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F" w:rsidRDefault="009965DF" w:rsidP="009965DF">
      <w:pPr>
        <w:rPr>
          <w:color w:val="000000"/>
          <w:lang w:val="sr-Cyrl-CS"/>
        </w:rPr>
      </w:pPr>
    </w:p>
    <w:p w:rsidR="00996265" w:rsidRPr="00ED77CB"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62548D">
        <w:rPr>
          <w:color w:val="000000"/>
        </w:rPr>
        <w:t>6367</w:t>
      </w:r>
      <w:r w:rsidR="00ED77CB">
        <w:rPr>
          <w:color w:val="000000"/>
          <w:lang w:val="sr-Cyrl-CS"/>
        </w:rPr>
        <w:t>/4-</w:t>
      </w:r>
      <w:r w:rsidR="0062548D">
        <w:rPr>
          <w:color w:val="000000"/>
        </w:rPr>
        <w:t xml:space="preserve"> 1</w:t>
      </w:r>
    </w:p>
    <w:p w:rsidR="009965DF" w:rsidRPr="00304DF9" w:rsidRDefault="009965DF" w:rsidP="009965DF">
      <w:pPr>
        <w:rPr>
          <w:color w:val="000000"/>
          <w:lang w:val="sr-Cyrl-CS"/>
        </w:rPr>
      </w:pPr>
      <w:r w:rsidRPr="00304DF9">
        <w:rPr>
          <w:color w:val="000000"/>
          <w:lang w:val="sr-Cyrl-CS"/>
        </w:rPr>
        <w:t>Дана:</w:t>
      </w:r>
      <w:r w:rsidR="0062548D">
        <w:rPr>
          <w:color w:val="000000"/>
        </w:rPr>
        <w:t xml:space="preserve"> 23</w:t>
      </w:r>
      <w:r w:rsidRPr="00304DF9">
        <w:rPr>
          <w:color w:val="000000"/>
        </w:rPr>
        <w:t>.</w:t>
      </w:r>
      <w:r w:rsidR="0062548D">
        <w:rPr>
          <w:color w:val="000000"/>
        </w:rPr>
        <w:t>01</w:t>
      </w:r>
      <w:r w:rsidR="00304DF9">
        <w:rPr>
          <w:color w:val="000000"/>
        </w:rPr>
        <w:t>.20</w:t>
      </w:r>
      <w:r w:rsidR="0062548D">
        <w:rPr>
          <w:color w:val="000000"/>
        </w:rPr>
        <w:t>20</w:t>
      </w:r>
      <w:r w:rsidRPr="00304DF9">
        <w:rPr>
          <w:color w:val="000000"/>
          <w:lang w:val="sr-Cyrl-CS"/>
        </w:rPr>
        <w:t>. године</w:t>
      </w:r>
    </w:p>
    <w:p w:rsidR="009965DF" w:rsidRPr="00E5451C" w:rsidRDefault="009965DF" w:rsidP="009965DF">
      <w:pPr>
        <w:rPr>
          <w:color w:val="000000"/>
          <w:lang w:val="sr-Cyrl-CS"/>
        </w:rPr>
      </w:pPr>
    </w:p>
    <w:p w:rsidR="009965DF" w:rsidRDefault="009965DF" w:rsidP="002B042C">
      <w:pPr>
        <w:ind w:firstLine="720"/>
        <w:jc w:val="both"/>
        <w:rPr>
          <w:b/>
          <w:color w:val="000000"/>
          <w:lang w:eastAsia="sr-Cyrl-CS"/>
        </w:rPr>
      </w:pPr>
      <w:bookmarkStart w:id="0" w:name="_GoBack"/>
      <w:bookmarkEnd w:id="0"/>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62548D">
        <w:rPr>
          <w:b/>
          <w:color w:val="000000"/>
          <w:lang w:eastAsia="sr-Cyrl-CS"/>
        </w:rPr>
        <w:t xml:space="preserve"> </w:t>
      </w:r>
      <w:r w:rsidR="00ED77CB" w:rsidRPr="00ED77CB">
        <w:rPr>
          <w:b/>
          <w:lang w:val="sr-Cyrl-CS"/>
        </w:rPr>
        <w:t>124/12, 14/2015</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Pr="00605C3B">
        <w:rPr>
          <w:b/>
          <w:lang w:val="es-ES"/>
        </w:rPr>
        <w:t>Центар</w:t>
      </w:r>
      <w:r w:rsidR="0062548D">
        <w:rPr>
          <w:b/>
          <w:lang w:val="es-ES"/>
        </w:rPr>
        <w:t xml:space="preserve"> </w:t>
      </w:r>
      <w:r w:rsidRPr="00605C3B">
        <w:rPr>
          <w:b/>
          <w:lang w:val="es-ES"/>
        </w:rPr>
        <w:t>за</w:t>
      </w:r>
      <w:r w:rsidR="0062548D">
        <w:rPr>
          <w:b/>
          <w:lang w:val="es-ES"/>
        </w:rPr>
        <w:t xml:space="preserve"> </w:t>
      </w:r>
      <w:r w:rsidRPr="00605C3B">
        <w:rPr>
          <w:b/>
          <w:lang w:val="es-ES"/>
        </w:rPr>
        <w:t>за</w:t>
      </w:r>
      <w:r w:rsidRPr="00605C3B">
        <w:rPr>
          <w:b/>
          <w:lang w:val="sr-Cyrl-CS"/>
        </w:rPr>
        <w:t>ш</w:t>
      </w:r>
      <w:r w:rsidRPr="00605C3B">
        <w:rPr>
          <w:b/>
          <w:lang w:val="es-ES"/>
        </w:rPr>
        <w:t>титу</w:t>
      </w:r>
      <w:r w:rsidR="0062548D">
        <w:rPr>
          <w:b/>
          <w:lang w:val="es-E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004016E9">
        <w:rPr>
          <w:lang w:val="sr-Cyrl-CS"/>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62548D">
        <w:rPr>
          <w:b/>
          <w:color w:val="000000"/>
          <w:lang w:eastAsia="sr-Cyrl-CS"/>
        </w:rPr>
        <w:t xml:space="preserve"> </w:t>
      </w:r>
      <w:r w:rsidR="0062548D">
        <w:rPr>
          <w:b/>
          <w:color w:val="000000"/>
          <w:lang w:eastAsia="sr-Cyrl-CS"/>
        </w:rPr>
        <w:t>23</w:t>
      </w:r>
      <w:r w:rsidR="00304DF9">
        <w:rPr>
          <w:b/>
          <w:color w:val="000000"/>
          <w:lang w:val="sr-Cyrl-CS" w:eastAsia="sr-Cyrl-CS"/>
        </w:rPr>
        <w:t>.</w:t>
      </w:r>
      <w:r w:rsidR="0062548D">
        <w:rPr>
          <w:b/>
          <w:color w:val="000000"/>
          <w:lang w:eastAsia="sr-Cyrl-CS"/>
        </w:rPr>
        <w:t>01</w:t>
      </w:r>
      <w:r w:rsidRPr="0098700E">
        <w:rPr>
          <w:b/>
          <w:color w:val="000000"/>
          <w:lang w:val="sr-Cyrl-CS" w:eastAsia="sr-Cyrl-CS"/>
        </w:rPr>
        <w:t>.20</w:t>
      </w:r>
      <w:r w:rsidR="0062548D">
        <w:rPr>
          <w:b/>
          <w:color w:val="000000"/>
          <w:lang w:eastAsia="sr-Cyrl-CS"/>
        </w:rPr>
        <w:t>20</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3315F8" w:rsidRDefault="003315F8" w:rsidP="002B042C">
      <w:pPr>
        <w:ind w:firstLine="720"/>
        <w:jc w:val="both"/>
        <w:rPr>
          <w:b/>
          <w:color w:val="000000"/>
          <w:lang w:eastAsia="sr-Cyrl-CS"/>
        </w:rPr>
      </w:pPr>
    </w:p>
    <w:p w:rsidR="003315F8" w:rsidRPr="003315F8" w:rsidRDefault="003315F8" w:rsidP="002B042C">
      <w:pPr>
        <w:ind w:firstLine="720"/>
        <w:jc w:val="both"/>
        <w:rPr>
          <w:lang/>
        </w:rPr>
      </w:pP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Default="009965DF" w:rsidP="009965DF">
      <w:pPr>
        <w:jc w:val="center"/>
        <w:rPr>
          <w:b/>
          <w:color w:val="000000"/>
          <w:lang w:eastAsia="sr-Cyrl-CS"/>
        </w:rPr>
      </w:pPr>
    </w:p>
    <w:p w:rsidR="003315F8" w:rsidRPr="003315F8" w:rsidRDefault="003315F8" w:rsidP="009965DF">
      <w:pPr>
        <w:jc w:val="center"/>
        <w:rPr>
          <w:b/>
          <w:color w:val="000000"/>
          <w:lang w:eastAsia="sr-Cyrl-CS"/>
        </w:rPr>
      </w:pPr>
    </w:p>
    <w:p w:rsidR="009965DF" w:rsidRPr="0062548D" w:rsidRDefault="009965DF" w:rsidP="0062548D">
      <w:pPr>
        <w:jc w:val="center"/>
        <w:rPr>
          <w:b/>
          <w:color w:val="000000"/>
          <w:lang w:eastAsia="sr-Cyrl-CS"/>
        </w:rPr>
      </w:pPr>
      <w:r w:rsidRPr="00A079FC">
        <w:rPr>
          <w:b/>
          <w:color w:val="000000"/>
          <w:lang w:val="sr-Cyrl-CS" w:eastAsia="sr-Cyrl-CS"/>
        </w:rPr>
        <w:t xml:space="preserve">у  </w:t>
      </w:r>
      <w:r w:rsidR="00486292">
        <w:rPr>
          <w:b/>
          <w:color w:val="000000"/>
          <w:lang w:val="sr-Cyrl-CS" w:eastAsia="sr-Cyrl-CS"/>
        </w:rPr>
        <w:t>отворено</w:t>
      </w:r>
      <w:r w:rsidR="00A25427">
        <w:rPr>
          <w:b/>
          <w:color w:val="000000"/>
          <w:lang w:val="sr-Cyrl-CS" w:eastAsia="sr-Cyrl-CS"/>
        </w:rPr>
        <w:t>м поступку јавне набавке – доба</w:t>
      </w:r>
      <w:r w:rsidR="0062548D">
        <w:rPr>
          <w:b/>
          <w:color w:val="000000"/>
          <w:lang w:val="sr-Cyrl-CS" w:eastAsia="sr-Cyrl-CS"/>
        </w:rPr>
        <w:t>ра- хране, редни број ЈН 04/20</w:t>
      </w:r>
      <w:r w:rsidR="0062548D">
        <w:rPr>
          <w:b/>
          <w:color w:val="000000"/>
          <w:lang w:eastAsia="sr-Cyrl-CS"/>
        </w:rPr>
        <w:t>20</w:t>
      </w:r>
    </w:p>
    <w:p w:rsidR="00A25427" w:rsidRPr="00A25427" w:rsidRDefault="00A25427" w:rsidP="00A25427">
      <w:pPr>
        <w:rPr>
          <w:rFonts w:eastAsia="Calibri"/>
          <w:b/>
          <w:color w:val="FF0000"/>
          <w:lang w:val="sr-Cyrl-CS"/>
        </w:rPr>
      </w:pPr>
    </w:p>
    <w:p w:rsidR="00362EA0" w:rsidRDefault="00362EA0" w:rsidP="009965DF">
      <w:pPr>
        <w:jc w:val="both"/>
      </w:pPr>
    </w:p>
    <w:p w:rsidR="003315F8" w:rsidRDefault="003315F8" w:rsidP="009965DF">
      <w:pPr>
        <w:jc w:val="both"/>
      </w:pPr>
    </w:p>
    <w:p w:rsidR="003315F8" w:rsidRDefault="003315F8" w:rsidP="009965DF">
      <w:pPr>
        <w:jc w:val="both"/>
      </w:pPr>
    </w:p>
    <w:p w:rsidR="003315F8" w:rsidRPr="00362EA0" w:rsidRDefault="003315F8" w:rsidP="009965DF">
      <w:pPr>
        <w:jc w:val="both"/>
      </w:pPr>
    </w:p>
    <w:p w:rsidR="00A52152" w:rsidRDefault="00A25427" w:rsidP="00A52152">
      <w:pPr>
        <w:jc w:val="both"/>
        <w:rPr>
          <w:b/>
          <w:lang w:val="sr-Cyrl-CS" w:eastAsia="sr-Latn-CS"/>
        </w:rPr>
      </w:pPr>
      <w:r w:rsidRPr="00A25427">
        <w:rPr>
          <w:b/>
          <w:sz w:val="28"/>
          <w:szCs w:val="28"/>
          <w:lang w:val="sr-Latn-CS"/>
        </w:rPr>
        <w:t>I</w:t>
      </w:r>
      <w:r w:rsidR="0062548D">
        <w:rPr>
          <w:b/>
          <w:sz w:val="28"/>
          <w:szCs w:val="28"/>
          <w:lang w:val="sr-Latn-CS"/>
        </w:rPr>
        <w:t xml:space="preserve"> </w:t>
      </w:r>
      <w:r w:rsidR="009965DF" w:rsidRPr="001005AB">
        <w:rPr>
          <w:b/>
          <w:lang w:val="sr-Cyrl-CS"/>
        </w:rPr>
        <w:t>Мења се конкурсна документација</w:t>
      </w:r>
      <w:r w:rsidR="0062548D">
        <w:rPr>
          <w:b/>
          <w:lang/>
        </w:rPr>
        <w:t xml:space="preserve"> </w:t>
      </w:r>
      <w:r w:rsidR="009965DF" w:rsidRPr="001005AB">
        <w:rPr>
          <w:b/>
          <w:lang w:val="sr-Cyrl-CS"/>
        </w:rPr>
        <w:t>у</w:t>
      </w:r>
      <w:r w:rsidR="0062548D">
        <w:rPr>
          <w:b/>
          <w:lang/>
        </w:rPr>
        <w:t xml:space="preserve"> </w:t>
      </w:r>
      <w:r w:rsidR="00FF02F5">
        <w:rPr>
          <w:b/>
          <w:lang w:val="sr-Cyrl-CS"/>
        </w:rPr>
        <w:t>поглављу</w:t>
      </w:r>
      <w:r w:rsidR="0062548D">
        <w:rPr>
          <w:b/>
          <w:lang/>
        </w:rPr>
        <w:t xml:space="preserve"> </w:t>
      </w:r>
      <w:r w:rsidR="00A52152" w:rsidRPr="00A52152">
        <w:rPr>
          <w:b/>
          <w:bCs/>
          <w:iCs/>
          <w:sz w:val="28"/>
          <w:szCs w:val="28"/>
        </w:rPr>
        <w:t xml:space="preserve">2. </w:t>
      </w:r>
      <w:r w:rsidR="00A52152" w:rsidRPr="00A52152">
        <w:rPr>
          <w:b/>
          <w:bCs/>
          <w:iCs/>
          <w:sz w:val="28"/>
          <w:szCs w:val="28"/>
        </w:rPr>
        <w:tab/>
        <w:t>ПОДАЦИ О ПРЕДМЕТУ ЈАВНЕ НАБАВКЕ</w:t>
      </w:r>
      <w:r w:rsidR="00C43FDB">
        <w:rPr>
          <w:b/>
          <w:lang w:val="sr-Cyrl-CS" w:eastAsia="sr-Latn-CS"/>
        </w:rPr>
        <w:t>,</w:t>
      </w:r>
      <w:r w:rsidR="00A52152">
        <w:rPr>
          <w:b/>
          <w:lang w:val="sr-Cyrl-CS" w:eastAsia="sr-Latn-CS"/>
        </w:rPr>
        <w:t xml:space="preserve"> у делу</w:t>
      </w:r>
      <w:r w:rsidR="00A52152" w:rsidRPr="00A52152">
        <w:rPr>
          <w:rFonts w:eastAsia="TimesNewRomanPS-BoldMT"/>
          <w:b/>
          <w:bCs/>
          <w:i/>
          <w:iCs/>
          <w:lang w:val="sr-Cyrl-CS"/>
        </w:rPr>
        <w:t xml:space="preserve"> Спецификација добра за партију бр. 1</w:t>
      </w:r>
      <w:r w:rsidR="0062548D">
        <w:rPr>
          <w:rFonts w:eastAsia="TimesNewRomanPS-BoldMT"/>
          <w:b/>
          <w:bCs/>
          <w:i/>
          <w:iCs/>
          <w:lang/>
        </w:rPr>
        <w:t>6</w:t>
      </w:r>
      <w:r w:rsidR="00A52152" w:rsidRPr="00A52152">
        <w:rPr>
          <w:rFonts w:eastAsia="TimesNewRomanPS-BoldMT"/>
          <w:b/>
          <w:bCs/>
          <w:i/>
          <w:iCs/>
          <w:lang w:val="sr-Cyrl-CS"/>
        </w:rPr>
        <w:t xml:space="preserve"> </w:t>
      </w:r>
      <w:r w:rsidR="0062548D">
        <w:rPr>
          <w:rFonts w:eastAsia="TimesNewRomanPS-BoldMT"/>
          <w:b/>
          <w:bCs/>
          <w:i/>
          <w:iCs/>
          <w:lang w:val="sr-Cyrl-CS"/>
        </w:rPr>
        <w:t>–</w:t>
      </w:r>
      <w:r w:rsidR="00A52152" w:rsidRPr="00A52152">
        <w:rPr>
          <w:rFonts w:eastAsia="TimesNewRomanPS-BoldMT"/>
          <w:b/>
          <w:bCs/>
          <w:i/>
          <w:iCs/>
          <w:lang w:val="sr-Cyrl-CS"/>
        </w:rPr>
        <w:t xml:space="preserve"> </w:t>
      </w:r>
      <w:r w:rsidR="0062548D" w:rsidRPr="00333D0B">
        <w:rPr>
          <w:rFonts w:eastAsia="TimesNewRomanPS-BoldMT"/>
          <w:b/>
          <w:bCs/>
          <w:iCs/>
          <w:lang w:val="sr-Cyrl-CS"/>
        </w:rPr>
        <w:t>СПЕЦИЈАЛИЗОВАНА</w:t>
      </w:r>
      <w:r w:rsidR="0062548D">
        <w:rPr>
          <w:rFonts w:eastAsia="Calibri"/>
          <w:b/>
          <w:i/>
          <w:lang/>
        </w:rPr>
        <w:t xml:space="preserve"> </w:t>
      </w:r>
      <w:r w:rsidR="00A52152" w:rsidRPr="0062548D">
        <w:rPr>
          <w:rFonts w:eastAsia="Calibri"/>
          <w:b/>
          <w:lang w:val="sr-Cyrl-CS"/>
        </w:rPr>
        <w:t>ХРАНА ЗА БЕБЕ</w:t>
      </w:r>
      <w:r w:rsidR="004016E9">
        <w:rPr>
          <w:b/>
          <w:lang w:val="sr-Cyrl-CS" w:eastAsia="sr-Latn-CS"/>
        </w:rPr>
        <w:t xml:space="preserve">, </w:t>
      </w:r>
      <w:r w:rsidR="00A52152">
        <w:rPr>
          <w:b/>
          <w:lang w:val="sr-Cyrl-CS" w:eastAsia="sr-Latn-CS"/>
        </w:rPr>
        <w:t xml:space="preserve">те сада исти гласи: </w:t>
      </w:r>
    </w:p>
    <w:p w:rsidR="00A52152" w:rsidRPr="00A52152" w:rsidRDefault="00A52152" w:rsidP="00A52152">
      <w:pPr>
        <w:autoSpaceDE w:val="0"/>
        <w:autoSpaceDN w:val="0"/>
        <w:adjustRightInd w:val="0"/>
        <w:jc w:val="both"/>
        <w:rPr>
          <w:rFonts w:eastAsia="Calibri"/>
          <w:b/>
          <w:bCs/>
          <w:lang w:val="sr-Cyrl-CS"/>
        </w:rPr>
      </w:pPr>
    </w:p>
    <w:p w:rsidR="003315F8" w:rsidRDefault="003315F8" w:rsidP="0062548D">
      <w:pPr>
        <w:autoSpaceDE w:val="0"/>
        <w:autoSpaceDN w:val="0"/>
        <w:adjustRightInd w:val="0"/>
        <w:jc w:val="both"/>
        <w:rPr>
          <w:rFonts w:eastAsia="TimesNewRomanPS-BoldMT"/>
          <w:b/>
          <w:bCs/>
          <w:iCs/>
        </w:rPr>
      </w:pPr>
    </w:p>
    <w:p w:rsidR="003315F8" w:rsidRPr="00333D0B" w:rsidRDefault="003315F8" w:rsidP="0062548D">
      <w:pPr>
        <w:autoSpaceDE w:val="0"/>
        <w:autoSpaceDN w:val="0"/>
        <w:adjustRightInd w:val="0"/>
        <w:jc w:val="both"/>
        <w:rPr>
          <w:rFonts w:eastAsia="TimesNewRomanPS-BoldMT"/>
          <w:b/>
          <w:bCs/>
          <w:iCs/>
        </w:rPr>
      </w:pPr>
    </w:p>
    <w:p w:rsidR="0062548D" w:rsidRPr="00333D0B" w:rsidRDefault="0062548D" w:rsidP="0062548D">
      <w:pPr>
        <w:autoSpaceDE w:val="0"/>
        <w:autoSpaceDN w:val="0"/>
        <w:adjustRightInd w:val="0"/>
        <w:jc w:val="both"/>
        <w:rPr>
          <w:b/>
          <w:color w:val="FF0000"/>
        </w:rPr>
      </w:pPr>
      <w:r w:rsidRPr="00333D0B">
        <w:rPr>
          <w:rFonts w:eastAsia="TimesNewRomanPS-BoldMT"/>
          <w:b/>
          <w:bCs/>
          <w:iCs/>
          <w:lang w:val="sr-Cyrl-CS"/>
        </w:rPr>
        <w:t xml:space="preserve">- Спецификација добра за партију бр. 16 – СПЕЦИЈАЛИЗОВАНА </w:t>
      </w:r>
      <w:r w:rsidRPr="00333D0B">
        <w:rPr>
          <w:b/>
          <w:lang w:val="sr-Cyrl-CS"/>
        </w:rPr>
        <w:t>ХРАНА ЗА БЕБЕ</w:t>
      </w:r>
    </w:p>
    <w:p w:rsidR="0062548D" w:rsidRPr="00333D0B" w:rsidRDefault="0062548D" w:rsidP="0062548D">
      <w:pPr>
        <w:autoSpaceDE w:val="0"/>
        <w:autoSpaceDN w:val="0"/>
        <w:adjustRightInd w:val="0"/>
        <w:jc w:val="both"/>
        <w:rPr>
          <w:rFonts w:eastAsia="TimesNewRomanPS-BoldMT"/>
          <w:b/>
          <w:bCs/>
          <w:iCs/>
          <w:color w:val="FF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1"/>
        <w:gridCol w:w="5117"/>
        <w:gridCol w:w="1250"/>
        <w:gridCol w:w="1832"/>
      </w:tblGrid>
      <w:tr w:rsidR="0062548D" w:rsidRPr="00333D0B" w:rsidTr="001A014A">
        <w:trPr>
          <w:trHeight w:val="519"/>
        </w:trPr>
        <w:tc>
          <w:tcPr>
            <w:tcW w:w="981" w:type="dxa"/>
            <w:vMerge w:val="restart"/>
            <w:tcBorders>
              <w:top w:val="single" w:sz="4" w:space="0" w:color="auto"/>
              <w:left w:val="single" w:sz="4" w:space="0" w:color="000000"/>
              <w:bottom w:val="single" w:sz="4" w:space="0" w:color="000000"/>
              <w:right w:val="single" w:sz="4" w:space="0" w:color="000000"/>
            </w:tcBorders>
            <w:hideMark/>
          </w:tcPr>
          <w:p w:rsidR="0062548D" w:rsidRPr="00333D0B" w:rsidRDefault="0062548D" w:rsidP="001A014A">
            <w:pPr>
              <w:rPr>
                <w:lang w:val="sr-Cyrl-CS" w:eastAsia="sr-Latn-CS"/>
              </w:rPr>
            </w:pPr>
            <w:r w:rsidRPr="00333D0B">
              <w:rPr>
                <w:lang w:val="sr-Cyrl-CS" w:eastAsia="sr-Latn-CS"/>
              </w:rPr>
              <w:t>1.РБ.</w:t>
            </w:r>
          </w:p>
        </w:tc>
        <w:tc>
          <w:tcPr>
            <w:tcW w:w="5117" w:type="dxa"/>
            <w:vMerge w:val="restart"/>
            <w:tcBorders>
              <w:top w:val="single" w:sz="4" w:space="0" w:color="auto"/>
              <w:left w:val="single" w:sz="4" w:space="0" w:color="000000"/>
              <w:bottom w:val="single" w:sz="4" w:space="0" w:color="000000"/>
              <w:right w:val="single" w:sz="4" w:space="0" w:color="000000"/>
            </w:tcBorders>
            <w:hideMark/>
          </w:tcPr>
          <w:p w:rsidR="0062548D" w:rsidRPr="00333D0B" w:rsidRDefault="0062548D" w:rsidP="001A014A">
            <w:pPr>
              <w:rPr>
                <w:lang w:val="sr-Cyrl-CS" w:eastAsia="sr-Latn-CS"/>
              </w:rPr>
            </w:pPr>
            <w:r w:rsidRPr="00333D0B">
              <w:rPr>
                <w:lang w:val="sr-Cyrl-CS" w:eastAsia="sr-Latn-CS"/>
              </w:rPr>
              <w:t>2. НАЗИВ ПРОИЗВОДА</w:t>
            </w:r>
          </w:p>
        </w:tc>
        <w:tc>
          <w:tcPr>
            <w:tcW w:w="1250" w:type="dxa"/>
            <w:vMerge w:val="restart"/>
            <w:tcBorders>
              <w:top w:val="single" w:sz="4" w:space="0" w:color="auto"/>
              <w:left w:val="single" w:sz="4" w:space="0" w:color="000000"/>
              <w:bottom w:val="single" w:sz="4" w:space="0" w:color="000000"/>
              <w:right w:val="single" w:sz="4" w:space="0" w:color="000000"/>
            </w:tcBorders>
            <w:hideMark/>
          </w:tcPr>
          <w:p w:rsidR="0062548D" w:rsidRPr="00333D0B" w:rsidRDefault="0062548D" w:rsidP="001A014A">
            <w:pPr>
              <w:rPr>
                <w:lang w:val="sr-Cyrl-CS" w:eastAsia="sr-Latn-CS"/>
              </w:rPr>
            </w:pPr>
            <w:r w:rsidRPr="00333D0B">
              <w:rPr>
                <w:lang w:val="sr-Cyrl-CS" w:eastAsia="sr-Latn-CS"/>
              </w:rPr>
              <w:t>3.ЈЕД.</w:t>
            </w:r>
          </w:p>
          <w:p w:rsidR="0062548D" w:rsidRPr="00333D0B" w:rsidRDefault="0062548D" w:rsidP="001A014A">
            <w:pPr>
              <w:rPr>
                <w:lang w:val="sr-Cyrl-CS" w:eastAsia="sr-Latn-CS"/>
              </w:rPr>
            </w:pPr>
            <w:r w:rsidRPr="00333D0B">
              <w:rPr>
                <w:lang w:val="sr-Cyrl-CS" w:eastAsia="sr-Latn-CS"/>
              </w:rPr>
              <w:t>МЕРЕ</w:t>
            </w:r>
          </w:p>
        </w:tc>
        <w:tc>
          <w:tcPr>
            <w:tcW w:w="1832" w:type="dxa"/>
            <w:vMerge w:val="restart"/>
            <w:tcBorders>
              <w:top w:val="single" w:sz="4" w:space="0" w:color="auto"/>
              <w:left w:val="single" w:sz="4" w:space="0" w:color="000000"/>
              <w:bottom w:val="single" w:sz="4" w:space="0" w:color="000000"/>
              <w:right w:val="single" w:sz="4" w:space="0" w:color="000000"/>
            </w:tcBorders>
            <w:hideMark/>
          </w:tcPr>
          <w:p w:rsidR="0062548D" w:rsidRPr="00333D0B" w:rsidRDefault="0062548D" w:rsidP="001A014A">
            <w:pPr>
              <w:rPr>
                <w:lang w:val="sr-Cyrl-CS" w:eastAsia="sr-Latn-CS"/>
              </w:rPr>
            </w:pPr>
            <w:r w:rsidRPr="00333D0B">
              <w:rPr>
                <w:lang w:val="sr-Cyrl-CS" w:eastAsia="sr-Latn-CS"/>
              </w:rPr>
              <w:t>4.КОЛИЧИНЕ</w:t>
            </w:r>
          </w:p>
        </w:tc>
      </w:tr>
      <w:tr w:rsidR="0062548D" w:rsidRPr="00333D0B" w:rsidTr="001A014A">
        <w:trPr>
          <w:trHeight w:val="349"/>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62548D" w:rsidRPr="00333D0B" w:rsidRDefault="0062548D" w:rsidP="001A014A">
            <w:pPr>
              <w:rPr>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2548D" w:rsidRPr="00333D0B" w:rsidRDefault="0062548D" w:rsidP="001A014A">
            <w:pPr>
              <w:rPr>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2548D" w:rsidRPr="00333D0B" w:rsidRDefault="0062548D" w:rsidP="001A014A">
            <w:pPr>
              <w:rPr>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2548D" w:rsidRPr="00333D0B" w:rsidRDefault="0062548D" w:rsidP="001A014A">
            <w:pPr>
              <w:rPr>
                <w:lang w:val="sr-Cyrl-CS" w:eastAsia="sr-Latn-CS"/>
              </w:rPr>
            </w:pPr>
          </w:p>
        </w:tc>
      </w:tr>
      <w:tr w:rsidR="0062548D" w:rsidRPr="00333D0B" w:rsidTr="001A014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1</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eastAsia="sr-Latn-CS"/>
              </w:rPr>
            </w:pPr>
            <w:r w:rsidRPr="00333D0B">
              <w:rPr>
                <w:bCs/>
                <w:lang w:val="sr-Latn-CS" w:eastAsia="sr-Latn-CS"/>
              </w:rPr>
              <w:t xml:space="preserve">Adaptirano mleko AR    0-12 MESECI </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jc w:val="right"/>
              <w:rPr>
                <w:bCs/>
                <w:lang w:val="sr-Latn-CS" w:eastAsia="sr-Latn-CS"/>
              </w:rPr>
            </w:pPr>
            <w:r w:rsidRPr="00333D0B">
              <w:rPr>
                <w:bCs/>
                <w:lang w:val="sr-Latn-CS" w:eastAsia="sr-Latn-CS"/>
              </w:rPr>
              <w:t>200</w:t>
            </w:r>
          </w:p>
        </w:tc>
      </w:tr>
      <w:tr w:rsidR="0062548D" w:rsidRPr="00333D0B" w:rsidTr="001A014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2</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Adaptirano ALLERGY D.Care</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0,4</w:t>
            </w:r>
          </w:p>
        </w:tc>
        <w:tc>
          <w:tcPr>
            <w:tcW w:w="1832"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jc w:val="right"/>
              <w:rPr>
                <w:bCs/>
                <w:lang w:val="sr-Latn-CS" w:eastAsia="sr-Latn-CS"/>
              </w:rPr>
            </w:pPr>
            <w:r w:rsidRPr="00333D0B">
              <w:rPr>
                <w:bCs/>
                <w:lang w:val="sr-Latn-CS" w:eastAsia="sr-Latn-CS"/>
              </w:rPr>
              <w:t>250</w:t>
            </w:r>
          </w:p>
        </w:tc>
      </w:tr>
      <w:tr w:rsidR="0062548D" w:rsidRPr="00333D0B" w:rsidTr="001A014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3</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STIMULANCE FIBRE –dodatak ishrani-vlakna u prahu za decu koja imaju dugotrajni problem sa opstipacijom</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jc w:val="right"/>
              <w:rPr>
                <w:bCs/>
                <w:lang w:eastAsia="sr-Latn-CS"/>
              </w:rPr>
            </w:pPr>
            <w:r w:rsidRPr="00333D0B">
              <w:rPr>
                <w:bCs/>
                <w:lang w:eastAsia="sr-Latn-CS"/>
              </w:rPr>
              <w:t>100</w:t>
            </w:r>
          </w:p>
        </w:tc>
      </w:tr>
      <w:tr w:rsidR="0062548D" w:rsidRPr="00333D0B" w:rsidTr="001A014A">
        <w:trPr>
          <w:trHeight w:val="670"/>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Cyrl-CS" w:eastAsia="sr-Latn-CS"/>
              </w:rPr>
            </w:pPr>
            <w:r w:rsidRPr="00333D0B">
              <w:rPr>
                <w:bCs/>
                <w:lang w:val="sr-Latn-CS" w:eastAsia="sr-Latn-CS"/>
              </w:rPr>
              <w:t xml:space="preserve">4    </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NUTRISON STANDARD 0,5-visokoenergetska hrana za ishranu preko stome</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0,5lit</w:t>
            </w:r>
          </w:p>
        </w:tc>
        <w:tc>
          <w:tcPr>
            <w:tcW w:w="1832"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jc w:val="right"/>
              <w:rPr>
                <w:bCs/>
                <w:lang w:eastAsia="sr-Latn-CS"/>
              </w:rPr>
            </w:pPr>
            <w:r w:rsidRPr="00333D0B">
              <w:rPr>
                <w:bCs/>
                <w:lang w:eastAsia="sr-Latn-CS"/>
              </w:rPr>
              <w:t>3</w:t>
            </w:r>
            <w:r>
              <w:rPr>
                <w:bCs/>
                <w:lang w:eastAsia="sr-Latn-CS"/>
              </w:rPr>
              <w:t>.</w:t>
            </w:r>
            <w:r w:rsidRPr="00333D0B">
              <w:rPr>
                <w:bCs/>
                <w:lang w:eastAsia="sr-Latn-CS"/>
              </w:rPr>
              <w:t>000</w:t>
            </w:r>
          </w:p>
        </w:tc>
      </w:tr>
      <w:tr w:rsidR="0062548D" w:rsidRPr="00333D0B" w:rsidTr="001A014A">
        <w:trPr>
          <w:trHeight w:val="768"/>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5</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 xml:space="preserve">FANTOMALT –energetski dodatak ishrani kod dece koja slabo napreduju u telesnoj masi i visini </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jc w:val="right"/>
              <w:rPr>
                <w:bCs/>
                <w:lang w:val="sr-Latn-CS" w:eastAsia="sr-Latn-CS"/>
              </w:rPr>
            </w:pPr>
            <w:r w:rsidRPr="00333D0B">
              <w:rPr>
                <w:bCs/>
                <w:lang w:val="sr-Latn-CS" w:eastAsia="sr-Latn-CS"/>
              </w:rPr>
              <w:t>1</w:t>
            </w:r>
            <w:r>
              <w:rPr>
                <w:bCs/>
                <w:lang w:eastAsia="sr-Latn-CS"/>
              </w:rPr>
              <w:t>.</w:t>
            </w:r>
            <w:r w:rsidRPr="00333D0B">
              <w:rPr>
                <w:bCs/>
                <w:lang w:eastAsia="sr-Latn-CS"/>
              </w:rPr>
              <w:t>5</w:t>
            </w:r>
            <w:r w:rsidRPr="00333D0B">
              <w:rPr>
                <w:bCs/>
                <w:lang w:val="sr-Latn-CS" w:eastAsia="sr-Latn-CS"/>
              </w:rPr>
              <w:t>00</w:t>
            </w:r>
          </w:p>
        </w:tc>
      </w:tr>
      <w:tr w:rsidR="0062548D" w:rsidRPr="00333D0B" w:rsidTr="001A014A">
        <w:trPr>
          <w:trHeight w:val="447"/>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6</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keepNext/>
              <w:keepLines/>
              <w:spacing w:before="200"/>
              <w:outlineLvl w:val="4"/>
              <w:rPr>
                <w:lang w:val="sr-Latn-CS" w:eastAsia="sr-Latn-CS"/>
              </w:rPr>
            </w:pPr>
            <w:r w:rsidRPr="00333D0B">
              <w:rPr>
                <w:lang w:val="sr-Latn-CS" w:eastAsia="sr-Latn-CS"/>
              </w:rPr>
              <w:t>NUTRINI  DRINK MULTI FIBRE –visokoenergetska hrana za decu od 1-6 god koja se hrane preko sonde  ili stome a imaju problema sa opstipacjom</w:t>
            </w:r>
          </w:p>
        </w:tc>
        <w:tc>
          <w:tcPr>
            <w:tcW w:w="1250"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rPr>
                <w:bCs/>
                <w:lang w:val="sr-Latn-CS" w:eastAsia="sr-Latn-CS"/>
              </w:rPr>
            </w:pPr>
          </w:p>
          <w:p w:rsidR="0062548D" w:rsidRPr="00333D0B" w:rsidRDefault="0062548D" w:rsidP="001A014A">
            <w:pPr>
              <w:rPr>
                <w:bCs/>
                <w:lang w:val="sr-Latn-CS" w:eastAsia="sr-Latn-CS"/>
              </w:rPr>
            </w:pPr>
            <w:r w:rsidRPr="00333D0B">
              <w:rPr>
                <w:bCs/>
                <w:lang w:val="sr-Latn-CS" w:eastAsia="sr-Latn-CS"/>
              </w:rPr>
              <w:t>0,2 ml</w:t>
            </w:r>
          </w:p>
        </w:tc>
        <w:tc>
          <w:tcPr>
            <w:tcW w:w="1832"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jc w:val="right"/>
              <w:rPr>
                <w:bCs/>
                <w:lang w:eastAsia="sr-Latn-CS"/>
              </w:rPr>
            </w:pPr>
          </w:p>
          <w:p w:rsidR="0062548D" w:rsidRPr="00333D0B" w:rsidRDefault="0062548D" w:rsidP="001A014A">
            <w:pPr>
              <w:jc w:val="right"/>
              <w:rPr>
                <w:bCs/>
                <w:lang w:eastAsia="sr-Latn-CS"/>
              </w:rPr>
            </w:pPr>
            <w:r w:rsidRPr="00333D0B">
              <w:rPr>
                <w:bCs/>
                <w:lang w:eastAsia="sr-Latn-CS"/>
              </w:rPr>
              <w:t>2</w:t>
            </w:r>
            <w:r>
              <w:rPr>
                <w:bCs/>
                <w:lang w:eastAsia="sr-Latn-CS"/>
              </w:rPr>
              <w:t>.</w:t>
            </w:r>
            <w:r w:rsidRPr="00333D0B">
              <w:rPr>
                <w:bCs/>
                <w:lang w:eastAsia="sr-Latn-CS"/>
              </w:rPr>
              <w:t>000</w:t>
            </w:r>
          </w:p>
        </w:tc>
      </w:tr>
      <w:tr w:rsidR="0062548D" w:rsidRPr="00333D0B" w:rsidTr="001A014A">
        <w:trPr>
          <w:trHeight w:val="447"/>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7</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keepNext/>
              <w:keepLines/>
              <w:spacing w:before="200"/>
              <w:outlineLvl w:val="4"/>
              <w:rPr>
                <w:lang w:val="sr-Latn-CS" w:eastAsia="sr-Latn-CS"/>
              </w:rPr>
            </w:pPr>
            <w:r w:rsidRPr="00333D0B">
              <w:rPr>
                <w:lang w:val="sr-Latn-CS" w:eastAsia="sr-Latn-CS"/>
              </w:rPr>
              <w:t xml:space="preserve">INFATRINI-energetski pojačan kompletan obrok </w:t>
            </w:r>
            <w:r w:rsidRPr="00333D0B">
              <w:rPr>
                <w:lang w:val="sr-Latn-CS" w:eastAsia="sr-Latn-CS"/>
              </w:rPr>
              <w:lastRenderedPageBreak/>
              <w:t>za odojčad do 8 kg koja se hrane preko sonde ili stome</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lastRenderedPageBreak/>
              <w:t>0,</w:t>
            </w:r>
            <w:r w:rsidRPr="00333D0B">
              <w:rPr>
                <w:bCs/>
                <w:lang w:eastAsia="sr-Latn-CS"/>
              </w:rPr>
              <w:t>2</w:t>
            </w:r>
            <w:r w:rsidRPr="00333D0B">
              <w:rPr>
                <w:bCs/>
                <w:lang w:val="sr-Latn-CS" w:eastAsia="sr-Latn-CS"/>
              </w:rPr>
              <w:t xml:space="preserve"> ml</w:t>
            </w:r>
          </w:p>
        </w:tc>
        <w:tc>
          <w:tcPr>
            <w:tcW w:w="1832"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jc w:val="right"/>
              <w:rPr>
                <w:bCs/>
                <w:lang w:eastAsia="sr-Latn-CS"/>
              </w:rPr>
            </w:pPr>
            <w:r w:rsidRPr="00333D0B">
              <w:rPr>
                <w:bCs/>
                <w:lang w:eastAsia="sr-Latn-CS"/>
              </w:rPr>
              <w:t>1</w:t>
            </w:r>
            <w:r>
              <w:rPr>
                <w:bCs/>
                <w:lang w:eastAsia="sr-Latn-CS"/>
              </w:rPr>
              <w:t>.</w:t>
            </w:r>
            <w:r w:rsidRPr="00333D0B">
              <w:rPr>
                <w:bCs/>
                <w:lang w:eastAsia="sr-Latn-CS"/>
              </w:rPr>
              <w:t>200</w:t>
            </w:r>
          </w:p>
        </w:tc>
      </w:tr>
      <w:tr w:rsidR="0062548D" w:rsidRPr="00333D0B" w:rsidTr="001A014A">
        <w:trPr>
          <w:trHeight w:val="447"/>
        </w:trPr>
        <w:tc>
          <w:tcPr>
            <w:tcW w:w="981"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lastRenderedPageBreak/>
              <w:t>8</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keepNext/>
              <w:keepLines/>
              <w:spacing w:before="200"/>
              <w:outlineLvl w:val="4"/>
              <w:rPr>
                <w:lang w:val="sr-Latn-CS" w:eastAsia="sr-Latn-CS"/>
              </w:rPr>
            </w:pPr>
            <w:r w:rsidRPr="00333D0B">
              <w:rPr>
                <w:lang w:val="sr-Latn-CS" w:eastAsia="sr-Latn-CS"/>
              </w:rPr>
              <w:t>Adaptirano mleko HA1</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jc w:val="right"/>
              <w:rPr>
                <w:bCs/>
                <w:lang w:val="sr-Latn-CS" w:eastAsia="sr-Latn-CS"/>
              </w:rPr>
            </w:pPr>
            <w:r w:rsidRPr="00333D0B">
              <w:rPr>
                <w:bCs/>
                <w:lang w:val="sr-Latn-CS" w:eastAsia="sr-Latn-CS"/>
              </w:rPr>
              <w:t>300</w:t>
            </w:r>
          </w:p>
        </w:tc>
      </w:tr>
      <w:tr w:rsidR="0062548D" w:rsidRPr="00333D0B" w:rsidTr="001A014A">
        <w:trPr>
          <w:trHeight w:val="447"/>
        </w:trPr>
        <w:tc>
          <w:tcPr>
            <w:tcW w:w="981"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rPr>
                <w:bCs/>
                <w:lang w:val="sr-Cyrl-CS" w:eastAsia="sr-Latn-CS"/>
              </w:rPr>
            </w:pPr>
          </w:p>
          <w:p w:rsidR="0062548D" w:rsidRPr="00333D0B" w:rsidRDefault="0062548D" w:rsidP="001A014A">
            <w:pPr>
              <w:rPr>
                <w:bCs/>
                <w:lang w:val="sr-Latn-CS" w:eastAsia="sr-Latn-CS"/>
              </w:rPr>
            </w:pPr>
            <w:r w:rsidRPr="00333D0B">
              <w:rPr>
                <w:bCs/>
                <w:lang w:val="sr-Latn-CS" w:eastAsia="sr-Latn-CS"/>
              </w:rPr>
              <w:t>9</w:t>
            </w:r>
          </w:p>
        </w:tc>
        <w:tc>
          <w:tcPr>
            <w:tcW w:w="5117"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keepNext/>
              <w:keepLines/>
              <w:spacing w:before="200"/>
              <w:outlineLvl w:val="4"/>
              <w:rPr>
                <w:lang w:val="sr-Latn-CS" w:eastAsia="sr-Latn-CS"/>
              </w:rPr>
            </w:pPr>
            <w:r w:rsidRPr="00333D0B">
              <w:rPr>
                <w:lang w:val="sr-Latn-CS" w:eastAsia="sr-Latn-CS"/>
              </w:rPr>
              <w:t>Adaptirano mleko HA 2</w:t>
            </w:r>
          </w:p>
        </w:tc>
        <w:tc>
          <w:tcPr>
            <w:tcW w:w="1250"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rPr>
                <w:bCs/>
                <w:lang w:val="sr-Latn-CS" w:eastAsia="sr-Latn-CS"/>
              </w:rPr>
            </w:pPr>
            <w:r w:rsidRPr="00333D0B">
              <w:rPr>
                <w:bCs/>
                <w:lang w:val="sr-Latn-CS" w:eastAsia="sr-Latn-CS"/>
              </w:rPr>
              <w:t>0,4 kg</w:t>
            </w:r>
          </w:p>
        </w:tc>
        <w:tc>
          <w:tcPr>
            <w:tcW w:w="1832" w:type="dxa"/>
            <w:tcBorders>
              <w:top w:val="single" w:sz="4" w:space="0" w:color="000000"/>
              <w:left w:val="single" w:sz="4" w:space="0" w:color="000000"/>
              <w:bottom w:val="single" w:sz="4" w:space="0" w:color="000000"/>
              <w:right w:val="single" w:sz="4" w:space="0" w:color="000000"/>
            </w:tcBorders>
            <w:hideMark/>
          </w:tcPr>
          <w:p w:rsidR="0062548D" w:rsidRPr="00333D0B" w:rsidRDefault="0062548D" w:rsidP="001A014A">
            <w:pPr>
              <w:jc w:val="right"/>
              <w:rPr>
                <w:bCs/>
                <w:lang w:val="sr-Latn-CS" w:eastAsia="sr-Latn-CS"/>
              </w:rPr>
            </w:pPr>
            <w:r w:rsidRPr="00333D0B">
              <w:rPr>
                <w:bCs/>
                <w:lang w:eastAsia="sr-Latn-CS"/>
              </w:rPr>
              <w:t>1</w:t>
            </w:r>
            <w:r w:rsidRPr="00333D0B">
              <w:rPr>
                <w:bCs/>
                <w:lang w:val="sr-Latn-CS" w:eastAsia="sr-Latn-CS"/>
              </w:rPr>
              <w:t>00</w:t>
            </w:r>
          </w:p>
        </w:tc>
      </w:tr>
      <w:tr w:rsidR="0062548D" w:rsidRPr="00333D0B" w:rsidTr="001A014A">
        <w:trPr>
          <w:trHeight w:val="447"/>
        </w:trPr>
        <w:tc>
          <w:tcPr>
            <w:tcW w:w="981"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rPr>
                <w:bCs/>
                <w:lang w:eastAsia="sr-Latn-CS"/>
              </w:rPr>
            </w:pPr>
            <w:r w:rsidRPr="00333D0B">
              <w:rPr>
                <w:bCs/>
                <w:lang w:eastAsia="sr-Latn-CS"/>
              </w:rPr>
              <w:t>10</w:t>
            </w:r>
          </w:p>
        </w:tc>
        <w:tc>
          <w:tcPr>
            <w:tcW w:w="5117"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keepNext/>
              <w:keepLines/>
              <w:spacing w:before="200"/>
              <w:outlineLvl w:val="4"/>
              <w:rPr>
                <w:lang w:val="sr-Latn-CS" w:eastAsia="sr-Latn-CS"/>
              </w:rPr>
            </w:pPr>
            <w:r>
              <w:rPr>
                <w:lang w:val="sr-Latn-CS" w:eastAsia="sr-Latn-CS"/>
              </w:rPr>
              <w:t>FRESUBIN (čokolada,</w:t>
            </w:r>
            <w:r w:rsidRPr="00333D0B">
              <w:rPr>
                <w:lang w:val="sr-Latn-CS" w:eastAsia="sr-Latn-CS"/>
              </w:rPr>
              <w:t xml:space="preserve"> vanila )</w:t>
            </w:r>
            <w:r>
              <w:rPr>
                <w:lang w:val="sr-Latn-CS" w:eastAsia="sr-Latn-CS"/>
              </w:rPr>
              <w:t xml:space="preserve"> ili odgovarajuće</w:t>
            </w:r>
          </w:p>
        </w:tc>
        <w:tc>
          <w:tcPr>
            <w:tcW w:w="1250"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rPr>
                <w:bCs/>
                <w:lang w:val="sr-Latn-CS" w:eastAsia="sr-Latn-CS"/>
              </w:rPr>
            </w:pPr>
            <w:r w:rsidRPr="00333D0B">
              <w:rPr>
                <w:bCs/>
                <w:lang w:val="sr-Latn-CS" w:eastAsia="sr-Latn-CS"/>
              </w:rPr>
              <w:t>0.20 ml</w:t>
            </w:r>
          </w:p>
        </w:tc>
        <w:tc>
          <w:tcPr>
            <w:tcW w:w="1832"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jc w:val="right"/>
              <w:rPr>
                <w:bCs/>
                <w:lang w:val="sr-Latn-CS" w:eastAsia="sr-Latn-CS"/>
              </w:rPr>
            </w:pPr>
            <w:r w:rsidRPr="00333D0B">
              <w:rPr>
                <w:bCs/>
                <w:lang w:val="sr-Latn-CS" w:eastAsia="sr-Latn-CS"/>
              </w:rPr>
              <w:t>1</w:t>
            </w:r>
            <w:r>
              <w:rPr>
                <w:bCs/>
                <w:lang w:eastAsia="sr-Latn-CS"/>
              </w:rPr>
              <w:t>.</w:t>
            </w:r>
            <w:r w:rsidRPr="00333D0B">
              <w:rPr>
                <w:bCs/>
                <w:lang w:val="sr-Latn-CS" w:eastAsia="sr-Latn-CS"/>
              </w:rPr>
              <w:t>000</w:t>
            </w:r>
          </w:p>
        </w:tc>
      </w:tr>
      <w:tr w:rsidR="0062548D" w:rsidRPr="00333D0B" w:rsidTr="001A014A">
        <w:trPr>
          <w:trHeight w:val="447"/>
        </w:trPr>
        <w:tc>
          <w:tcPr>
            <w:tcW w:w="981"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rPr>
                <w:bCs/>
                <w:lang w:eastAsia="sr-Latn-CS"/>
              </w:rPr>
            </w:pPr>
            <w:r w:rsidRPr="00333D0B">
              <w:rPr>
                <w:bCs/>
                <w:lang w:eastAsia="sr-Latn-CS"/>
              </w:rPr>
              <w:t>11</w:t>
            </w:r>
          </w:p>
        </w:tc>
        <w:tc>
          <w:tcPr>
            <w:tcW w:w="5117"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keepNext/>
              <w:keepLines/>
              <w:spacing w:before="200"/>
              <w:outlineLvl w:val="4"/>
              <w:rPr>
                <w:lang w:val="sr-Latn-CS" w:eastAsia="sr-Latn-CS"/>
              </w:rPr>
            </w:pPr>
            <w:r w:rsidRPr="00333D0B">
              <w:rPr>
                <w:lang w:val="sr-Latn-CS" w:eastAsia="sr-Latn-CS"/>
              </w:rPr>
              <w:t xml:space="preserve">NUTRINI </w:t>
            </w:r>
          </w:p>
        </w:tc>
        <w:tc>
          <w:tcPr>
            <w:tcW w:w="1250"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rPr>
                <w:bCs/>
                <w:lang w:val="sr-Latn-CS" w:eastAsia="sr-Latn-CS"/>
              </w:rPr>
            </w:pPr>
            <w:r w:rsidRPr="00333D0B">
              <w:rPr>
                <w:bCs/>
                <w:lang w:val="sr-Latn-CS" w:eastAsia="sr-Latn-CS"/>
              </w:rPr>
              <w:t>0.20 ml</w:t>
            </w:r>
          </w:p>
        </w:tc>
        <w:tc>
          <w:tcPr>
            <w:tcW w:w="1832" w:type="dxa"/>
            <w:tcBorders>
              <w:top w:val="single" w:sz="4" w:space="0" w:color="000000"/>
              <w:left w:val="single" w:sz="4" w:space="0" w:color="000000"/>
              <w:bottom w:val="single" w:sz="4" w:space="0" w:color="000000"/>
              <w:right w:val="single" w:sz="4" w:space="0" w:color="000000"/>
            </w:tcBorders>
          </w:tcPr>
          <w:p w:rsidR="0062548D" w:rsidRPr="00333D0B" w:rsidRDefault="0062548D" w:rsidP="001A014A">
            <w:pPr>
              <w:jc w:val="right"/>
              <w:rPr>
                <w:bCs/>
                <w:lang w:val="sr-Latn-CS" w:eastAsia="sr-Latn-CS"/>
              </w:rPr>
            </w:pPr>
            <w:r w:rsidRPr="00333D0B">
              <w:rPr>
                <w:bCs/>
                <w:lang w:val="sr-Latn-CS" w:eastAsia="sr-Latn-CS"/>
              </w:rPr>
              <w:t>1</w:t>
            </w:r>
            <w:r>
              <w:rPr>
                <w:bCs/>
                <w:lang w:eastAsia="sr-Latn-CS"/>
              </w:rPr>
              <w:t>.</w:t>
            </w:r>
            <w:r w:rsidRPr="00333D0B">
              <w:rPr>
                <w:bCs/>
                <w:lang w:val="sr-Latn-CS" w:eastAsia="sr-Latn-CS"/>
              </w:rPr>
              <w:t>500</w:t>
            </w:r>
          </w:p>
        </w:tc>
      </w:tr>
    </w:tbl>
    <w:p w:rsidR="0062548D" w:rsidRPr="00333D0B" w:rsidRDefault="0062548D" w:rsidP="0062548D">
      <w:pPr>
        <w:autoSpaceDE w:val="0"/>
        <w:autoSpaceDN w:val="0"/>
        <w:adjustRightInd w:val="0"/>
        <w:jc w:val="both"/>
        <w:rPr>
          <w:b/>
          <w:bCs/>
          <w:iCs/>
        </w:rPr>
      </w:pPr>
    </w:p>
    <w:p w:rsidR="00486292" w:rsidRDefault="00486292"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3315F8" w:rsidRDefault="003315F8" w:rsidP="00486292">
      <w:pPr>
        <w:jc w:val="both"/>
        <w:rPr>
          <w:rFonts w:eastAsia="Calibri"/>
          <w:b/>
          <w:bCs/>
          <w:iCs/>
          <w:lang/>
        </w:rPr>
      </w:pPr>
    </w:p>
    <w:p w:rsidR="0062548D" w:rsidRPr="0062548D" w:rsidRDefault="0062548D" w:rsidP="00486292">
      <w:pPr>
        <w:jc w:val="both"/>
        <w:rPr>
          <w:rFonts w:eastAsia="Calibri"/>
          <w:b/>
          <w:bCs/>
          <w:iCs/>
          <w:lang/>
        </w:rPr>
      </w:pPr>
    </w:p>
    <w:p w:rsidR="00486292" w:rsidRPr="003315F8" w:rsidRDefault="00486292" w:rsidP="003315F8">
      <w:pPr>
        <w:autoSpaceDE w:val="0"/>
        <w:autoSpaceDN w:val="0"/>
        <w:adjustRightInd w:val="0"/>
        <w:jc w:val="center"/>
        <w:rPr>
          <w:rFonts w:eastAsia="TimesNewRomanPS-BoldMT"/>
          <w:b/>
          <w:bCs/>
          <w:i/>
          <w:iCs/>
          <w:lang w:val="sr-Cyrl-CS"/>
        </w:rPr>
      </w:pPr>
      <w:r>
        <w:rPr>
          <w:b/>
          <w:lang w:val="sr-Cyrl-CS" w:eastAsia="sr-Latn-CS"/>
        </w:rPr>
        <w:t xml:space="preserve">и у поглављу </w:t>
      </w:r>
      <w:r w:rsidRPr="00A52152">
        <w:rPr>
          <w:b/>
          <w:bCs/>
          <w:iCs/>
          <w:sz w:val="28"/>
          <w:szCs w:val="28"/>
        </w:rPr>
        <w:t>6. ТЕХНИЧКЕ СПЕЦИФИКАЦИЈЕ И ТЕХНИЧКА ДОКУМЕНТАЦИЈА</w:t>
      </w:r>
      <w:r w:rsidR="003315F8">
        <w:rPr>
          <w:b/>
          <w:bCs/>
          <w:iCs/>
          <w:sz w:val="28"/>
          <w:szCs w:val="28"/>
          <w:lang/>
        </w:rPr>
        <w:t xml:space="preserve">, </w:t>
      </w:r>
      <w:r>
        <w:rPr>
          <w:b/>
          <w:lang w:val="sr-Cyrl-CS" w:eastAsia="sr-Latn-CS"/>
        </w:rPr>
        <w:t>у делу</w:t>
      </w:r>
      <w:r w:rsidR="003315F8" w:rsidRPr="003315F8">
        <w:rPr>
          <w:rFonts w:eastAsia="TimesNewRomanPS-BoldMT"/>
          <w:b/>
          <w:bCs/>
          <w:i/>
          <w:iCs/>
          <w:lang w:val="sr-Cyrl-CS"/>
        </w:rPr>
        <w:t xml:space="preserve"> </w:t>
      </w:r>
      <w:r w:rsidR="003315F8">
        <w:rPr>
          <w:rFonts w:eastAsia="TimesNewRomanPS-BoldMT"/>
          <w:b/>
          <w:bCs/>
          <w:i/>
          <w:iCs/>
          <w:lang w:val="sr-Cyrl-CS"/>
        </w:rPr>
        <w:t>Образац бр. 2/н</w:t>
      </w:r>
      <w:r w:rsidR="003315F8" w:rsidRPr="00AA5B87">
        <w:rPr>
          <w:rFonts w:eastAsia="TimesNewRomanPS-BoldMT"/>
          <w:b/>
          <w:bCs/>
          <w:i/>
          <w:iCs/>
          <w:lang w:val="sr-Cyrl-CS"/>
        </w:rPr>
        <w:t xml:space="preserve"> - Спецификација добра за партију бр. </w:t>
      </w:r>
      <w:r w:rsidR="003315F8">
        <w:rPr>
          <w:rFonts w:eastAsia="TimesNewRomanPS-BoldMT"/>
          <w:b/>
          <w:bCs/>
          <w:i/>
          <w:iCs/>
          <w:lang w:val="sr-Cyrl-CS"/>
        </w:rPr>
        <w:t>16</w:t>
      </w:r>
      <w:r w:rsidR="003315F8" w:rsidRPr="00AA5B87">
        <w:rPr>
          <w:rFonts w:eastAsia="TimesNewRomanPS-BoldMT"/>
          <w:b/>
          <w:bCs/>
          <w:i/>
          <w:iCs/>
          <w:lang w:val="sr-Cyrl-CS"/>
        </w:rPr>
        <w:t xml:space="preserve"> - </w:t>
      </w:r>
      <w:r w:rsidR="003315F8">
        <w:rPr>
          <w:rFonts w:eastAsia="TimesNewRomanPS-BoldMT"/>
          <w:b/>
          <w:bCs/>
          <w:i/>
          <w:iCs/>
          <w:lang w:val="sr-Cyrl-CS"/>
        </w:rPr>
        <w:t xml:space="preserve"> СПЕЦИЈАЛИЗОВАНА </w:t>
      </w:r>
      <w:r w:rsidR="003315F8" w:rsidRPr="00AA5B87">
        <w:rPr>
          <w:b/>
          <w:i/>
          <w:lang w:val="sr-Cyrl-CS"/>
        </w:rPr>
        <w:t>ХРАНА ЗА БЕБЕ</w:t>
      </w:r>
      <w:r w:rsidR="00BF7D2C">
        <w:rPr>
          <w:b/>
          <w:lang w:val="sr-Cyrl-CS" w:eastAsia="sr-Latn-CS"/>
        </w:rPr>
        <w:t>,</w:t>
      </w:r>
      <w:r w:rsidR="003315F8">
        <w:rPr>
          <w:b/>
          <w:lang w:eastAsia="sr-Latn-CS"/>
        </w:rPr>
        <w:t xml:space="preserve"> </w:t>
      </w:r>
      <w:r>
        <w:rPr>
          <w:b/>
          <w:lang w:val="sr-Cyrl-CS" w:eastAsia="sr-Latn-CS"/>
        </w:rPr>
        <w:t xml:space="preserve">те сада исти гласи: </w:t>
      </w:r>
    </w:p>
    <w:p w:rsidR="00486292" w:rsidRDefault="00486292" w:rsidP="00486292">
      <w:pPr>
        <w:jc w:val="both"/>
        <w:rPr>
          <w:lang w:val="sr-Cyrl-CS"/>
        </w:rPr>
      </w:pPr>
    </w:p>
    <w:p w:rsidR="003315F8" w:rsidRPr="00AA5B87" w:rsidRDefault="003315F8" w:rsidP="003315F8">
      <w:pPr>
        <w:autoSpaceDE w:val="0"/>
        <w:autoSpaceDN w:val="0"/>
        <w:adjustRightInd w:val="0"/>
        <w:jc w:val="center"/>
        <w:rPr>
          <w:rFonts w:eastAsia="TimesNewRomanPS-BoldMT"/>
          <w:b/>
          <w:bCs/>
          <w:i/>
          <w:iCs/>
          <w:lang w:val="sr-Cyrl-CS"/>
        </w:rPr>
      </w:pPr>
      <w:r>
        <w:rPr>
          <w:rFonts w:eastAsia="TimesNewRomanPS-BoldMT"/>
          <w:b/>
          <w:bCs/>
          <w:i/>
          <w:iCs/>
          <w:lang w:val="sr-Cyrl-CS"/>
        </w:rPr>
        <w:t>Образац бр. 2/н</w:t>
      </w:r>
      <w:r w:rsidRPr="00AA5B87">
        <w:rPr>
          <w:rFonts w:eastAsia="TimesNewRomanPS-BoldMT"/>
          <w:b/>
          <w:bCs/>
          <w:i/>
          <w:iCs/>
          <w:lang w:val="sr-Cyrl-CS"/>
        </w:rPr>
        <w:t xml:space="preserve"> - Спецификација добра за партију бр. </w:t>
      </w:r>
      <w:r>
        <w:rPr>
          <w:rFonts w:eastAsia="TimesNewRomanPS-BoldMT"/>
          <w:b/>
          <w:bCs/>
          <w:i/>
          <w:iCs/>
          <w:lang w:val="sr-Cyrl-CS"/>
        </w:rPr>
        <w:t>16</w:t>
      </w:r>
      <w:r w:rsidRPr="00AA5B87">
        <w:rPr>
          <w:rFonts w:eastAsia="TimesNewRomanPS-BoldMT"/>
          <w:b/>
          <w:bCs/>
          <w:i/>
          <w:iCs/>
          <w:lang w:val="sr-Cyrl-CS"/>
        </w:rPr>
        <w:t xml:space="preserve"> - </w:t>
      </w:r>
      <w:r>
        <w:rPr>
          <w:rFonts w:eastAsia="TimesNewRomanPS-BoldMT"/>
          <w:b/>
          <w:bCs/>
          <w:i/>
          <w:iCs/>
          <w:lang w:val="sr-Cyrl-CS"/>
        </w:rPr>
        <w:t xml:space="preserve"> СПЕЦИЈАЛИЗОВАНА </w:t>
      </w:r>
      <w:r w:rsidRPr="00AA5B87">
        <w:rPr>
          <w:b/>
          <w:i/>
          <w:lang w:val="sr-Cyrl-CS"/>
        </w:rPr>
        <w:t>ХРАНА ЗА БЕБЕ</w:t>
      </w:r>
    </w:p>
    <w:p w:rsidR="003315F8" w:rsidRDefault="003315F8" w:rsidP="003315F8">
      <w:pPr>
        <w:autoSpaceDE w:val="0"/>
        <w:autoSpaceDN w:val="0"/>
        <w:adjustRightInd w:val="0"/>
        <w:jc w:val="both"/>
        <w:rPr>
          <w:rFonts w:eastAsia="TimesNewRomanPS-BoldMT"/>
          <w:b/>
          <w:bCs/>
          <w:i/>
          <w:iCs/>
          <w:sz w:val="20"/>
          <w:szCs w:val="20"/>
          <w:lang w:val="sr-Cyrl-CS"/>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0"/>
        <w:gridCol w:w="1922"/>
        <w:gridCol w:w="886"/>
        <w:gridCol w:w="953"/>
        <w:gridCol w:w="1423"/>
        <w:gridCol w:w="1061"/>
        <w:gridCol w:w="1061"/>
        <w:gridCol w:w="1096"/>
        <w:gridCol w:w="1318"/>
      </w:tblGrid>
      <w:tr w:rsidR="003315F8" w:rsidRPr="00AA5B87" w:rsidTr="001A014A">
        <w:trPr>
          <w:trHeight w:val="871"/>
        </w:trPr>
        <w:tc>
          <w:tcPr>
            <w:tcW w:w="600" w:type="dxa"/>
            <w:vMerge w:val="restart"/>
            <w:tcBorders>
              <w:top w:val="single" w:sz="4" w:space="0" w:color="auto"/>
            </w:tcBorders>
          </w:tcPr>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922" w:type="dxa"/>
            <w:vMerge w:val="restart"/>
            <w:tcBorders>
              <w:top w:val="single" w:sz="4" w:space="0" w:color="auto"/>
            </w:tcBorders>
          </w:tcPr>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886" w:type="dxa"/>
            <w:vMerge w:val="restart"/>
            <w:tcBorders>
              <w:top w:val="single" w:sz="4" w:space="0" w:color="auto"/>
            </w:tcBorders>
          </w:tcPr>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953" w:type="dxa"/>
            <w:vMerge w:val="restart"/>
            <w:tcBorders>
              <w:top w:val="single" w:sz="4" w:space="0" w:color="auto"/>
            </w:tcBorders>
          </w:tcPr>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423" w:type="dxa"/>
            <w:vMerge w:val="restart"/>
            <w:tcBorders>
              <w:top w:val="single" w:sz="4" w:space="0" w:color="auto"/>
            </w:tcBorders>
          </w:tcPr>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061" w:type="dxa"/>
            <w:vMerge w:val="restart"/>
            <w:tcBorders>
              <w:top w:val="single" w:sz="4" w:space="0" w:color="auto"/>
            </w:tcBorders>
          </w:tcPr>
          <w:p w:rsidR="003315F8" w:rsidRPr="00F82684" w:rsidRDefault="003315F8" w:rsidP="001A014A">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61" w:type="dxa"/>
            <w:vMerge w:val="restart"/>
            <w:tcBorders>
              <w:top w:val="single" w:sz="4" w:space="0" w:color="auto"/>
              <w:right w:val="single" w:sz="4" w:space="0" w:color="auto"/>
            </w:tcBorders>
          </w:tcPr>
          <w:p w:rsidR="003315F8" w:rsidRPr="00F82684" w:rsidRDefault="003315F8" w:rsidP="001A014A">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3315F8" w:rsidRPr="00F82684" w:rsidRDefault="003315F8" w:rsidP="001A014A">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096" w:type="dxa"/>
            <w:vMerge w:val="restart"/>
            <w:tcBorders>
              <w:top w:val="single" w:sz="4" w:space="0" w:color="auto"/>
              <w:left w:val="single" w:sz="4" w:space="0" w:color="auto"/>
            </w:tcBorders>
          </w:tcPr>
          <w:p w:rsidR="003315F8" w:rsidRPr="00F82684" w:rsidRDefault="003315F8" w:rsidP="001A014A">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318" w:type="dxa"/>
            <w:vMerge w:val="restart"/>
            <w:tcBorders>
              <w:top w:val="single" w:sz="4" w:space="0" w:color="auto"/>
              <w:right w:val="single" w:sz="4" w:space="0" w:color="auto"/>
            </w:tcBorders>
          </w:tcPr>
          <w:p w:rsidR="003315F8" w:rsidRPr="00F82684" w:rsidRDefault="003315F8" w:rsidP="001A014A">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3315F8" w:rsidRPr="00AA5B87" w:rsidTr="001A014A">
        <w:trPr>
          <w:trHeight w:val="586"/>
        </w:trPr>
        <w:tc>
          <w:tcPr>
            <w:tcW w:w="600" w:type="dxa"/>
            <w:vMerge/>
          </w:tcPr>
          <w:p w:rsidR="003315F8" w:rsidRPr="00AA5B87" w:rsidRDefault="003315F8" w:rsidP="001A014A">
            <w:pPr>
              <w:pStyle w:val="NoSpacing"/>
              <w:rPr>
                <w:rFonts w:ascii="Times New Roman" w:hAnsi="Times New Roman"/>
                <w:b/>
                <w:sz w:val="16"/>
                <w:szCs w:val="16"/>
                <w:lang w:val="sr-Cyrl-CS"/>
              </w:rPr>
            </w:pPr>
          </w:p>
        </w:tc>
        <w:tc>
          <w:tcPr>
            <w:tcW w:w="1922" w:type="dxa"/>
            <w:vMerge/>
          </w:tcPr>
          <w:p w:rsidR="003315F8" w:rsidRPr="00AA5B87" w:rsidRDefault="003315F8" w:rsidP="001A014A">
            <w:pPr>
              <w:pStyle w:val="NoSpacing"/>
              <w:rPr>
                <w:rFonts w:ascii="Times New Roman" w:hAnsi="Times New Roman"/>
                <w:b/>
                <w:sz w:val="16"/>
                <w:szCs w:val="16"/>
                <w:lang w:val="sr-Cyrl-CS"/>
              </w:rPr>
            </w:pPr>
          </w:p>
        </w:tc>
        <w:tc>
          <w:tcPr>
            <w:tcW w:w="886" w:type="dxa"/>
            <w:vMerge/>
          </w:tcPr>
          <w:p w:rsidR="003315F8" w:rsidRPr="00AA5B87" w:rsidRDefault="003315F8" w:rsidP="001A014A">
            <w:pPr>
              <w:pStyle w:val="NoSpacing"/>
              <w:rPr>
                <w:rFonts w:ascii="Times New Roman" w:hAnsi="Times New Roman"/>
                <w:b/>
                <w:sz w:val="16"/>
                <w:szCs w:val="16"/>
                <w:lang w:val="sr-Cyrl-CS"/>
              </w:rPr>
            </w:pPr>
          </w:p>
        </w:tc>
        <w:tc>
          <w:tcPr>
            <w:tcW w:w="953" w:type="dxa"/>
            <w:vMerge/>
          </w:tcPr>
          <w:p w:rsidR="003315F8" w:rsidRPr="00AA5B87" w:rsidRDefault="003315F8" w:rsidP="001A014A">
            <w:pPr>
              <w:pStyle w:val="NoSpacing"/>
              <w:rPr>
                <w:rFonts w:ascii="Times New Roman" w:hAnsi="Times New Roman"/>
                <w:b/>
                <w:sz w:val="16"/>
                <w:szCs w:val="16"/>
                <w:lang w:val="sr-Cyrl-CS"/>
              </w:rPr>
            </w:pPr>
          </w:p>
        </w:tc>
        <w:tc>
          <w:tcPr>
            <w:tcW w:w="1423" w:type="dxa"/>
            <w:vMerge/>
          </w:tcPr>
          <w:p w:rsidR="003315F8" w:rsidRPr="00AA5B87" w:rsidRDefault="003315F8" w:rsidP="001A014A">
            <w:pPr>
              <w:pStyle w:val="NoSpacing"/>
              <w:rPr>
                <w:rFonts w:ascii="Times New Roman" w:hAnsi="Times New Roman"/>
                <w:b/>
                <w:sz w:val="16"/>
                <w:szCs w:val="16"/>
                <w:lang w:val="sr-Cyrl-CS"/>
              </w:rPr>
            </w:pPr>
          </w:p>
        </w:tc>
        <w:tc>
          <w:tcPr>
            <w:tcW w:w="1061" w:type="dxa"/>
            <w:vMerge/>
          </w:tcPr>
          <w:p w:rsidR="003315F8" w:rsidRPr="00AA5B87" w:rsidRDefault="003315F8" w:rsidP="001A014A">
            <w:pPr>
              <w:pStyle w:val="NoSpacing"/>
              <w:rPr>
                <w:rFonts w:ascii="Times New Roman" w:hAnsi="Times New Roman"/>
                <w:b/>
                <w:sz w:val="16"/>
                <w:szCs w:val="16"/>
                <w:lang w:val="sr-Cyrl-CS"/>
              </w:rPr>
            </w:pPr>
          </w:p>
        </w:tc>
        <w:tc>
          <w:tcPr>
            <w:tcW w:w="1061" w:type="dxa"/>
            <w:vMerge/>
            <w:tcBorders>
              <w:right w:val="single" w:sz="4" w:space="0" w:color="auto"/>
            </w:tcBorders>
          </w:tcPr>
          <w:p w:rsidR="003315F8" w:rsidRPr="00AA5B87" w:rsidRDefault="003315F8" w:rsidP="001A014A">
            <w:pPr>
              <w:pStyle w:val="NoSpacing"/>
              <w:rPr>
                <w:rFonts w:ascii="Times New Roman" w:hAnsi="Times New Roman"/>
                <w:b/>
                <w:sz w:val="16"/>
                <w:szCs w:val="16"/>
                <w:lang w:val="sr-Cyrl-CS"/>
              </w:rPr>
            </w:pPr>
          </w:p>
        </w:tc>
        <w:tc>
          <w:tcPr>
            <w:tcW w:w="1096" w:type="dxa"/>
            <w:vMerge/>
            <w:tcBorders>
              <w:left w:val="single" w:sz="4" w:space="0" w:color="auto"/>
              <w:bottom w:val="single" w:sz="4" w:space="0" w:color="auto"/>
            </w:tcBorders>
          </w:tcPr>
          <w:p w:rsidR="003315F8" w:rsidRPr="00AA5B87" w:rsidRDefault="003315F8" w:rsidP="001A014A">
            <w:pPr>
              <w:pStyle w:val="NoSpacing"/>
              <w:rPr>
                <w:rFonts w:ascii="Times New Roman" w:hAnsi="Times New Roman"/>
                <w:b/>
                <w:sz w:val="16"/>
                <w:szCs w:val="16"/>
                <w:lang w:val="sr-Cyrl-CS"/>
              </w:rPr>
            </w:pPr>
          </w:p>
        </w:tc>
        <w:tc>
          <w:tcPr>
            <w:tcW w:w="1318" w:type="dxa"/>
            <w:vMerge/>
            <w:tcBorders>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c>
          <w:tcPr>
            <w:tcW w:w="600" w:type="dxa"/>
          </w:tcPr>
          <w:p w:rsidR="003315F8" w:rsidRPr="001B0204" w:rsidRDefault="003315F8" w:rsidP="001A014A">
            <w:pPr>
              <w:rPr>
                <w:bCs/>
                <w:lang w:val="sr-Latn-CS"/>
              </w:rPr>
            </w:pPr>
            <w:r w:rsidRPr="001B0204">
              <w:rPr>
                <w:bCs/>
                <w:lang w:val="sr-Latn-CS"/>
              </w:rPr>
              <w:t>1</w:t>
            </w:r>
          </w:p>
        </w:tc>
        <w:tc>
          <w:tcPr>
            <w:tcW w:w="1922" w:type="dxa"/>
          </w:tcPr>
          <w:p w:rsidR="003315F8" w:rsidRPr="002A6284" w:rsidRDefault="003315F8" w:rsidP="001A014A">
            <w:pPr>
              <w:rPr>
                <w:bCs/>
              </w:rPr>
            </w:pPr>
            <w:r>
              <w:rPr>
                <w:b/>
                <w:bCs/>
              </w:rPr>
              <w:t xml:space="preserve"> Адаптирано млеко </w:t>
            </w:r>
            <w:r w:rsidRPr="00D80AC4">
              <w:rPr>
                <w:b/>
                <w:bCs/>
              </w:rPr>
              <w:t>АR</w:t>
            </w:r>
            <w:r>
              <w:rPr>
                <w:b/>
                <w:bCs/>
              </w:rPr>
              <w:t xml:space="preserve"> 0-12 месеци</w:t>
            </w:r>
          </w:p>
        </w:tc>
        <w:tc>
          <w:tcPr>
            <w:tcW w:w="886" w:type="dxa"/>
          </w:tcPr>
          <w:p w:rsidR="003315F8" w:rsidRPr="00D80AC4" w:rsidRDefault="003315F8" w:rsidP="001A014A">
            <w:pPr>
              <w:rPr>
                <w:bCs/>
                <w:lang w:val="sr-Latn-CS"/>
              </w:rPr>
            </w:pPr>
            <w:r w:rsidRPr="00D80AC4">
              <w:rPr>
                <w:bCs/>
                <w:lang w:val="sr-Latn-CS"/>
              </w:rPr>
              <w:t>0,4 kg</w:t>
            </w:r>
          </w:p>
        </w:tc>
        <w:tc>
          <w:tcPr>
            <w:tcW w:w="953" w:type="dxa"/>
          </w:tcPr>
          <w:p w:rsidR="003315F8" w:rsidRPr="00DB1939" w:rsidRDefault="003315F8" w:rsidP="001A014A">
            <w:pPr>
              <w:jc w:val="right"/>
              <w:rPr>
                <w:bCs/>
              </w:rPr>
            </w:pPr>
            <w:r>
              <w:rPr>
                <w:bCs/>
              </w:rPr>
              <w:t>200</w:t>
            </w:r>
          </w:p>
        </w:tc>
        <w:tc>
          <w:tcPr>
            <w:tcW w:w="1423" w:type="dxa"/>
          </w:tcPr>
          <w:p w:rsidR="003315F8" w:rsidRPr="00795F11" w:rsidRDefault="003315F8" w:rsidP="001A014A">
            <w:pPr>
              <w:rPr>
                <w:bCs/>
                <w:color w:val="000000" w:themeColor="text1"/>
                <w:lang w:val="sr-Latn-CS"/>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c>
          <w:tcPr>
            <w:tcW w:w="600" w:type="dxa"/>
          </w:tcPr>
          <w:p w:rsidR="003315F8" w:rsidRPr="001B0204" w:rsidRDefault="003315F8" w:rsidP="001A014A">
            <w:pPr>
              <w:rPr>
                <w:bCs/>
                <w:lang w:val="sr-Latn-CS"/>
              </w:rPr>
            </w:pPr>
            <w:r>
              <w:rPr>
                <w:bCs/>
                <w:lang w:val="sr-Latn-CS"/>
              </w:rPr>
              <w:t>2</w:t>
            </w:r>
          </w:p>
        </w:tc>
        <w:tc>
          <w:tcPr>
            <w:tcW w:w="1922" w:type="dxa"/>
          </w:tcPr>
          <w:p w:rsidR="003315F8" w:rsidRPr="00795F11" w:rsidRDefault="003315F8" w:rsidP="001A014A">
            <w:pPr>
              <w:rPr>
                <w:b/>
                <w:bCs/>
                <w:color w:val="000000" w:themeColor="text1"/>
                <w:lang w:val="sr-Latn-CS"/>
              </w:rPr>
            </w:pPr>
            <w:r w:rsidRPr="00795F11">
              <w:rPr>
                <w:b/>
                <w:bCs/>
                <w:color w:val="000000" w:themeColor="text1"/>
                <w:lang w:val="sr-Latn-CS"/>
              </w:rPr>
              <w:t>A</w:t>
            </w:r>
            <w:r>
              <w:rPr>
                <w:b/>
                <w:bCs/>
                <w:color w:val="000000" w:themeColor="text1"/>
              </w:rPr>
              <w:t>даптирано</w:t>
            </w:r>
            <w:r w:rsidRPr="00795F11">
              <w:rPr>
                <w:b/>
                <w:bCs/>
                <w:color w:val="000000" w:themeColor="text1"/>
                <w:lang w:val="sr-Latn-CS"/>
              </w:rPr>
              <w:t xml:space="preserve"> ALLERGY D.Care</w:t>
            </w:r>
          </w:p>
        </w:tc>
        <w:tc>
          <w:tcPr>
            <w:tcW w:w="886" w:type="dxa"/>
          </w:tcPr>
          <w:p w:rsidR="003315F8" w:rsidRPr="00795F11" w:rsidRDefault="003315F8" w:rsidP="001A014A">
            <w:pPr>
              <w:rPr>
                <w:bCs/>
                <w:color w:val="000000" w:themeColor="text1"/>
                <w:lang w:val="sr-Latn-CS"/>
              </w:rPr>
            </w:pPr>
            <w:r w:rsidRPr="00795F11">
              <w:rPr>
                <w:bCs/>
                <w:color w:val="000000" w:themeColor="text1"/>
                <w:lang w:val="sr-Latn-CS"/>
              </w:rPr>
              <w:t>0,4</w:t>
            </w:r>
            <w:r w:rsidRPr="00D80AC4">
              <w:rPr>
                <w:bCs/>
                <w:lang w:val="sr-Latn-CS"/>
              </w:rPr>
              <w:t xml:space="preserve"> kg</w:t>
            </w:r>
          </w:p>
        </w:tc>
        <w:tc>
          <w:tcPr>
            <w:tcW w:w="953" w:type="dxa"/>
          </w:tcPr>
          <w:p w:rsidR="003315F8" w:rsidRPr="00795F11" w:rsidRDefault="003315F8" w:rsidP="001A014A">
            <w:pPr>
              <w:jc w:val="right"/>
              <w:rPr>
                <w:bCs/>
                <w:color w:val="000000" w:themeColor="text1"/>
              </w:rPr>
            </w:pPr>
            <w:r>
              <w:rPr>
                <w:bCs/>
                <w:color w:val="000000" w:themeColor="text1"/>
              </w:rPr>
              <w:t>25</w:t>
            </w:r>
            <w:r w:rsidRPr="00795F11">
              <w:rPr>
                <w:bCs/>
                <w:color w:val="000000" w:themeColor="text1"/>
              </w:rPr>
              <w:t>0</w:t>
            </w:r>
          </w:p>
        </w:tc>
        <w:tc>
          <w:tcPr>
            <w:tcW w:w="1423" w:type="dxa"/>
          </w:tcPr>
          <w:p w:rsidR="003315F8" w:rsidRPr="00795F11" w:rsidRDefault="003315F8" w:rsidP="001A014A">
            <w:pPr>
              <w:rPr>
                <w:bCs/>
                <w:color w:val="000000" w:themeColor="text1"/>
                <w:lang w:val="sr-Latn-CS"/>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c>
          <w:tcPr>
            <w:tcW w:w="600" w:type="dxa"/>
          </w:tcPr>
          <w:p w:rsidR="003315F8" w:rsidRPr="00795F11" w:rsidRDefault="003315F8" w:rsidP="001A014A">
            <w:pPr>
              <w:rPr>
                <w:bCs/>
              </w:rPr>
            </w:pPr>
            <w:r>
              <w:rPr>
                <w:bCs/>
              </w:rPr>
              <w:t>3</w:t>
            </w:r>
          </w:p>
        </w:tc>
        <w:tc>
          <w:tcPr>
            <w:tcW w:w="1922" w:type="dxa"/>
          </w:tcPr>
          <w:p w:rsidR="003315F8" w:rsidRPr="00795F11" w:rsidRDefault="003315F8" w:rsidP="001A014A">
            <w:pPr>
              <w:rPr>
                <w:bCs/>
                <w:color w:val="000000" w:themeColor="text1"/>
                <w:lang w:val="sr-Latn-CS"/>
              </w:rPr>
            </w:pPr>
            <w:r w:rsidRPr="00795F11">
              <w:rPr>
                <w:b/>
                <w:bCs/>
                <w:color w:val="000000" w:themeColor="text1"/>
                <w:lang w:val="sr-Latn-CS"/>
              </w:rPr>
              <w:t>STIMULANCE FIBRE</w:t>
            </w:r>
            <w:r w:rsidRPr="00795F11">
              <w:rPr>
                <w:bCs/>
                <w:color w:val="000000" w:themeColor="text1"/>
                <w:lang w:val="sr-Latn-CS"/>
              </w:rPr>
              <w:t xml:space="preserve"> –dodatak ishrani-vlakna u prahu za decu koja imaju dugotrajni problem sa opstipacijom</w:t>
            </w:r>
          </w:p>
        </w:tc>
        <w:tc>
          <w:tcPr>
            <w:tcW w:w="886" w:type="dxa"/>
          </w:tcPr>
          <w:p w:rsidR="003315F8" w:rsidRPr="00795F11" w:rsidRDefault="003315F8" w:rsidP="001A014A">
            <w:pPr>
              <w:rPr>
                <w:bCs/>
                <w:color w:val="000000" w:themeColor="text1"/>
                <w:lang w:val="sr-Latn-CS"/>
              </w:rPr>
            </w:pPr>
            <w:r w:rsidRPr="00795F11">
              <w:rPr>
                <w:bCs/>
                <w:color w:val="000000" w:themeColor="text1"/>
                <w:lang w:val="sr-Latn-CS"/>
              </w:rPr>
              <w:t>0,4 kg</w:t>
            </w:r>
          </w:p>
        </w:tc>
        <w:tc>
          <w:tcPr>
            <w:tcW w:w="953" w:type="dxa"/>
          </w:tcPr>
          <w:p w:rsidR="003315F8" w:rsidRPr="00795F11" w:rsidRDefault="003315F8" w:rsidP="001A014A">
            <w:pPr>
              <w:jc w:val="right"/>
              <w:rPr>
                <w:bCs/>
                <w:color w:val="000000" w:themeColor="text1"/>
              </w:rPr>
            </w:pPr>
            <w:r>
              <w:rPr>
                <w:bCs/>
                <w:color w:val="000000" w:themeColor="text1"/>
              </w:rPr>
              <w:t>100</w:t>
            </w:r>
          </w:p>
        </w:tc>
        <w:tc>
          <w:tcPr>
            <w:tcW w:w="1423" w:type="dxa"/>
          </w:tcPr>
          <w:p w:rsidR="003315F8" w:rsidRPr="006402D1" w:rsidRDefault="003315F8" w:rsidP="001A014A">
            <w:pPr>
              <w:rPr>
                <w:bCs/>
                <w:color w:val="FF0000"/>
                <w:lang w:val="sr-Latn-CS"/>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c>
          <w:tcPr>
            <w:tcW w:w="600" w:type="dxa"/>
          </w:tcPr>
          <w:p w:rsidR="003315F8" w:rsidRPr="001B0204" w:rsidRDefault="003315F8" w:rsidP="001A014A">
            <w:pPr>
              <w:rPr>
                <w:bCs/>
                <w:lang w:val="sr-Cyrl-CS"/>
              </w:rPr>
            </w:pPr>
            <w:r>
              <w:rPr>
                <w:bCs/>
              </w:rPr>
              <w:t>4</w:t>
            </w:r>
          </w:p>
        </w:tc>
        <w:tc>
          <w:tcPr>
            <w:tcW w:w="1922" w:type="dxa"/>
          </w:tcPr>
          <w:p w:rsidR="003315F8" w:rsidRPr="00795F11" w:rsidRDefault="003315F8" w:rsidP="001A014A">
            <w:pPr>
              <w:rPr>
                <w:bCs/>
                <w:color w:val="000000" w:themeColor="text1"/>
                <w:lang w:val="sr-Latn-CS"/>
              </w:rPr>
            </w:pPr>
            <w:r w:rsidRPr="002A6284">
              <w:rPr>
                <w:b/>
                <w:bCs/>
                <w:color w:val="000000" w:themeColor="text1"/>
                <w:lang w:val="sr-Latn-CS"/>
              </w:rPr>
              <w:t>NUTRISON STANDARD 0,5-</w:t>
            </w:r>
            <w:r w:rsidRPr="00795F11">
              <w:rPr>
                <w:bCs/>
                <w:color w:val="000000" w:themeColor="text1"/>
                <w:lang w:val="sr-Latn-CS"/>
              </w:rPr>
              <w:t>visokoenergetska hrana za ishranu preko stome</w:t>
            </w:r>
          </w:p>
        </w:tc>
        <w:tc>
          <w:tcPr>
            <w:tcW w:w="886" w:type="dxa"/>
          </w:tcPr>
          <w:p w:rsidR="003315F8" w:rsidRPr="00795F11" w:rsidRDefault="003315F8" w:rsidP="001A014A">
            <w:pPr>
              <w:rPr>
                <w:bCs/>
                <w:color w:val="000000" w:themeColor="text1"/>
              </w:rPr>
            </w:pPr>
            <w:r w:rsidRPr="00795F11">
              <w:rPr>
                <w:bCs/>
                <w:color w:val="000000" w:themeColor="text1"/>
                <w:lang w:val="sr-Latn-CS"/>
              </w:rPr>
              <w:t>0,</w:t>
            </w:r>
            <w:r w:rsidRPr="00795F11">
              <w:rPr>
                <w:bCs/>
                <w:color w:val="000000" w:themeColor="text1"/>
              </w:rPr>
              <w:t>5lit</w:t>
            </w:r>
          </w:p>
        </w:tc>
        <w:tc>
          <w:tcPr>
            <w:tcW w:w="953" w:type="dxa"/>
          </w:tcPr>
          <w:p w:rsidR="003315F8" w:rsidRPr="002A6284" w:rsidRDefault="003315F8" w:rsidP="001A014A">
            <w:pPr>
              <w:jc w:val="right"/>
              <w:rPr>
                <w:bCs/>
                <w:color w:val="000000" w:themeColor="text1"/>
              </w:rPr>
            </w:pPr>
            <w:r>
              <w:rPr>
                <w:bCs/>
                <w:color w:val="000000" w:themeColor="text1"/>
              </w:rPr>
              <w:t>3.000</w:t>
            </w:r>
          </w:p>
        </w:tc>
        <w:tc>
          <w:tcPr>
            <w:tcW w:w="1423" w:type="dxa"/>
          </w:tcPr>
          <w:p w:rsidR="003315F8" w:rsidRPr="006402D1" w:rsidRDefault="003315F8" w:rsidP="001A014A">
            <w:pPr>
              <w:rPr>
                <w:bCs/>
                <w:color w:val="FF0000"/>
                <w:lang w:val="sr-Latn-CS"/>
              </w:rPr>
            </w:pPr>
          </w:p>
        </w:tc>
        <w:tc>
          <w:tcPr>
            <w:tcW w:w="1061" w:type="dxa"/>
          </w:tcPr>
          <w:p w:rsidR="003315F8" w:rsidRPr="006402D1" w:rsidRDefault="003315F8" w:rsidP="001A014A">
            <w:pPr>
              <w:rPr>
                <w:bCs/>
                <w:color w:val="FF0000"/>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c>
          <w:tcPr>
            <w:tcW w:w="600" w:type="dxa"/>
          </w:tcPr>
          <w:p w:rsidR="003315F8" w:rsidRPr="00795F11" w:rsidRDefault="003315F8" w:rsidP="001A014A">
            <w:pPr>
              <w:rPr>
                <w:bCs/>
              </w:rPr>
            </w:pPr>
            <w:r>
              <w:rPr>
                <w:bCs/>
              </w:rPr>
              <w:t>5</w:t>
            </w:r>
          </w:p>
        </w:tc>
        <w:tc>
          <w:tcPr>
            <w:tcW w:w="1922" w:type="dxa"/>
          </w:tcPr>
          <w:p w:rsidR="003315F8" w:rsidRPr="00795F11" w:rsidRDefault="003315F8" w:rsidP="001A014A">
            <w:pPr>
              <w:rPr>
                <w:bCs/>
                <w:color w:val="000000" w:themeColor="text1"/>
                <w:lang w:val="sr-Latn-CS"/>
              </w:rPr>
            </w:pPr>
            <w:r w:rsidRPr="00795F11">
              <w:rPr>
                <w:b/>
                <w:bCs/>
                <w:color w:val="000000" w:themeColor="text1"/>
                <w:lang w:val="sr-Latn-CS"/>
              </w:rPr>
              <w:t>FANTOMALT</w:t>
            </w:r>
            <w:r w:rsidRPr="00795F11">
              <w:rPr>
                <w:bCs/>
                <w:color w:val="000000" w:themeColor="text1"/>
                <w:lang w:val="sr-Latn-CS"/>
              </w:rPr>
              <w:t xml:space="preserve"> –energetski dodatak ishrani kod dece koja slabo napreduju u telesnoj masi i visini </w:t>
            </w:r>
          </w:p>
        </w:tc>
        <w:tc>
          <w:tcPr>
            <w:tcW w:w="886" w:type="dxa"/>
          </w:tcPr>
          <w:p w:rsidR="003315F8" w:rsidRPr="00795F11" w:rsidRDefault="003315F8" w:rsidP="001A014A">
            <w:pPr>
              <w:rPr>
                <w:bCs/>
                <w:color w:val="000000" w:themeColor="text1"/>
                <w:lang w:val="sr-Latn-CS"/>
              </w:rPr>
            </w:pPr>
            <w:r w:rsidRPr="00795F11">
              <w:rPr>
                <w:bCs/>
                <w:color w:val="000000" w:themeColor="text1"/>
                <w:lang w:val="sr-Latn-CS"/>
              </w:rPr>
              <w:t>0,4 kg</w:t>
            </w:r>
          </w:p>
        </w:tc>
        <w:tc>
          <w:tcPr>
            <w:tcW w:w="953" w:type="dxa"/>
          </w:tcPr>
          <w:p w:rsidR="003315F8" w:rsidRPr="00DB1939" w:rsidRDefault="003315F8" w:rsidP="001A014A">
            <w:pPr>
              <w:jc w:val="right"/>
              <w:rPr>
                <w:bCs/>
                <w:color w:val="000000" w:themeColor="text1"/>
              </w:rPr>
            </w:pPr>
            <w:r>
              <w:rPr>
                <w:bCs/>
                <w:color w:val="000000" w:themeColor="text1"/>
              </w:rPr>
              <w:t>1.500</w:t>
            </w:r>
          </w:p>
        </w:tc>
        <w:tc>
          <w:tcPr>
            <w:tcW w:w="1423" w:type="dxa"/>
          </w:tcPr>
          <w:p w:rsidR="003315F8" w:rsidRPr="006402D1" w:rsidRDefault="003315F8" w:rsidP="001A014A">
            <w:pPr>
              <w:rPr>
                <w:bCs/>
                <w:color w:val="FF0000"/>
                <w:lang w:val="sr-Latn-CS"/>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c>
          <w:tcPr>
            <w:tcW w:w="600" w:type="dxa"/>
          </w:tcPr>
          <w:p w:rsidR="003315F8" w:rsidRPr="00795F11" w:rsidRDefault="003315F8" w:rsidP="001A014A">
            <w:pPr>
              <w:rPr>
                <w:bCs/>
              </w:rPr>
            </w:pPr>
            <w:r>
              <w:rPr>
                <w:bCs/>
              </w:rPr>
              <w:t>6</w:t>
            </w:r>
          </w:p>
        </w:tc>
        <w:tc>
          <w:tcPr>
            <w:tcW w:w="1922" w:type="dxa"/>
          </w:tcPr>
          <w:p w:rsidR="003315F8" w:rsidRPr="00795F11" w:rsidRDefault="003315F8" w:rsidP="001A014A">
            <w:pPr>
              <w:keepNext/>
              <w:keepLines/>
              <w:spacing w:before="200"/>
              <w:outlineLvl w:val="4"/>
              <w:rPr>
                <w:color w:val="000000" w:themeColor="text1"/>
                <w:lang w:val="sr-Latn-CS"/>
              </w:rPr>
            </w:pPr>
            <w:r w:rsidRPr="00795F11">
              <w:rPr>
                <w:i/>
                <w:color w:val="000000" w:themeColor="text1"/>
                <w:lang w:val="sr-Latn-CS"/>
              </w:rPr>
              <w:t>NUTRINI  DRINK MULTI FIBRE</w:t>
            </w:r>
            <w:r w:rsidRPr="00795F11">
              <w:rPr>
                <w:color w:val="000000" w:themeColor="text1"/>
                <w:lang w:val="sr-Latn-CS"/>
              </w:rPr>
              <w:t xml:space="preserve"> –</w:t>
            </w:r>
            <w:r w:rsidRPr="00795F11">
              <w:rPr>
                <w:b/>
                <w:i/>
                <w:color w:val="000000" w:themeColor="text1"/>
                <w:lang w:val="sr-Latn-CS"/>
              </w:rPr>
              <w:t xml:space="preserve">visokoenergetska hrana za decu od 1-6 god koja se hrane preko sonde  ili stome a imaju problema sa </w:t>
            </w:r>
            <w:r w:rsidRPr="00795F11">
              <w:rPr>
                <w:b/>
                <w:i/>
                <w:color w:val="000000" w:themeColor="text1"/>
                <w:lang w:val="sr-Latn-CS"/>
              </w:rPr>
              <w:lastRenderedPageBreak/>
              <w:t>opstipacjom</w:t>
            </w:r>
          </w:p>
        </w:tc>
        <w:tc>
          <w:tcPr>
            <w:tcW w:w="886" w:type="dxa"/>
          </w:tcPr>
          <w:p w:rsidR="003315F8" w:rsidRPr="00795F11" w:rsidRDefault="003315F8" w:rsidP="001A014A">
            <w:pPr>
              <w:rPr>
                <w:bCs/>
                <w:color w:val="000000" w:themeColor="text1"/>
                <w:lang w:val="sr-Latn-CS"/>
              </w:rPr>
            </w:pPr>
          </w:p>
          <w:p w:rsidR="003315F8" w:rsidRPr="00795F11" w:rsidRDefault="003315F8" w:rsidP="001A014A">
            <w:pPr>
              <w:rPr>
                <w:bCs/>
                <w:color w:val="000000" w:themeColor="text1"/>
                <w:lang w:val="sr-Latn-CS"/>
              </w:rPr>
            </w:pPr>
            <w:r w:rsidRPr="00795F11">
              <w:rPr>
                <w:bCs/>
                <w:color w:val="000000" w:themeColor="text1"/>
                <w:lang w:val="sr-Latn-CS"/>
              </w:rPr>
              <w:t>0,2 ml</w:t>
            </w:r>
          </w:p>
        </w:tc>
        <w:tc>
          <w:tcPr>
            <w:tcW w:w="953" w:type="dxa"/>
          </w:tcPr>
          <w:p w:rsidR="003315F8" w:rsidRPr="00795F11" w:rsidRDefault="003315F8" w:rsidP="001A014A">
            <w:pPr>
              <w:jc w:val="right"/>
              <w:rPr>
                <w:bCs/>
                <w:color w:val="000000" w:themeColor="text1"/>
              </w:rPr>
            </w:pPr>
          </w:p>
          <w:p w:rsidR="003315F8" w:rsidRPr="00795F11" w:rsidRDefault="003315F8" w:rsidP="001A014A">
            <w:pPr>
              <w:jc w:val="right"/>
              <w:rPr>
                <w:bCs/>
                <w:color w:val="000000" w:themeColor="text1"/>
              </w:rPr>
            </w:pPr>
            <w:r>
              <w:rPr>
                <w:bCs/>
                <w:color w:val="000000" w:themeColor="text1"/>
              </w:rPr>
              <w:t>2.000</w:t>
            </w:r>
          </w:p>
        </w:tc>
        <w:tc>
          <w:tcPr>
            <w:tcW w:w="1423" w:type="dxa"/>
          </w:tcPr>
          <w:p w:rsidR="003315F8" w:rsidRPr="006402D1" w:rsidRDefault="003315F8" w:rsidP="001A014A">
            <w:pPr>
              <w:keepNext/>
              <w:keepLines/>
              <w:spacing w:before="200"/>
              <w:outlineLvl w:val="4"/>
              <w:rPr>
                <w:color w:val="FF0000"/>
                <w:lang w:val="sr-Latn-CS"/>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c>
          <w:tcPr>
            <w:tcW w:w="600" w:type="dxa"/>
          </w:tcPr>
          <w:p w:rsidR="003315F8" w:rsidRPr="00795F11" w:rsidRDefault="003315F8" w:rsidP="001A014A">
            <w:pPr>
              <w:rPr>
                <w:bCs/>
              </w:rPr>
            </w:pPr>
            <w:r>
              <w:rPr>
                <w:bCs/>
              </w:rPr>
              <w:lastRenderedPageBreak/>
              <w:t>7</w:t>
            </w:r>
          </w:p>
        </w:tc>
        <w:tc>
          <w:tcPr>
            <w:tcW w:w="1922" w:type="dxa"/>
          </w:tcPr>
          <w:p w:rsidR="003315F8" w:rsidRPr="00795F11" w:rsidRDefault="003315F8" w:rsidP="001A014A">
            <w:pPr>
              <w:keepNext/>
              <w:keepLines/>
              <w:spacing w:before="200"/>
              <w:outlineLvl w:val="4"/>
              <w:rPr>
                <w:i/>
                <w:color w:val="000000" w:themeColor="text1"/>
                <w:lang w:val="sr-Latn-CS"/>
              </w:rPr>
            </w:pPr>
            <w:r w:rsidRPr="00795F11">
              <w:rPr>
                <w:i/>
                <w:color w:val="000000" w:themeColor="text1"/>
                <w:lang w:val="sr-Latn-CS"/>
              </w:rPr>
              <w:t>INFATRINI-</w:t>
            </w:r>
            <w:r w:rsidRPr="00795F11">
              <w:rPr>
                <w:b/>
                <w:i/>
                <w:color w:val="000000" w:themeColor="text1"/>
                <w:lang w:val="sr-Latn-CS"/>
              </w:rPr>
              <w:t>energetski pojačan kompletan obrok za odojčad do 8 kg koja se hrane preko sonde ili stome</w:t>
            </w:r>
          </w:p>
        </w:tc>
        <w:tc>
          <w:tcPr>
            <w:tcW w:w="886" w:type="dxa"/>
          </w:tcPr>
          <w:p w:rsidR="003315F8" w:rsidRPr="00795F11" w:rsidRDefault="003315F8" w:rsidP="001A014A">
            <w:pPr>
              <w:rPr>
                <w:bCs/>
                <w:color w:val="000000" w:themeColor="text1"/>
                <w:lang w:val="sr-Latn-CS"/>
              </w:rPr>
            </w:pPr>
            <w:r w:rsidRPr="00795F11">
              <w:rPr>
                <w:bCs/>
                <w:color w:val="000000" w:themeColor="text1"/>
                <w:lang w:val="sr-Latn-CS"/>
              </w:rPr>
              <w:t>0,</w:t>
            </w:r>
            <w:r w:rsidRPr="00795F11">
              <w:rPr>
                <w:bCs/>
                <w:color w:val="000000" w:themeColor="text1"/>
              </w:rPr>
              <w:t>2</w:t>
            </w:r>
            <w:r w:rsidRPr="00795F11">
              <w:rPr>
                <w:bCs/>
                <w:color w:val="000000" w:themeColor="text1"/>
                <w:lang w:val="sr-Latn-CS"/>
              </w:rPr>
              <w:t xml:space="preserve"> ml</w:t>
            </w:r>
          </w:p>
        </w:tc>
        <w:tc>
          <w:tcPr>
            <w:tcW w:w="953" w:type="dxa"/>
          </w:tcPr>
          <w:p w:rsidR="003315F8" w:rsidRPr="002A6284" w:rsidRDefault="003315F8" w:rsidP="001A014A">
            <w:pPr>
              <w:jc w:val="right"/>
              <w:rPr>
                <w:bCs/>
                <w:color w:val="000000" w:themeColor="text1"/>
              </w:rPr>
            </w:pPr>
            <w:r>
              <w:rPr>
                <w:bCs/>
                <w:color w:val="000000" w:themeColor="text1"/>
              </w:rPr>
              <w:t>1.200</w:t>
            </w:r>
          </w:p>
        </w:tc>
        <w:tc>
          <w:tcPr>
            <w:tcW w:w="1423" w:type="dxa"/>
          </w:tcPr>
          <w:p w:rsidR="003315F8" w:rsidRPr="006402D1" w:rsidRDefault="003315F8" w:rsidP="001A014A">
            <w:pPr>
              <w:keepNext/>
              <w:keepLines/>
              <w:spacing w:before="200"/>
              <w:outlineLvl w:val="4"/>
              <w:rPr>
                <w:i/>
                <w:color w:val="FF0000"/>
                <w:lang w:val="sr-Latn-CS"/>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rPr>
          <w:trHeight w:val="845"/>
        </w:trPr>
        <w:tc>
          <w:tcPr>
            <w:tcW w:w="600" w:type="dxa"/>
          </w:tcPr>
          <w:p w:rsidR="003315F8" w:rsidRPr="00795F11" w:rsidRDefault="003315F8" w:rsidP="001A014A">
            <w:pPr>
              <w:rPr>
                <w:bCs/>
              </w:rPr>
            </w:pPr>
            <w:r>
              <w:rPr>
                <w:bCs/>
              </w:rPr>
              <w:t>8</w:t>
            </w:r>
          </w:p>
        </w:tc>
        <w:tc>
          <w:tcPr>
            <w:tcW w:w="1922" w:type="dxa"/>
          </w:tcPr>
          <w:p w:rsidR="003315F8" w:rsidRPr="006402D1" w:rsidRDefault="003315F8" w:rsidP="001A014A">
            <w:pPr>
              <w:keepNext/>
              <w:keepLines/>
              <w:spacing w:before="200"/>
              <w:outlineLvl w:val="4"/>
              <w:rPr>
                <w:i/>
                <w:color w:val="000000" w:themeColor="text1"/>
              </w:rPr>
            </w:pPr>
            <w:r w:rsidRPr="006402D1">
              <w:rPr>
                <w:i/>
                <w:color w:val="000000" w:themeColor="text1"/>
              </w:rPr>
              <w:t>A</w:t>
            </w:r>
            <w:r>
              <w:rPr>
                <w:i/>
                <w:color w:val="000000" w:themeColor="text1"/>
              </w:rPr>
              <w:t>даптирано млеко</w:t>
            </w:r>
            <w:r w:rsidRPr="006402D1">
              <w:rPr>
                <w:i/>
                <w:color w:val="000000" w:themeColor="text1"/>
              </w:rPr>
              <w:t xml:space="preserve"> HA1</w:t>
            </w:r>
          </w:p>
        </w:tc>
        <w:tc>
          <w:tcPr>
            <w:tcW w:w="886" w:type="dxa"/>
          </w:tcPr>
          <w:p w:rsidR="003315F8" w:rsidRPr="006402D1" w:rsidRDefault="003315F8" w:rsidP="001A014A">
            <w:pPr>
              <w:rPr>
                <w:bCs/>
                <w:color w:val="000000" w:themeColor="text1"/>
                <w:lang w:val="sr-Latn-CS"/>
              </w:rPr>
            </w:pPr>
            <w:r w:rsidRPr="006402D1">
              <w:rPr>
                <w:bCs/>
                <w:color w:val="000000" w:themeColor="text1"/>
                <w:lang w:val="sr-Latn-CS"/>
              </w:rPr>
              <w:t>0,4 kg</w:t>
            </w:r>
          </w:p>
        </w:tc>
        <w:tc>
          <w:tcPr>
            <w:tcW w:w="953" w:type="dxa"/>
          </w:tcPr>
          <w:p w:rsidR="003315F8" w:rsidRPr="006402D1" w:rsidRDefault="003315F8" w:rsidP="001A014A">
            <w:pPr>
              <w:jc w:val="right"/>
              <w:rPr>
                <w:bCs/>
                <w:color w:val="000000" w:themeColor="text1"/>
              </w:rPr>
            </w:pPr>
            <w:r>
              <w:rPr>
                <w:bCs/>
                <w:color w:val="000000" w:themeColor="text1"/>
              </w:rPr>
              <w:t>300</w:t>
            </w:r>
          </w:p>
        </w:tc>
        <w:tc>
          <w:tcPr>
            <w:tcW w:w="1423" w:type="dxa"/>
          </w:tcPr>
          <w:p w:rsidR="003315F8" w:rsidRPr="006402D1" w:rsidRDefault="003315F8" w:rsidP="001A014A">
            <w:pPr>
              <w:keepNext/>
              <w:keepLines/>
              <w:spacing w:before="200"/>
              <w:outlineLvl w:val="4"/>
              <w:rPr>
                <w:i/>
                <w:color w:val="FF0000"/>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rPr>
          <w:trHeight w:val="1126"/>
        </w:trPr>
        <w:tc>
          <w:tcPr>
            <w:tcW w:w="600" w:type="dxa"/>
          </w:tcPr>
          <w:p w:rsidR="003315F8" w:rsidRDefault="003315F8" w:rsidP="001A014A">
            <w:pPr>
              <w:rPr>
                <w:bCs/>
                <w:lang w:val="sr-Cyrl-CS"/>
              </w:rPr>
            </w:pPr>
          </w:p>
          <w:p w:rsidR="003315F8" w:rsidRPr="00795F11" w:rsidRDefault="003315F8" w:rsidP="001A014A">
            <w:pPr>
              <w:rPr>
                <w:bCs/>
              </w:rPr>
            </w:pPr>
            <w:r>
              <w:rPr>
                <w:bCs/>
              </w:rPr>
              <w:t>9</w:t>
            </w:r>
          </w:p>
        </w:tc>
        <w:tc>
          <w:tcPr>
            <w:tcW w:w="1922" w:type="dxa"/>
          </w:tcPr>
          <w:p w:rsidR="003315F8" w:rsidRPr="006402D1" w:rsidRDefault="003315F8" w:rsidP="001A014A">
            <w:pPr>
              <w:keepNext/>
              <w:keepLines/>
              <w:spacing w:before="200"/>
              <w:outlineLvl w:val="4"/>
              <w:rPr>
                <w:i/>
                <w:color w:val="000000" w:themeColor="text1"/>
              </w:rPr>
            </w:pPr>
            <w:r w:rsidRPr="006402D1">
              <w:rPr>
                <w:i/>
                <w:color w:val="000000" w:themeColor="text1"/>
              </w:rPr>
              <w:t>A</w:t>
            </w:r>
            <w:r>
              <w:rPr>
                <w:i/>
                <w:color w:val="000000" w:themeColor="text1"/>
              </w:rPr>
              <w:t>даптирано млеко</w:t>
            </w:r>
            <w:r w:rsidRPr="006402D1">
              <w:rPr>
                <w:i/>
                <w:color w:val="000000" w:themeColor="text1"/>
              </w:rPr>
              <w:t xml:space="preserve"> HA 2</w:t>
            </w:r>
          </w:p>
        </w:tc>
        <w:tc>
          <w:tcPr>
            <w:tcW w:w="886" w:type="dxa"/>
          </w:tcPr>
          <w:p w:rsidR="003315F8" w:rsidRPr="006402D1" w:rsidRDefault="003315F8" w:rsidP="001A014A">
            <w:pPr>
              <w:rPr>
                <w:bCs/>
                <w:color w:val="000000" w:themeColor="text1"/>
                <w:lang w:val="sr-Latn-CS"/>
              </w:rPr>
            </w:pPr>
            <w:r w:rsidRPr="006402D1">
              <w:rPr>
                <w:bCs/>
                <w:color w:val="000000" w:themeColor="text1"/>
                <w:lang w:val="sr-Latn-CS"/>
              </w:rPr>
              <w:t>0,4 kg</w:t>
            </w:r>
          </w:p>
        </w:tc>
        <w:tc>
          <w:tcPr>
            <w:tcW w:w="953" w:type="dxa"/>
          </w:tcPr>
          <w:p w:rsidR="003315F8" w:rsidRPr="00DB1939" w:rsidRDefault="003315F8" w:rsidP="001A014A">
            <w:pPr>
              <w:jc w:val="right"/>
              <w:rPr>
                <w:bCs/>
                <w:color w:val="000000" w:themeColor="text1"/>
              </w:rPr>
            </w:pPr>
            <w:r>
              <w:rPr>
                <w:bCs/>
                <w:color w:val="000000" w:themeColor="text1"/>
              </w:rPr>
              <w:t>100</w:t>
            </w:r>
          </w:p>
        </w:tc>
        <w:tc>
          <w:tcPr>
            <w:tcW w:w="1423" w:type="dxa"/>
          </w:tcPr>
          <w:p w:rsidR="003315F8" w:rsidRPr="006402D1" w:rsidRDefault="003315F8" w:rsidP="001A014A">
            <w:pPr>
              <w:keepNext/>
              <w:keepLines/>
              <w:spacing w:before="200"/>
              <w:outlineLvl w:val="4"/>
              <w:rPr>
                <w:i/>
                <w:color w:val="FF0000"/>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rPr>
          <w:trHeight w:val="1126"/>
        </w:trPr>
        <w:tc>
          <w:tcPr>
            <w:tcW w:w="600" w:type="dxa"/>
          </w:tcPr>
          <w:p w:rsidR="003315F8" w:rsidRDefault="003315F8" w:rsidP="001A014A">
            <w:pPr>
              <w:rPr>
                <w:bCs/>
                <w:lang w:val="sr-Cyrl-CS"/>
              </w:rPr>
            </w:pPr>
            <w:r>
              <w:rPr>
                <w:bCs/>
                <w:lang w:val="sr-Cyrl-CS"/>
              </w:rPr>
              <w:t>10</w:t>
            </w:r>
          </w:p>
        </w:tc>
        <w:tc>
          <w:tcPr>
            <w:tcW w:w="1922" w:type="dxa"/>
          </w:tcPr>
          <w:p w:rsidR="003315F8" w:rsidRPr="002A6284" w:rsidRDefault="003315F8" w:rsidP="001A014A">
            <w:pPr>
              <w:keepNext/>
              <w:keepLines/>
              <w:spacing w:before="200"/>
              <w:outlineLvl w:val="4"/>
              <w:rPr>
                <w:i/>
                <w:color w:val="000000" w:themeColor="text1"/>
              </w:rPr>
            </w:pPr>
            <w:r>
              <w:rPr>
                <w:i/>
                <w:color w:val="000000" w:themeColor="text1"/>
              </w:rPr>
              <w:t>Fresubin (čokolada, vanila) ili odgovarajuće</w:t>
            </w:r>
          </w:p>
        </w:tc>
        <w:tc>
          <w:tcPr>
            <w:tcW w:w="886" w:type="dxa"/>
          </w:tcPr>
          <w:p w:rsidR="003315F8" w:rsidRPr="006402D1" w:rsidRDefault="003315F8" w:rsidP="001A014A">
            <w:pPr>
              <w:rPr>
                <w:bCs/>
                <w:color w:val="000000" w:themeColor="text1"/>
                <w:lang w:val="sr-Latn-CS"/>
              </w:rPr>
            </w:pPr>
            <w:r>
              <w:rPr>
                <w:bCs/>
                <w:color w:val="000000" w:themeColor="text1"/>
                <w:lang w:val="sr-Latn-CS"/>
              </w:rPr>
              <w:t>0,20 ml</w:t>
            </w:r>
          </w:p>
        </w:tc>
        <w:tc>
          <w:tcPr>
            <w:tcW w:w="953" w:type="dxa"/>
          </w:tcPr>
          <w:p w:rsidR="003315F8" w:rsidRPr="00DB1939" w:rsidRDefault="003315F8" w:rsidP="001A014A">
            <w:pPr>
              <w:jc w:val="right"/>
              <w:rPr>
                <w:bCs/>
                <w:color w:val="000000" w:themeColor="text1"/>
              </w:rPr>
            </w:pPr>
            <w:r>
              <w:rPr>
                <w:bCs/>
                <w:color w:val="000000" w:themeColor="text1"/>
              </w:rPr>
              <w:t>1.000</w:t>
            </w:r>
          </w:p>
        </w:tc>
        <w:tc>
          <w:tcPr>
            <w:tcW w:w="1423" w:type="dxa"/>
          </w:tcPr>
          <w:p w:rsidR="003315F8" w:rsidRPr="006402D1" w:rsidRDefault="003315F8" w:rsidP="001A014A">
            <w:pPr>
              <w:keepNext/>
              <w:keepLines/>
              <w:spacing w:before="200"/>
              <w:outlineLvl w:val="4"/>
              <w:rPr>
                <w:i/>
                <w:color w:val="FF0000"/>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rPr>
          <w:trHeight w:val="1126"/>
        </w:trPr>
        <w:tc>
          <w:tcPr>
            <w:tcW w:w="600" w:type="dxa"/>
          </w:tcPr>
          <w:p w:rsidR="003315F8" w:rsidRDefault="003315F8" w:rsidP="001A014A">
            <w:pPr>
              <w:rPr>
                <w:bCs/>
              </w:rPr>
            </w:pPr>
            <w:r>
              <w:rPr>
                <w:bCs/>
              </w:rPr>
              <w:t>11</w:t>
            </w:r>
          </w:p>
        </w:tc>
        <w:tc>
          <w:tcPr>
            <w:tcW w:w="1922" w:type="dxa"/>
          </w:tcPr>
          <w:p w:rsidR="003315F8" w:rsidRDefault="003315F8" w:rsidP="001A014A">
            <w:pPr>
              <w:keepNext/>
              <w:keepLines/>
              <w:spacing w:before="200"/>
              <w:outlineLvl w:val="4"/>
              <w:rPr>
                <w:i/>
                <w:color w:val="000000" w:themeColor="text1"/>
              </w:rPr>
            </w:pPr>
            <w:r>
              <w:rPr>
                <w:i/>
                <w:color w:val="000000" w:themeColor="text1"/>
              </w:rPr>
              <w:t>NUTRINI</w:t>
            </w:r>
          </w:p>
        </w:tc>
        <w:tc>
          <w:tcPr>
            <w:tcW w:w="886" w:type="dxa"/>
          </w:tcPr>
          <w:p w:rsidR="003315F8" w:rsidRDefault="003315F8" w:rsidP="001A014A">
            <w:pPr>
              <w:rPr>
                <w:bCs/>
                <w:color w:val="000000" w:themeColor="text1"/>
                <w:lang w:val="sr-Latn-CS"/>
              </w:rPr>
            </w:pPr>
            <w:r>
              <w:rPr>
                <w:bCs/>
                <w:color w:val="000000" w:themeColor="text1"/>
                <w:lang w:val="sr-Latn-CS"/>
              </w:rPr>
              <w:t>0,20 ml</w:t>
            </w:r>
          </w:p>
        </w:tc>
        <w:tc>
          <w:tcPr>
            <w:tcW w:w="953" w:type="dxa"/>
          </w:tcPr>
          <w:p w:rsidR="003315F8" w:rsidRDefault="003315F8" w:rsidP="001A014A">
            <w:pPr>
              <w:jc w:val="right"/>
              <w:rPr>
                <w:bCs/>
                <w:color w:val="000000" w:themeColor="text1"/>
              </w:rPr>
            </w:pPr>
            <w:r>
              <w:rPr>
                <w:bCs/>
                <w:color w:val="000000" w:themeColor="text1"/>
              </w:rPr>
              <w:t>1.500</w:t>
            </w:r>
          </w:p>
        </w:tc>
        <w:tc>
          <w:tcPr>
            <w:tcW w:w="1423" w:type="dxa"/>
          </w:tcPr>
          <w:p w:rsidR="003315F8" w:rsidRPr="006402D1" w:rsidRDefault="003315F8" w:rsidP="001A014A">
            <w:pPr>
              <w:keepNext/>
              <w:keepLines/>
              <w:spacing w:before="200"/>
              <w:outlineLvl w:val="4"/>
              <w:rPr>
                <w:i/>
                <w:color w:val="FF0000"/>
              </w:rPr>
            </w:pPr>
          </w:p>
        </w:tc>
        <w:tc>
          <w:tcPr>
            <w:tcW w:w="1061" w:type="dxa"/>
          </w:tcPr>
          <w:p w:rsidR="003315F8" w:rsidRPr="006402D1" w:rsidRDefault="003315F8" w:rsidP="001A014A">
            <w:pPr>
              <w:rPr>
                <w:bCs/>
                <w:color w:val="FF0000"/>
                <w:lang w:val="sr-Latn-CS"/>
              </w:rPr>
            </w:pPr>
          </w:p>
        </w:tc>
        <w:tc>
          <w:tcPr>
            <w:tcW w:w="1061" w:type="dxa"/>
            <w:tcBorders>
              <w:right w:val="single" w:sz="4" w:space="0" w:color="auto"/>
            </w:tcBorders>
          </w:tcPr>
          <w:p w:rsidR="003315F8" w:rsidRPr="006402D1" w:rsidRDefault="003315F8" w:rsidP="001A014A">
            <w:pPr>
              <w:jc w:val="right"/>
              <w:rPr>
                <w:bCs/>
                <w:color w:val="FF0000"/>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r w:rsidR="003315F8" w:rsidRPr="00AA5B87" w:rsidTr="001A014A">
        <w:trPr>
          <w:trHeight w:val="886"/>
        </w:trPr>
        <w:tc>
          <w:tcPr>
            <w:tcW w:w="6845" w:type="dxa"/>
            <w:gridSpan w:val="6"/>
          </w:tcPr>
          <w:p w:rsidR="003315F8" w:rsidRPr="000C5B4D" w:rsidRDefault="003315F8" w:rsidP="001A014A">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061" w:type="dxa"/>
            <w:tcBorders>
              <w:righ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096" w:type="dxa"/>
            <w:tcBorders>
              <w:left w:val="single" w:sz="4" w:space="0" w:color="auto"/>
            </w:tcBorders>
          </w:tcPr>
          <w:p w:rsidR="003315F8" w:rsidRPr="00AA5B87" w:rsidRDefault="003315F8" w:rsidP="001A014A">
            <w:pPr>
              <w:pStyle w:val="NoSpacing"/>
              <w:rPr>
                <w:rFonts w:ascii="Times New Roman" w:hAnsi="Times New Roman"/>
                <w:sz w:val="16"/>
                <w:szCs w:val="16"/>
                <w:lang w:val="sr-Cyrl-CS"/>
              </w:rPr>
            </w:pPr>
          </w:p>
        </w:tc>
        <w:tc>
          <w:tcPr>
            <w:tcW w:w="1318" w:type="dxa"/>
            <w:tcBorders>
              <w:top w:val="single" w:sz="4" w:space="0" w:color="auto"/>
              <w:bottom w:val="single" w:sz="4" w:space="0" w:color="auto"/>
              <w:right w:val="single" w:sz="4" w:space="0" w:color="auto"/>
            </w:tcBorders>
          </w:tcPr>
          <w:p w:rsidR="003315F8" w:rsidRPr="00AA5B87" w:rsidRDefault="003315F8" w:rsidP="001A014A">
            <w:pPr>
              <w:rPr>
                <w:sz w:val="16"/>
                <w:szCs w:val="16"/>
              </w:rPr>
            </w:pPr>
          </w:p>
        </w:tc>
      </w:tr>
    </w:tbl>
    <w:p w:rsidR="003315F8" w:rsidRDefault="003315F8" w:rsidP="003315F8">
      <w:pPr>
        <w:autoSpaceDE w:val="0"/>
        <w:autoSpaceDN w:val="0"/>
        <w:adjustRightInd w:val="0"/>
        <w:jc w:val="both"/>
        <w:rPr>
          <w:b/>
          <w:bCs/>
          <w:sz w:val="20"/>
          <w:szCs w:val="20"/>
          <w:lang/>
        </w:rPr>
      </w:pPr>
    </w:p>
    <w:p w:rsidR="003315F8" w:rsidRPr="003315F8" w:rsidRDefault="003315F8" w:rsidP="003315F8">
      <w:pPr>
        <w:autoSpaceDE w:val="0"/>
        <w:autoSpaceDN w:val="0"/>
        <w:adjustRightInd w:val="0"/>
        <w:jc w:val="both"/>
        <w:rPr>
          <w:b/>
          <w:bCs/>
          <w:sz w:val="20"/>
          <w:szCs w:val="20"/>
          <w:lang/>
        </w:rPr>
      </w:pPr>
    </w:p>
    <w:p w:rsidR="003315F8" w:rsidRPr="00841141" w:rsidRDefault="003315F8" w:rsidP="003315F8">
      <w:pPr>
        <w:ind w:right="-687"/>
        <w:jc w:val="both"/>
        <w:rPr>
          <w:b/>
          <w:sz w:val="20"/>
          <w:szCs w:val="20"/>
        </w:rPr>
      </w:pPr>
      <w:r w:rsidRPr="00841141">
        <w:rPr>
          <w:b/>
          <w:sz w:val="20"/>
          <w:szCs w:val="20"/>
        </w:rPr>
        <w:t>Понуђач:</w:t>
      </w:r>
    </w:p>
    <w:p w:rsidR="003315F8" w:rsidRPr="00841141" w:rsidRDefault="003315F8" w:rsidP="003315F8">
      <w:pPr>
        <w:ind w:right="-687"/>
        <w:jc w:val="both"/>
        <w:rPr>
          <w:b/>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_____________________________</w:t>
      </w:r>
    </w:p>
    <w:p w:rsidR="003315F8" w:rsidRDefault="003315F8" w:rsidP="003315F8">
      <w:pPr>
        <w:pStyle w:val="ListParagraph"/>
        <w:autoSpaceDE w:val="0"/>
        <w:autoSpaceDN w:val="0"/>
        <w:adjustRightInd w:val="0"/>
        <w:jc w:val="both"/>
        <w:rPr>
          <w:b/>
          <w:sz w:val="20"/>
          <w:szCs w:val="20"/>
          <w:lang w:val="sr-Cyrl-CS"/>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486292" w:rsidRPr="003315F8" w:rsidRDefault="003315F8" w:rsidP="003315F8">
      <w:pPr>
        <w:pStyle w:val="ListParagraph"/>
        <w:autoSpaceDE w:val="0"/>
        <w:autoSpaceDN w:val="0"/>
        <w:adjustRightInd w:val="0"/>
        <w:jc w:val="both"/>
        <w:rPr>
          <w:b/>
          <w:i/>
          <w:sz w:val="20"/>
          <w:szCs w:val="20"/>
        </w:rPr>
      </w:pPr>
      <w:r w:rsidRPr="00841141">
        <w:rPr>
          <w:b/>
          <w:i/>
          <w:sz w:val="20"/>
          <w:szCs w:val="20"/>
        </w:rPr>
        <w:t>потпис одговорног лица</w:t>
      </w:r>
    </w:p>
    <w:p w:rsidR="00A25427" w:rsidRDefault="00A25427" w:rsidP="00362EA0">
      <w:pPr>
        <w:rPr>
          <w:b/>
          <w:lang w:val="sr-Cyrl-CS" w:eastAsia="sr-Latn-CS"/>
        </w:rPr>
      </w:pPr>
    </w:p>
    <w:p w:rsidR="00A25427" w:rsidRDefault="00A25427" w:rsidP="00362EA0">
      <w:pPr>
        <w:rPr>
          <w:b/>
          <w:lang w:eastAsia="sr-Latn-CS"/>
        </w:rPr>
      </w:pPr>
    </w:p>
    <w:p w:rsidR="003315F8" w:rsidRPr="003315F8" w:rsidRDefault="003315F8" w:rsidP="00362EA0">
      <w:pPr>
        <w:rPr>
          <w:b/>
          <w:lang w:eastAsia="sr-Latn-CS"/>
        </w:rPr>
      </w:pPr>
    </w:p>
    <w:p w:rsidR="001568D4" w:rsidRPr="003315F8" w:rsidRDefault="001568D4" w:rsidP="003315F8">
      <w:pPr>
        <w:rPr>
          <w:b/>
        </w:rPr>
      </w:pPr>
      <w:r>
        <w:rPr>
          <w:b/>
        </w:rPr>
        <w:t>II</w:t>
      </w:r>
      <w:r w:rsidR="009965DF">
        <w:rPr>
          <w:b/>
        </w:rPr>
        <w:t>.</w:t>
      </w:r>
      <w:r w:rsidR="003315F8">
        <w:rPr>
          <w:b/>
        </w:rPr>
        <w:t xml:space="preserve"> </w:t>
      </w:r>
      <w:r w:rsidR="009965DF" w:rsidRPr="000D3E80">
        <w:rPr>
          <w:b/>
          <w:lang w:val="sr-Cyrl-CS"/>
        </w:rPr>
        <w:t>Сви остали услови из конкурсне документације остају непромењени</w:t>
      </w:r>
      <w:r w:rsidR="003315F8" w:rsidRPr="003315F8">
        <w:rPr>
          <w:b/>
          <w:spacing w:val="-1"/>
          <w:lang/>
        </w:rPr>
        <w:t>;</w:t>
      </w:r>
    </w:p>
    <w:p w:rsidR="001568D4" w:rsidRPr="003315F8" w:rsidRDefault="001568D4" w:rsidP="003315F8">
      <w:pPr>
        <w:spacing w:before="77"/>
        <w:rPr>
          <w:b/>
        </w:rPr>
      </w:pPr>
      <w:r>
        <w:rPr>
          <w:b/>
        </w:rPr>
        <w:t>III</w:t>
      </w:r>
      <w:r w:rsidR="00EA1649" w:rsidRPr="00233283">
        <w:rPr>
          <w:b/>
          <w:lang w:val="sr-Cyrl-CS"/>
        </w:rPr>
        <w:t>.</w:t>
      </w:r>
      <w:r w:rsidR="003315F8">
        <w:rPr>
          <w:b/>
          <w:lang/>
        </w:rPr>
        <w:t xml:space="preserve"> </w:t>
      </w:r>
      <w:r w:rsidR="009965DF" w:rsidRPr="00233283">
        <w:rPr>
          <w:b/>
          <w:lang w:val="sr-Cyrl-CS"/>
        </w:rPr>
        <w:t>Контакт особа</w:t>
      </w:r>
      <w:r w:rsidR="009965DF" w:rsidRPr="003315F8">
        <w:rPr>
          <w:b/>
          <w:lang w:val="sr-Cyrl-CS"/>
        </w:rPr>
        <w:t>:</w:t>
      </w:r>
      <w:r w:rsidR="003315F8" w:rsidRPr="003315F8">
        <w:rPr>
          <w:b/>
          <w:lang/>
        </w:rPr>
        <w:t xml:space="preserve"> </w:t>
      </w:r>
      <w:hyperlink r:id="rId8" w:history="1">
        <w:r w:rsidR="003315F8" w:rsidRPr="003315F8">
          <w:rPr>
            <w:rStyle w:val="Hyperlink"/>
            <w:b/>
            <w:color w:val="auto"/>
            <w:u w:val="none"/>
            <w:lang/>
          </w:rPr>
          <w:t>ivanar</w:t>
        </w:r>
        <w:r w:rsidR="003315F8" w:rsidRPr="003315F8">
          <w:rPr>
            <w:rStyle w:val="Hyperlink"/>
            <w:b/>
            <w:color w:val="auto"/>
            <w:u w:val="none"/>
          </w:rPr>
          <w:t>@czodo.rs</w:t>
        </w:r>
      </w:hyperlink>
      <w:r w:rsidR="003315F8" w:rsidRPr="003315F8">
        <w:rPr>
          <w:b/>
        </w:rPr>
        <w:t xml:space="preserve">, </w:t>
      </w:r>
      <w:hyperlink r:id="rId9" w:history="1">
        <w:r w:rsidR="003315F8" w:rsidRPr="003315F8">
          <w:rPr>
            <w:rStyle w:val="Hyperlink"/>
            <w:b/>
            <w:color w:val="auto"/>
            <w:spacing w:val="-1"/>
            <w:u w:val="none"/>
            <w:lang/>
          </w:rPr>
          <w:t>stefan.jevtic@czodo.rs</w:t>
        </w:r>
      </w:hyperlink>
      <w:r w:rsidR="003315F8" w:rsidRPr="003315F8">
        <w:rPr>
          <w:b/>
          <w:spacing w:val="-1"/>
          <w:lang/>
        </w:rPr>
        <w:t>;</w:t>
      </w:r>
      <w:r w:rsidR="006C431A" w:rsidRPr="003315F8">
        <w:rPr>
          <w:b/>
          <w:lang w:val="sr-Cyrl-CS"/>
        </w:rPr>
        <w:t xml:space="preserve"> </w:t>
      </w:r>
    </w:p>
    <w:p w:rsidR="009965DF" w:rsidRDefault="001568D4" w:rsidP="009965DF">
      <w:pPr>
        <w:ind w:right="-144"/>
        <w:jc w:val="both"/>
        <w:rPr>
          <w:b/>
          <w:lang w:val="sr-Latn-CS"/>
        </w:rPr>
      </w:pPr>
      <w:r>
        <w:rPr>
          <w:b/>
        </w:rPr>
        <w:t>I</w:t>
      </w:r>
      <w:r w:rsidR="009965DF" w:rsidRPr="000D3E80">
        <w:rPr>
          <w:b/>
        </w:rPr>
        <w:t>V</w:t>
      </w:r>
      <w:r w:rsidR="009965DF" w:rsidRPr="000D3E80">
        <w:rPr>
          <w:b/>
          <w:lang w:val="sr-Cyrl-CS"/>
        </w:rPr>
        <w:t>. Ова измена чини саставни део конкурсне документације</w:t>
      </w:r>
      <w:r w:rsidR="009965DF">
        <w:rPr>
          <w:b/>
          <w:lang w:val="sr-Cyrl-CS"/>
        </w:rPr>
        <w:t>.</w:t>
      </w:r>
    </w:p>
    <w:p w:rsidR="00227A94" w:rsidRDefault="00227A94" w:rsidP="009965DF">
      <w:pPr>
        <w:ind w:right="-144"/>
        <w:jc w:val="both"/>
        <w:rPr>
          <w:b/>
          <w:lang w:val="sr-Latn-CS"/>
        </w:rPr>
      </w:pPr>
    </w:p>
    <w:p w:rsidR="004A3B4B" w:rsidRPr="004A3B4B" w:rsidRDefault="004A3B4B" w:rsidP="009965DF">
      <w:pPr>
        <w:ind w:right="-144"/>
        <w:jc w:val="both"/>
        <w:rPr>
          <w:b/>
          <w:lang w:val="sr-Latn-CS"/>
        </w:rPr>
      </w:pPr>
    </w:p>
    <w:p w:rsidR="009965DF" w:rsidRPr="000D3E80" w:rsidRDefault="009965DF" w:rsidP="009965DF">
      <w:pPr>
        <w:jc w:val="right"/>
        <w:rPr>
          <w:sz w:val="20"/>
          <w:szCs w:val="20"/>
          <w:lang w:val="sr-Cyrl-CS"/>
        </w:rPr>
      </w:pPr>
      <w:r w:rsidRPr="000D3E80">
        <w:rPr>
          <w:b/>
          <w:lang w:val="sr-Cyrl-CS"/>
        </w:rPr>
        <w:t>Комисија за јавне набавке</w:t>
      </w:r>
    </w:p>
    <w:p w:rsidR="009965DF" w:rsidRDefault="009965DF" w:rsidP="009965DF"/>
    <w:p w:rsidR="00C235D4" w:rsidRPr="009965DF" w:rsidRDefault="00C235D4" w:rsidP="009965DF"/>
    <w:sectPr w:rsidR="00C235D4" w:rsidRPr="009965DF"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F6" w:rsidRDefault="00A461F6">
      <w:r>
        <w:separator/>
      </w:r>
    </w:p>
  </w:endnote>
  <w:endnote w:type="continuationSeparator" w:id="1">
    <w:p w:rsidR="00A461F6" w:rsidRDefault="00A46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F6" w:rsidRDefault="00A461F6">
      <w:r>
        <w:separator/>
      </w:r>
    </w:p>
  </w:footnote>
  <w:footnote w:type="continuationSeparator" w:id="1">
    <w:p w:rsidR="00A461F6" w:rsidRDefault="00A46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02" w:rsidRPr="00574A15" w:rsidRDefault="00506BC7">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61802" w:rsidRPr="003D05A2" w:rsidRDefault="0036180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61802" w:rsidRDefault="00361802">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EA055A"/>
    <w:multiLevelType w:val="hybridMultilevel"/>
    <w:tmpl w:val="0776AB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761A1"/>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7397434"/>
    <w:multiLevelType w:val="multilevel"/>
    <w:tmpl w:val="5EFA0242"/>
    <w:lvl w:ilvl="0">
      <w:start w:val="4"/>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27842806"/>
    <w:multiLevelType w:val="hybridMultilevel"/>
    <w:tmpl w:val="9308FF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21">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4EA97BB8"/>
    <w:multiLevelType w:val="hybridMultilevel"/>
    <w:tmpl w:val="1488E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hint="default"/>
        <w:b/>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61E20"/>
    <w:multiLevelType w:val="hybridMultilevel"/>
    <w:tmpl w:val="F1502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8C118C"/>
    <w:multiLevelType w:val="hybridMultilevel"/>
    <w:tmpl w:val="C43CBC9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913B9"/>
    <w:multiLevelType w:val="hybridMultilevel"/>
    <w:tmpl w:val="868E7D16"/>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3">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3482B"/>
    <w:multiLevelType w:val="multilevel"/>
    <w:tmpl w:val="559EE4B0"/>
    <w:lvl w:ilvl="0">
      <w:start w:val="1"/>
      <w:numFmt w:val="decimal"/>
      <w:lvlText w:val="%1."/>
      <w:lvlJc w:val="left"/>
      <w:pPr>
        <w:ind w:left="99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4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54E2F"/>
    <w:multiLevelType w:val="hybridMultilevel"/>
    <w:tmpl w:val="F79CA52C"/>
    <w:lvl w:ilvl="0" w:tplc="3FAADE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8"/>
  </w:num>
  <w:num w:numId="2">
    <w:abstractNumId w:val="14"/>
  </w:num>
  <w:num w:numId="3">
    <w:abstractNumId w:val="46"/>
  </w:num>
  <w:num w:numId="4">
    <w:abstractNumId w:val="9"/>
  </w:num>
  <w:num w:numId="5">
    <w:abstractNumId w:val="4"/>
  </w:num>
  <w:num w:numId="6">
    <w:abstractNumId w:val="20"/>
  </w:num>
  <w:num w:numId="7">
    <w:abstractNumId w:val="22"/>
  </w:num>
  <w:num w:numId="8">
    <w:abstractNumId w:val="33"/>
  </w:num>
  <w:num w:numId="9">
    <w:abstractNumId w:val="34"/>
  </w:num>
  <w:num w:numId="10">
    <w:abstractNumId w:val="25"/>
  </w:num>
  <w:num w:numId="11">
    <w:abstractNumId w:val="43"/>
  </w:num>
  <w:num w:numId="12">
    <w:abstractNumId w:val="41"/>
  </w:num>
  <w:num w:numId="13">
    <w:abstractNumId w:val="48"/>
  </w:num>
  <w:num w:numId="14">
    <w:abstractNumId w:val="27"/>
  </w:num>
  <w:num w:numId="15">
    <w:abstractNumId w:val="36"/>
  </w:num>
  <w:num w:numId="16">
    <w:abstractNumId w:val="12"/>
  </w:num>
  <w:num w:numId="17">
    <w:abstractNumId w:val="10"/>
  </w:num>
  <w:num w:numId="18">
    <w:abstractNumId w:val="26"/>
  </w:num>
  <w:num w:numId="19">
    <w:abstractNumId w:val="8"/>
  </w:num>
  <w:num w:numId="20">
    <w:abstractNumId w:val="6"/>
  </w:num>
  <w:num w:numId="21">
    <w:abstractNumId w:val="5"/>
  </w:num>
  <w:num w:numId="22">
    <w:abstractNumId w:val="44"/>
  </w:num>
  <w:num w:numId="23">
    <w:abstractNumId w:val="24"/>
  </w:num>
  <w:num w:numId="24">
    <w:abstractNumId w:val="38"/>
  </w:num>
  <w:num w:numId="25">
    <w:abstractNumId w:val="40"/>
  </w:num>
  <w:num w:numId="26">
    <w:abstractNumId w:val="32"/>
  </w:num>
  <w:num w:numId="27">
    <w:abstractNumId w:val="21"/>
  </w:num>
  <w:num w:numId="28">
    <w:abstractNumId w:val="35"/>
  </w:num>
  <w:num w:numId="29">
    <w:abstractNumId w:val="3"/>
  </w:num>
  <w:num w:numId="30">
    <w:abstractNumId w:val="13"/>
  </w:num>
  <w:num w:numId="31">
    <w:abstractNumId w:val="47"/>
  </w:num>
  <w:num w:numId="32">
    <w:abstractNumId w:val="11"/>
  </w:num>
  <w:num w:numId="33">
    <w:abstractNumId w:val="49"/>
  </w:num>
  <w:num w:numId="34">
    <w:abstractNumId w:val="45"/>
  </w:num>
  <w:num w:numId="35">
    <w:abstractNumId w:val="23"/>
  </w:num>
  <w:num w:numId="36">
    <w:abstractNumId w:val="19"/>
  </w:num>
  <w:num w:numId="37">
    <w:abstractNumId w:val="15"/>
  </w:num>
  <w:num w:numId="38">
    <w:abstractNumId w:val="7"/>
  </w:num>
  <w:num w:numId="39">
    <w:abstractNumId w:val="37"/>
  </w:num>
  <w:num w:numId="40">
    <w:abstractNumId w:val="39"/>
  </w:num>
  <w:num w:numId="41">
    <w:abstractNumId w:val="16"/>
  </w:num>
  <w:num w:numId="42">
    <w:abstractNumId w:val="42"/>
  </w:num>
  <w:num w:numId="43">
    <w:abstractNumId w:val="29"/>
  </w:num>
  <w:num w:numId="44">
    <w:abstractNumId w:val="18"/>
  </w:num>
  <w:num w:numId="45">
    <w:abstractNumId w:val="30"/>
  </w:num>
  <w:num w:numId="46">
    <w:abstractNumId w:val="31"/>
  </w:num>
  <w:num w:numId="47">
    <w:abstractNumId w:val="50"/>
  </w:num>
  <w:num w:numId="4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4098"/>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177D5"/>
    <w:rsid w:val="00035539"/>
    <w:rsid w:val="00036EBF"/>
    <w:rsid w:val="00046674"/>
    <w:rsid w:val="0006353D"/>
    <w:rsid w:val="00081C13"/>
    <w:rsid w:val="0009548C"/>
    <w:rsid w:val="000A7A01"/>
    <w:rsid w:val="000D0EB9"/>
    <w:rsid w:val="000D2A04"/>
    <w:rsid w:val="000D2AC8"/>
    <w:rsid w:val="000D67E9"/>
    <w:rsid w:val="001005AB"/>
    <w:rsid w:val="00114472"/>
    <w:rsid w:val="00131D25"/>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F348D"/>
    <w:rsid w:val="001F4100"/>
    <w:rsid w:val="00224292"/>
    <w:rsid w:val="00224669"/>
    <w:rsid w:val="00227A94"/>
    <w:rsid w:val="00233283"/>
    <w:rsid w:val="00233C47"/>
    <w:rsid w:val="00243518"/>
    <w:rsid w:val="002466CC"/>
    <w:rsid w:val="002543B9"/>
    <w:rsid w:val="0026585E"/>
    <w:rsid w:val="00271A4A"/>
    <w:rsid w:val="00272E15"/>
    <w:rsid w:val="002731C6"/>
    <w:rsid w:val="002A50D5"/>
    <w:rsid w:val="002B0151"/>
    <w:rsid w:val="002B02DC"/>
    <w:rsid w:val="002B042C"/>
    <w:rsid w:val="002B13E0"/>
    <w:rsid w:val="002B1446"/>
    <w:rsid w:val="002B501E"/>
    <w:rsid w:val="002B7592"/>
    <w:rsid w:val="002C12D1"/>
    <w:rsid w:val="003004E0"/>
    <w:rsid w:val="00300A3B"/>
    <w:rsid w:val="003011C7"/>
    <w:rsid w:val="00304DF9"/>
    <w:rsid w:val="00320CB5"/>
    <w:rsid w:val="003315F8"/>
    <w:rsid w:val="00337EA9"/>
    <w:rsid w:val="003515BB"/>
    <w:rsid w:val="00361802"/>
    <w:rsid w:val="00362EA0"/>
    <w:rsid w:val="0037731E"/>
    <w:rsid w:val="003843B2"/>
    <w:rsid w:val="0038498D"/>
    <w:rsid w:val="0038516B"/>
    <w:rsid w:val="00393343"/>
    <w:rsid w:val="003978CB"/>
    <w:rsid w:val="003A56CE"/>
    <w:rsid w:val="003B747B"/>
    <w:rsid w:val="003C0CBC"/>
    <w:rsid w:val="003D05A2"/>
    <w:rsid w:val="003D2382"/>
    <w:rsid w:val="003D4373"/>
    <w:rsid w:val="003D738F"/>
    <w:rsid w:val="003E2B22"/>
    <w:rsid w:val="003E59CF"/>
    <w:rsid w:val="003F2407"/>
    <w:rsid w:val="003F422C"/>
    <w:rsid w:val="003F78F8"/>
    <w:rsid w:val="004016E9"/>
    <w:rsid w:val="004062D8"/>
    <w:rsid w:val="0040790D"/>
    <w:rsid w:val="0042069D"/>
    <w:rsid w:val="00425DC4"/>
    <w:rsid w:val="004420B7"/>
    <w:rsid w:val="00451350"/>
    <w:rsid w:val="004554FC"/>
    <w:rsid w:val="004666AF"/>
    <w:rsid w:val="00466F01"/>
    <w:rsid w:val="004752EF"/>
    <w:rsid w:val="00486292"/>
    <w:rsid w:val="004A33E8"/>
    <w:rsid w:val="004A3B4B"/>
    <w:rsid w:val="004A4EBD"/>
    <w:rsid w:val="004A539E"/>
    <w:rsid w:val="004D1245"/>
    <w:rsid w:val="004E521B"/>
    <w:rsid w:val="00501308"/>
    <w:rsid w:val="00501E78"/>
    <w:rsid w:val="00506BC7"/>
    <w:rsid w:val="005205C6"/>
    <w:rsid w:val="00526578"/>
    <w:rsid w:val="00537779"/>
    <w:rsid w:val="00565B56"/>
    <w:rsid w:val="00574A15"/>
    <w:rsid w:val="00590557"/>
    <w:rsid w:val="005917D3"/>
    <w:rsid w:val="005A2C58"/>
    <w:rsid w:val="005A7DA1"/>
    <w:rsid w:val="005B0C8E"/>
    <w:rsid w:val="005E5540"/>
    <w:rsid w:val="005E689A"/>
    <w:rsid w:val="005F0034"/>
    <w:rsid w:val="0060056F"/>
    <w:rsid w:val="00603BCC"/>
    <w:rsid w:val="0060673F"/>
    <w:rsid w:val="006068C2"/>
    <w:rsid w:val="00607CF1"/>
    <w:rsid w:val="00621F53"/>
    <w:rsid w:val="0062548D"/>
    <w:rsid w:val="00631295"/>
    <w:rsid w:val="0064139F"/>
    <w:rsid w:val="00652EED"/>
    <w:rsid w:val="006535E5"/>
    <w:rsid w:val="006709CD"/>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95806"/>
    <w:rsid w:val="007A4C83"/>
    <w:rsid w:val="007B24F0"/>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59BE"/>
    <w:rsid w:val="009207F6"/>
    <w:rsid w:val="0093487B"/>
    <w:rsid w:val="009435D7"/>
    <w:rsid w:val="00957F1E"/>
    <w:rsid w:val="00970A28"/>
    <w:rsid w:val="00996265"/>
    <w:rsid w:val="009965DF"/>
    <w:rsid w:val="009A3767"/>
    <w:rsid w:val="009B6600"/>
    <w:rsid w:val="009C1E92"/>
    <w:rsid w:val="009C2B69"/>
    <w:rsid w:val="009C60BB"/>
    <w:rsid w:val="009E38E0"/>
    <w:rsid w:val="009E7F7A"/>
    <w:rsid w:val="009F4781"/>
    <w:rsid w:val="009F7B04"/>
    <w:rsid w:val="00A041D8"/>
    <w:rsid w:val="00A062C7"/>
    <w:rsid w:val="00A100D3"/>
    <w:rsid w:val="00A1309E"/>
    <w:rsid w:val="00A16585"/>
    <w:rsid w:val="00A1766E"/>
    <w:rsid w:val="00A25427"/>
    <w:rsid w:val="00A37C19"/>
    <w:rsid w:val="00A42CFA"/>
    <w:rsid w:val="00A4350C"/>
    <w:rsid w:val="00A461F6"/>
    <w:rsid w:val="00A52152"/>
    <w:rsid w:val="00A718D5"/>
    <w:rsid w:val="00A71ABE"/>
    <w:rsid w:val="00A720A5"/>
    <w:rsid w:val="00A72530"/>
    <w:rsid w:val="00A74143"/>
    <w:rsid w:val="00AA0781"/>
    <w:rsid w:val="00AE2411"/>
    <w:rsid w:val="00AF4AF6"/>
    <w:rsid w:val="00B10F50"/>
    <w:rsid w:val="00B15B12"/>
    <w:rsid w:val="00B31084"/>
    <w:rsid w:val="00B42B76"/>
    <w:rsid w:val="00B458D6"/>
    <w:rsid w:val="00B4600C"/>
    <w:rsid w:val="00B51745"/>
    <w:rsid w:val="00B62034"/>
    <w:rsid w:val="00B70A3E"/>
    <w:rsid w:val="00B70E3E"/>
    <w:rsid w:val="00B72054"/>
    <w:rsid w:val="00B7235B"/>
    <w:rsid w:val="00B92A11"/>
    <w:rsid w:val="00BC0EC8"/>
    <w:rsid w:val="00BD15E6"/>
    <w:rsid w:val="00BD28B3"/>
    <w:rsid w:val="00BE5C4E"/>
    <w:rsid w:val="00BF3BEF"/>
    <w:rsid w:val="00BF7D2C"/>
    <w:rsid w:val="00C15B1D"/>
    <w:rsid w:val="00C235D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6A3F"/>
    <w:rsid w:val="00D303C5"/>
    <w:rsid w:val="00D377B9"/>
    <w:rsid w:val="00D37A7D"/>
    <w:rsid w:val="00D54CDF"/>
    <w:rsid w:val="00D604C6"/>
    <w:rsid w:val="00D65AB9"/>
    <w:rsid w:val="00D83E8B"/>
    <w:rsid w:val="00DA4331"/>
    <w:rsid w:val="00DA46E5"/>
    <w:rsid w:val="00DA62C2"/>
    <w:rsid w:val="00DB4A7E"/>
    <w:rsid w:val="00DC7673"/>
    <w:rsid w:val="00DD0574"/>
    <w:rsid w:val="00DD1B70"/>
    <w:rsid w:val="00DD48C9"/>
    <w:rsid w:val="00DE1BA0"/>
    <w:rsid w:val="00DF78C2"/>
    <w:rsid w:val="00E01AE2"/>
    <w:rsid w:val="00E03541"/>
    <w:rsid w:val="00E04F3F"/>
    <w:rsid w:val="00E07793"/>
    <w:rsid w:val="00E07BC3"/>
    <w:rsid w:val="00E16595"/>
    <w:rsid w:val="00E169A2"/>
    <w:rsid w:val="00E2086F"/>
    <w:rsid w:val="00E31A18"/>
    <w:rsid w:val="00E353A4"/>
    <w:rsid w:val="00E35F92"/>
    <w:rsid w:val="00E87C75"/>
    <w:rsid w:val="00E94F86"/>
    <w:rsid w:val="00E963D1"/>
    <w:rsid w:val="00EA1649"/>
    <w:rsid w:val="00EA55F6"/>
    <w:rsid w:val="00EB6DF6"/>
    <w:rsid w:val="00EB7F3D"/>
    <w:rsid w:val="00EC0093"/>
    <w:rsid w:val="00EC1DEC"/>
    <w:rsid w:val="00ED07FE"/>
    <w:rsid w:val="00ED4D99"/>
    <w:rsid w:val="00ED77CB"/>
    <w:rsid w:val="00EE679B"/>
    <w:rsid w:val="00EE681D"/>
    <w:rsid w:val="00EE7952"/>
    <w:rsid w:val="00F0088A"/>
    <w:rsid w:val="00F015E9"/>
    <w:rsid w:val="00F12A7B"/>
    <w:rsid w:val="00F20710"/>
    <w:rsid w:val="00F450AD"/>
    <w:rsid w:val="00F530CB"/>
    <w:rsid w:val="00F654D8"/>
    <w:rsid w:val="00F74180"/>
    <w:rsid w:val="00F80C36"/>
    <w:rsid w:val="00F95730"/>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9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52152"/>
    <w:pPr>
      <w:keepNext/>
      <w:ind w:left="2160" w:hanging="1876"/>
      <w:outlineLvl w:val="1"/>
    </w:pPr>
    <w:rPr>
      <w:rFonts w:ascii="..CTimes" w:hAnsi="..CTimes"/>
      <w:b/>
      <w:bCs/>
      <w:szCs w:val="20"/>
    </w:rPr>
  </w:style>
  <w:style w:type="paragraph" w:styleId="Heading3">
    <w:name w:val="heading 3"/>
    <w:basedOn w:val="Normal"/>
    <w:next w:val="Normal"/>
    <w:link w:val="Heading3Char"/>
    <w:uiPriority w:val="99"/>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64139F"/>
    <w:pPr>
      <w:keepNext/>
      <w:outlineLvl w:val="3"/>
    </w:pPr>
    <w:rPr>
      <w:rFonts w:ascii="..CTimes" w:hAnsi="..CTimes"/>
      <w:szCs w:val="20"/>
    </w:rPr>
  </w:style>
  <w:style w:type="paragraph" w:styleId="Heading5">
    <w:name w:val="heading 5"/>
    <w:basedOn w:val="Normal"/>
    <w:next w:val="Normal"/>
    <w:link w:val="Heading5Char"/>
    <w:uiPriority w:val="99"/>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Normal"/>
    <w:link w:val="Heading6Char"/>
    <w:uiPriority w:val="99"/>
    <w:qFormat/>
    <w:rsid w:val="00A52152"/>
    <w:pPr>
      <w:keepNext/>
      <w:outlineLvl w:val="5"/>
    </w:pPr>
    <w:rPr>
      <w:rFonts w:ascii="Cir Arial" w:hAnsi="Cir Arial"/>
      <w:b/>
      <w:sz w:val="20"/>
      <w:szCs w:val="20"/>
      <w:u w:val="single"/>
    </w:rPr>
  </w:style>
  <w:style w:type="paragraph" w:styleId="Heading7">
    <w:name w:val="heading 7"/>
    <w:basedOn w:val="Normal"/>
    <w:next w:val="Normal"/>
    <w:link w:val="Heading7Char"/>
    <w:uiPriority w:val="99"/>
    <w:qFormat/>
    <w:rsid w:val="00A52152"/>
    <w:pPr>
      <w:keepNext/>
      <w:jc w:val="right"/>
      <w:outlineLvl w:val="6"/>
    </w:pPr>
    <w:rPr>
      <w:rFonts w:ascii="Cir Arial" w:hAnsi="Cir Arial"/>
      <w:szCs w:val="20"/>
    </w:rPr>
  </w:style>
  <w:style w:type="paragraph" w:styleId="Heading8">
    <w:name w:val="heading 8"/>
    <w:basedOn w:val="Normal"/>
    <w:next w:val="Normal"/>
    <w:link w:val="Heading8Char"/>
    <w:uiPriority w:val="99"/>
    <w:qFormat/>
    <w:rsid w:val="00A52152"/>
    <w:pPr>
      <w:keepNext/>
      <w:outlineLvl w:val="7"/>
    </w:pPr>
    <w:rPr>
      <w:rFonts w:ascii="Cir Arial" w:hAnsi="Cir Arial"/>
      <w:sz w:val="28"/>
      <w:szCs w:val="20"/>
    </w:rPr>
  </w:style>
  <w:style w:type="paragraph" w:styleId="Heading9">
    <w:name w:val="heading 9"/>
    <w:basedOn w:val="Normal"/>
    <w:next w:val="Normal"/>
    <w:link w:val="Heading9Char"/>
    <w:qFormat/>
    <w:rsid w:val="00A5215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99"/>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uiPriority w:val="99"/>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uiPriority w:val="99"/>
    <w:rsid w:val="004A4EBD"/>
    <w:rPr>
      <w:rFonts w:ascii="Tahoma" w:hAnsi="Tahoma" w:cs="Tahoma"/>
      <w:kern w:val="18"/>
      <w:shd w:val="clear" w:color="auto" w:fill="000080"/>
      <w:lang w:val="en-GB"/>
    </w:rPr>
  </w:style>
  <w:style w:type="character" w:styleId="PageNumber">
    <w:name w:val="page number"/>
    <w:basedOn w:val="DefaultParagraphFont"/>
    <w:uiPriority w:val="99"/>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64139F"/>
    <w:rPr>
      <w:rFonts w:ascii="Arial" w:hAnsi="Arial" w:cs="Arial"/>
      <w:b/>
      <w:bCs/>
      <w:sz w:val="26"/>
      <w:szCs w:val="26"/>
      <w:lang w:val="en-GB"/>
    </w:rPr>
  </w:style>
  <w:style w:type="character" w:customStyle="1" w:styleId="Heading4Char">
    <w:name w:val="Heading 4 Char"/>
    <w:basedOn w:val="DefaultParagraphFont"/>
    <w:link w:val="Heading4"/>
    <w:uiPriority w:val="99"/>
    <w:rsid w:val="0064139F"/>
    <w:rPr>
      <w:rFonts w:ascii="..CTimes" w:hAnsi="..CTimes"/>
      <w:sz w:val="24"/>
    </w:rPr>
  </w:style>
  <w:style w:type="character" w:customStyle="1" w:styleId="Heading5Char">
    <w:name w:val="Heading 5 Char"/>
    <w:basedOn w:val="DefaultParagraphFont"/>
    <w:link w:val="Heading5"/>
    <w:uiPriority w:val="99"/>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uiPriority w:val="99"/>
    <w:unhideWhenUsed/>
    <w:rsid w:val="0064139F"/>
    <w:rPr>
      <w:sz w:val="20"/>
      <w:szCs w:val="20"/>
    </w:rPr>
  </w:style>
  <w:style w:type="character" w:customStyle="1" w:styleId="FootnoteTextChar">
    <w:name w:val="Footnote Text Char"/>
    <w:basedOn w:val="DefaultParagraphFont"/>
    <w:link w:val="FootnoteText"/>
    <w:uiPriority w:val="99"/>
    <w:rsid w:val="0064139F"/>
  </w:style>
  <w:style w:type="paragraph" w:styleId="Title">
    <w:name w:val="Title"/>
    <w:basedOn w:val="Normal"/>
    <w:link w:val="TitleChar"/>
    <w:uiPriority w:val="99"/>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4139F"/>
    <w:rPr>
      <w:rFonts w:ascii="Arial" w:hAnsi="Arial" w:cs="Arial"/>
      <w:b/>
      <w:bCs/>
      <w:kern w:val="28"/>
      <w:sz w:val="32"/>
      <w:szCs w:val="32"/>
    </w:rPr>
  </w:style>
  <w:style w:type="character" w:customStyle="1" w:styleId="BodyText3Char">
    <w:name w:val="Body Text 3 Char"/>
    <w:basedOn w:val="DefaultParagraphFont"/>
    <w:link w:val="BodyText31"/>
    <w:semiHidden/>
    <w:rsid w:val="0064139F"/>
    <w:rPr>
      <w:sz w:val="16"/>
      <w:szCs w:val="16"/>
    </w:rPr>
  </w:style>
  <w:style w:type="paragraph" w:styleId="BodyText31">
    <w:name w:val="Body Text 3"/>
    <w:basedOn w:val="Normal"/>
    <w:link w:val="BodyText3Char"/>
    <w:semiHidden/>
    <w:unhideWhenUsed/>
    <w:rsid w:val="0064139F"/>
    <w:pPr>
      <w:spacing w:after="120"/>
    </w:pPr>
    <w:rPr>
      <w:sz w:val="16"/>
      <w:szCs w:val="16"/>
    </w:rPr>
  </w:style>
  <w:style w:type="character" w:customStyle="1" w:styleId="BodyText3Char1">
    <w:name w:val="Body Text 3 Char1"/>
    <w:basedOn w:val="DefaultParagraphFont"/>
    <w:semiHidden/>
    <w:rsid w:val="0064139F"/>
    <w:rPr>
      <w:sz w:val="16"/>
      <w:szCs w:val="16"/>
    </w:rPr>
  </w:style>
  <w:style w:type="paragraph" w:customStyle="1" w:styleId="Default">
    <w:name w:val="Default"/>
    <w:uiPriority w:val="99"/>
    <w:rsid w:val="0064139F"/>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aliases w:val="Char Char1,Char Char Char Char Char Char,Char Char Char Char Char1,Char Char Char,Char Char Char Char Char Char1,Char Char Char Char Char Char Char,Char Char Char Char,Char Char Char1,Char Char Char Char Char1 Cha"/>
    <w:basedOn w:val="Normal"/>
    <w:link w:val="BodyTextIndentChar"/>
    <w:uiPriority w:val="99"/>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aliases w:val="Char Char1 Char1,Char Char Char Char Char Char Char2,Char Char Char Char Char1 Char1,Char Char Char Char2,Char Char Char Char Char Char1 Char1,Char Char Char Char Char Char Char Char1,Char Char Char Char Char,Char Char Char1 Char1"/>
    <w:basedOn w:val="DefaultParagraphFont"/>
    <w:link w:val="BodyTextIndent"/>
    <w:uiPriority w:val="99"/>
    <w:semiHidden/>
    <w:rsid w:val="0064139F"/>
    <w:rPr>
      <w:rFonts w:ascii="Calibri" w:eastAsia="Calibri" w:hAnsi="Calibri"/>
      <w:sz w:val="22"/>
      <w:szCs w:val="22"/>
    </w:rPr>
  </w:style>
  <w:style w:type="paragraph" w:styleId="CommentText">
    <w:name w:val="annotation text"/>
    <w:basedOn w:val="Normal"/>
    <w:link w:val="CommentTextChar"/>
    <w:uiPriority w:val="99"/>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uiPriority w:val="99"/>
    <w:rsid w:val="00A52152"/>
    <w:rPr>
      <w:rFonts w:ascii="..CTimes" w:hAnsi="..CTimes"/>
      <w:b/>
      <w:bCs/>
      <w:sz w:val="24"/>
    </w:rPr>
  </w:style>
  <w:style w:type="character" w:customStyle="1" w:styleId="Heading6Char">
    <w:name w:val="Heading 6 Char"/>
    <w:basedOn w:val="DefaultParagraphFont"/>
    <w:link w:val="Heading6"/>
    <w:uiPriority w:val="99"/>
    <w:rsid w:val="00A52152"/>
    <w:rPr>
      <w:rFonts w:ascii="Cir Arial" w:hAnsi="Cir Arial"/>
      <w:b/>
      <w:u w:val="single"/>
    </w:rPr>
  </w:style>
  <w:style w:type="character" w:customStyle="1" w:styleId="Heading7Char">
    <w:name w:val="Heading 7 Char"/>
    <w:basedOn w:val="DefaultParagraphFont"/>
    <w:link w:val="Heading7"/>
    <w:uiPriority w:val="99"/>
    <w:rsid w:val="00A52152"/>
    <w:rPr>
      <w:rFonts w:ascii="Cir Arial" w:hAnsi="Cir Arial"/>
      <w:sz w:val="24"/>
    </w:rPr>
  </w:style>
  <w:style w:type="character" w:customStyle="1" w:styleId="Heading8Char">
    <w:name w:val="Heading 8 Char"/>
    <w:basedOn w:val="DefaultParagraphFont"/>
    <w:link w:val="Heading8"/>
    <w:uiPriority w:val="99"/>
    <w:rsid w:val="00A52152"/>
    <w:rPr>
      <w:rFonts w:ascii="Cir Arial" w:hAnsi="Cir Arial"/>
      <w:sz w:val="28"/>
    </w:rPr>
  </w:style>
  <w:style w:type="character" w:customStyle="1" w:styleId="Heading9Char">
    <w:name w:val="Heading 9 Char"/>
    <w:basedOn w:val="DefaultParagraphFont"/>
    <w:link w:val="Heading9"/>
    <w:rsid w:val="00A52152"/>
    <w:rPr>
      <w:rFonts w:ascii="Cambria" w:hAnsi="Cambria"/>
      <w:sz w:val="22"/>
      <w:szCs w:val="22"/>
      <w:lang w:val="sr-Cyrl-CS"/>
    </w:rPr>
  </w:style>
  <w:style w:type="numbering" w:customStyle="1" w:styleId="NoList2">
    <w:name w:val="No List2"/>
    <w:next w:val="NoList"/>
    <w:uiPriority w:val="99"/>
    <w:semiHidden/>
    <w:unhideWhenUsed/>
    <w:rsid w:val="00A52152"/>
  </w:style>
  <w:style w:type="table" w:customStyle="1" w:styleId="TableGrid1">
    <w:name w:val="Table Grid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A52152"/>
    <w:rPr>
      <w:rFonts w:cs="Times New Roman"/>
    </w:rPr>
  </w:style>
  <w:style w:type="table" w:customStyle="1" w:styleId="TableGrid11">
    <w:name w:val="Table Grid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52152"/>
    <w:rPr>
      <w:rFonts w:ascii="Courier New" w:hAnsi="Courier New"/>
      <w:sz w:val="20"/>
      <w:szCs w:val="20"/>
      <w:lang w:eastAsia="zh-CN"/>
    </w:rPr>
  </w:style>
  <w:style w:type="character" w:customStyle="1" w:styleId="PlainTextChar">
    <w:name w:val="Plain Text Char"/>
    <w:basedOn w:val="DefaultParagraphFont"/>
    <w:link w:val="PlainText"/>
    <w:uiPriority w:val="99"/>
    <w:rsid w:val="00A52152"/>
    <w:rPr>
      <w:rFonts w:ascii="Courier New" w:hAnsi="Courier New"/>
      <w:lang w:eastAsia="zh-CN"/>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locked/>
    <w:rsid w:val="00A52152"/>
    <w:rPr>
      <w:rFonts w:cs="Times New Roman"/>
      <w:lang w:val="en-US" w:eastAsia="en-US"/>
    </w:rPr>
  </w:style>
  <w:style w:type="paragraph" w:customStyle="1" w:styleId="Normal1">
    <w:name w:val="Normal1"/>
    <w:basedOn w:val="Normal"/>
    <w:link w:val="normalChar"/>
    <w:uiPriority w:val="99"/>
    <w:rsid w:val="00A52152"/>
    <w:pPr>
      <w:spacing w:before="100" w:beforeAutospacing="1" w:after="100" w:afterAutospacing="1"/>
    </w:pPr>
  </w:style>
  <w:style w:type="character" w:customStyle="1" w:styleId="normalChar">
    <w:name w:val="normal Char"/>
    <w:basedOn w:val="DefaultParagraphFont"/>
    <w:link w:val="Normal1"/>
    <w:uiPriority w:val="99"/>
    <w:locked/>
    <w:rsid w:val="00A52152"/>
    <w:rPr>
      <w:sz w:val="24"/>
      <w:szCs w:val="24"/>
    </w:rPr>
  </w:style>
  <w:style w:type="table" w:customStyle="1" w:styleId="LightList1">
    <w:name w:val="Light List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A52152"/>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99"/>
    <w:qFormat/>
    <w:rsid w:val="00A52152"/>
    <w:rPr>
      <w:rFonts w:cs="Times New Roman"/>
      <w:i/>
      <w:iCs/>
      <w:color w:val="7F7F7F"/>
    </w:rPr>
  </w:style>
  <w:style w:type="table" w:styleId="MediumShading2-Accent5">
    <w:name w:val="Medium Shading 2 Accent 5"/>
    <w:basedOn w:val="TableNormal"/>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A52152"/>
    <w:rPr>
      <w:rFonts w:cs="Times New Roman"/>
      <w:sz w:val="16"/>
    </w:rPr>
  </w:style>
  <w:style w:type="paragraph" w:customStyle="1" w:styleId="ColorfulList-Accent11">
    <w:name w:val="Colorful List - Accent 11"/>
    <w:basedOn w:val="Normal"/>
    <w:link w:val="ColorfulList-Accent1Char"/>
    <w:uiPriority w:val="99"/>
    <w:rsid w:val="00A52152"/>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A52152"/>
    <w:rPr>
      <w:rFonts w:ascii="Calibri" w:hAnsi="Calibri"/>
      <w:lang w:val="sr-Latn-CS" w:eastAsia="sr-Latn-CS"/>
    </w:rPr>
  </w:style>
  <w:style w:type="paragraph" w:styleId="Caption">
    <w:name w:val="caption"/>
    <w:basedOn w:val="Normal"/>
    <w:next w:val="Normal"/>
    <w:uiPriority w:val="99"/>
    <w:qFormat/>
    <w:rsid w:val="00A52152"/>
    <w:pPr>
      <w:ind w:left="2160" w:hanging="1876"/>
    </w:pPr>
    <w:rPr>
      <w:rFonts w:ascii="..CTimes" w:hAnsi="..CTimes"/>
      <w:szCs w:val="20"/>
    </w:rPr>
  </w:style>
  <w:style w:type="paragraph" w:styleId="BodyTextIndent2">
    <w:name w:val="Body Text Indent 2"/>
    <w:basedOn w:val="Normal"/>
    <w:link w:val="BodyTextIndent2Char"/>
    <w:uiPriority w:val="99"/>
    <w:rsid w:val="00A52152"/>
    <w:pPr>
      <w:ind w:left="1440" w:hanging="1440"/>
      <w:jc w:val="both"/>
    </w:pPr>
    <w:rPr>
      <w:szCs w:val="20"/>
    </w:rPr>
  </w:style>
  <w:style w:type="character" w:customStyle="1" w:styleId="BodyTextIndent2Char">
    <w:name w:val="Body Text Indent 2 Char"/>
    <w:basedOn w:val="DefaultParagraphFont"/>
    <w:link w:val="BodyTextIndent2"/>
    <w:uiPriority w:val="99"/>
    <w:rsid w:val="00A52152"/>
    <w:rPr>
      <w:sz w:val="24"/>
    </w:rPr>
  </w:style>
  <w:style w:type="paragraph" w:styleId="BodyTextIndent3">
    <w:name w:val="Body Text Indent 3"/>
    <w:basedOn w:val="Normal"/>
    <w:link w:val="BodyTextIndent3Char"/>
    <w:uiPriority w:val="99"/>
    <w:rsid w:val="00A52152"/>
    <w:pPr>
      <w:ind w:right="-574" w:firstLine="720"/>
      <w:jc w:val="both"/>
    </w:pPr>
    <w:rPr>
      <w:sz w:val="28"/>
      <w:szCs w:val="20"/>
    </w:rPr>
  </w:style>
  <w:style w:type="character" w:customStyle="1" w:styleId="BodyTextIndent3Char">
    <w:name w:val="Body Text Indent 3 Char"/>
    <w:basedOn w:val="DefaultParagraphFont"/>
    <w:link w:val="BodyTextIndent3"/>
    <w:uiPriority w:val="99"/>
    <w:rsid w:val="00A52152"/>
    <w:rPr>
      <w:sz w:val="28"/>
    </w:rPr>
  </w:style>
  <w:style w:type="paragraph" w:styleId="List2">
    <w:name w:val="List 2"/>
    <w:basedOn w:val="Normal"/>
    <w:uiPriority w:val="99"/>
    <w:rsid w:val="00A52152"/>
    <w:pPr>
      <w:ind w:left="720" w:hanging="360"/>
    </w:pPr>
    <w:rPr>
      <w:sz w:val="20"/>
      <w:szCs w:val="20"/>
    </w:rPr>
  </w:style>
  <w:style w:type="paragraph" w:styleId="BodyTextFirstIndent2">
    <w:name w:val="Body Text First Indent 2"/>
    <w:basedOn w:val="BodyTextIndent"/>
    <w:link w:val="BodyTextFirstIndent2Char"/>
    <w:uiPriority w:val="99"/>
    <w:rsid w:val="00A52152"/>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uiPriority w:val="99"/>
    <w:rsid w:val="00A52152"/>
    <w:rPr>
      <w:rFonts w:ascii="Calibri" w:eastAsia="Calibri" w:hAnsi="Calibri"/>
      <w:sz w:val="22"/>
      <w:szCs w:val="22"/>
    </w:rPr>
  </w:style>
  <w:style w:type="paragraph" w:customStyle="1" w:styleId="clan">
    <w:name w:val="clan"/>
    <w:basedOn w:val="Normal"/>
    <w:uiPriority w:val="99"/>
    <w:rsid w:val="00A52152"/>
    <w:pPr>
      <w:spacing w:before="240" w:after="120"/>
      <w:jc w:val="center"/>
    </w:pPr>
    <w:rPr>
      <w:rFonts w:ascii="Arial" w:hAnsi="Arial" w:cs="Arial"/>
      <w:b/>
      <w:bCs/>
    </w:rPr>
  </w:style>
  <w:style w:type="paragraph" w:customStyle="1" w:styleId="1">
    <w:name w:val="Ивана1"/>
    <w:basedOn w:val="Heading4"/>
    <w:uiPriority w:val="99"/>
    <w:rsid w:val="00A52152"/>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paragraph" w:styleId="NoSpacing">
    <w:name w:val="No Spacing"/>
    <w:uiPriority w:val="99"/>
    <w:qFormat/>
    <w:rsid w:val="00A52152"/>
    <w:rPr>
      <w:rFonts w:ascii="Calibri" w:hAnsi="Calibri"/>
      <w:sz w:val="22"/>
      <w:szCs w:val="22"/>
    </w:rPr>
  </w:style>
  <w:style w:type="character" w:styleId="LineNumber">
    <w:name w:val="line number"/>
    <w:basedOn w:val="DefaultParagraphFont"/>
    <w:uiPriority w:val="99"/>
    <w:semiHidden/>
    <w:rsid w:val="00A52152"/>
    <w:rPr>
      <w:rFonts w:cs="Times New Roman"/>
    </w:rPr>
  </w:style>
  <w:style w:type="numbering" w:customStyle="1" w:styleId="NoList11">
    <w:name w:val="No List11"/>
    <w:next w:val="NoList"/>
    <w:uiPriority w:val="99"/>
    <w:semiHidden/>
    <w:unhideWhenUsed/>
    <w:rsid w:val="00A52152"/>
  </w:style>
  <w:style w:type="table" w:customStyle="1" w:styleId="TableGrid2">
    <w:name w:val="Table Grid2"/>
    <w:basedOn w:val="TableNormal"/>
    <w:next w:val="TableGrid"/>
    <w:rsid w:val="00A5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52152"/>
  </w:style>
  <w:style w:type="table" w:customStyle="1" w:styleId="TableGrid31">
    <w:name w:val="Table Grid31"/>
    <w:basedOn w:val="TableNormal"/>
    <w:next w:val="TableGrid"/>
    <w:uiPriority w:val="59"/>
    <w:rsid w:val="00A521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A52152"/>
    <w:pPr>
      <w:spacing w:before="100" w:beforeAutospacing="1" w:after="100" w:afterAutospacing="1"/>
    </w:pPr>
  </w:style>
  <w:style w:type="table" w:customStyle="1" w:styleId="TableGrid111">
    <w:name w:val="Table Grid111"/>
    <w:basedOn w:val="TableNormal"/>
    <w:next w:val="TableGrid"/>
    <w:rsid w:val="00A52152"/>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52152"/>
    <w:pPr>
      <w:spacing w:before="100" w:beforeAutospacing="1" w:after="100" w:afterAutospacing="1"/>
    </w:pPr>
  </w:style>
  <w:style w:type="paragraph" w:styleId="Subtitle">
    <w:name w:val="Subtitle"/>
    <w:basedOn w:val="Normal"/>
    <w:next w:val="Normal"/>
    <w:link w:val="SubtitleChar1"/>
    <w:qFormat/>
    <w:rsid w:val="00A52152"/>
    <w:pPr>
      <w:spacing w:after="60"/>
      <w:jc w:val="center"/>
      <w:outlineLvl w:val="1"/>
    </w:pPr>
    <w:rPr>
      <w:rFonts w:ascii="Cambria" w:eastAsia="Calibri" w:hAnsi="Cambria"/>
    </w:rPr>
  </w:style>
  <w:style w:type="character" w:customStyle="1" w:styleId="SubtitleChar">
    <w:name w:val="Subtitle Char"/>
    <w:basedOn w:val="DefaultParagraphFont"/>
    <w:rsid w:val="00A5215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A52152"/>
    <w:rPr>
      <w:rFonts w:ascii="Cambria" w:eastAsia="Calibri" w:hAnsi="Cambria"/>
      <w:sz w:val="24"/>
      <w:szCs w:val="24"/>
    </w:rPr>
  </w:style>
  <w:style w:type="paragraph" w:styleId="NormalWeb">
    <w:name w:val="Normal (Web)"/>
    <w:basedOn w:val="Normal"/>
    <w:uiPriority w:val="99"/>
    <w:unhideWhenUsed/>
    <w:rsid w:val="00A52152"/>
    <w:pPr>
      <w:spacing w:before="100" w:beforeAutospacing="1" w:after="100" w:afterAutospacing="1"/>
    </w:pPr>
  </w:style>
  <w:style w:type="character" w:customStyle="1" w:styleId="naslov61">
    <w:name w:val="naslov61"/>
    <w:rsid w:val="00A52152"/>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rsid w:val="00A52152"/>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A52152"/>
    <w:rPr>
      <w:rFonts w:ascii="Calibri" w:eastAsia="Calibri" w:hAnsi="Calibri"/>
      <w:b/>
      <w:bCs/>
      <w:lang w:val="en-GB"/>
    </w:rPr>
  </w:style>
  <w:style w:type="character" w:customStyle="1" w:styleId="BodyTextChar1">
    <w:name w:val="Body Text Char1"/>
    <w:locked/>
    <w:rsid w:val="00A52152"/>
    <w:rPr>
      <w:rFonts w:ascii="Tahoma" w:eastAsia="Times New Roman" w:hAnsi="Tahoma" w:cs="Tahoma"/>
      <w:sz w:val="22"/>
      <w:szCs w:val="24"/>
      <w:lang w:val="sr-Cyrl-CS"/>
    </w:rPr>
  </w:style>
  <w:style w:type="paragraph" w:customStyle="1" w:styleId="normaluvuceni3">
    <w:name w:val="normal_uvuceni3"/>
    <w:basedOn w:val="Normal"/>
    <w:rsid w:val="00A5215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52152"/>
    <w:rPr>
      <w:sz w:val="24"/>
      <w:szCs w:val="24"/>
    </w:rPr>
  </w:style>
  <w:style w:type="paragraph" w:customStyle="1" w:styleId="Style">
    <w:name w:val="Style"/>
    <w:rsid w:val="00A52152"/>
    <w:pPr>
      <w:widowControl w:val="0"/>
      <w:autoSpaceDE w:val="0"/>
      <w:autoSpaceDN w:val="0"/>
      <w:adjustRightInd w:val="0"/>
    </w:pPr>
    <w:rPr>
      <w:rFonts w:ascii="Arial" w:hAnsi="Arial" w:cs="Arial"/>
      <w:sz w:val="24"/>
      <w:szCs w:val="24"/>
    </w:rPr>
  </w:style>
  <w:style w:type="paragraph" w:customStyle="1" w:styleId="Char">
    <w:name w:val="Char"/>
    <w:basedOn w:val="Normal"/>
    <w:rsid w:val="00A52152"/>
    <w:pPr>
      <w:spacing w:after="160" w:line="240" w:lineRule="exact"/>
    </w:pPr>
    <w:rPr>
      <w:rFonts w:ascii="Tahoma" w:hAnsi="Tahoma"/>
      <w:sz w:val="20"/>
      <w:szCs w:val="20"/>
    </w:rPr>
  </w:style>
  <w:style w:type="paragraph" w:customStyle="1" w:styleId="Normal2">
    <w:name w:val="Normal2"/>
    <w:basedOn w:val="Normal"/>
    <w:rsid w:val="00A5215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5215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5215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52152"/>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A52152"/>
  </w:style>
  <w:style w:type="character" w:customStyle="1" w:styleId="mw-headline">
    <w:name w:val="mw-headline"/>
    <w:basedOn w:val="DefaultParagraphFont"/>
    <w:rsid w:val="00A52152"/>
  </w:style>
  <w:style w:type="character" w:customStyle="1" w:styleId="Bodytext6">
    <w:name w:val="Body text (6)_"/>
    <w:basedOn w:val="DefaultParagraphFont"/>
    <w:link w:val="Bodytext61"/>
    <w:locked/>
    <w:rsid w:val="00A52152"/>
    <w:rPr>
      <w:rFonts w:ascii="Arial" w:hAnsi="Arial" w:cs="Arial"/>
      <w:sz w:val="18"/>
      <w:szCs w:val="18"/>
      <w:shd w:val="clear" w:color="auto" w:fill="FFFFFF"/>
    </w:rPr>
  </w:style>
  <w:style w:type="paragraph" w:customStyle="1" w:styleId="Bodytext61">
    <w:name w:val="Body text (6)1"/>
    <w:basedOn w:val="Normal"/>
    <w:link w:val="Bodytext6"/>
    <w:rsid w:val="00A52152"/>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A52152"/>
    <w:rPr>
      <w:rFonts w:ascii="Arial" w:hAnsi="Arial" w:cs="Arial"/>
      <w:spacing w:val="0"/>
      <w:sz w:val="18"/>
      <w:szCs w:val="18"/>
      <w:shd w:val="clear" w:color="auto" w:fill="FFFFFF"/>
    </w:rPr>
  </w:style>
  <w:style w:type="character" w:customStyle="1" w:styleId="Bodytext693">
    <w:name w:val="Body text (6)93"/>
    <w:basedOn w:val="Bodytext6"/>
    <w:rsid w:val="00A52152"/>
    <w:rPr>
      <w:rFonts w:ascii="Arial" w:hAnsi="Arial" w:cs="Arial"/>
      <w:noProof/>
      <w:spacing w:val="0"/>
      <w:sz w:val="18"/>
      <w:szCs w:val="18"/>
      <w:shd w:val="clear" w:color="auto" w:fill="FFFFFF"/>
    </w:rPr>
  </w:style>
  <w:style w:type="character" w:customStyle="1" w:styleId="Bodytext690">
    <w:name w:val="Body text (6)90"/>
    <w:basedOn w:val="Bodytext6"/>
    <w:rsid w:val="00A52152"/>
    <w:rPr>
      <w:rFonts w:ascii="Arial" w:hAnsi="Arial" w:cs="Arial"/>
      <w:spacing w:val="0"/>
      <w:sz w:val="18"/>
      <w:szCs w:val="18"/>
      <w:shd w:val="clear" w:color="auto" w:fill="FFFFFF"/>
    </w:rPr>
  </w:style>
  <w:style w:type="character" w:customStyle="1" w:styleId="Bodytext684">
    <w:name w:val="Body text (6)84"/>
    <w:basedOn w:val="Bodytext6"/>
    <w:rsid w:val="00A52152"/>
    <w:rPr>
      <w:rFonts w:ascii="Arial" w:hAnsi="Arial" w:cs="Arial"/>
      <w:spacing w:val="0"/>
      <w:sz w:val="18"/>
      <w:szCs w:val="18"/>
      <w:shd w:val="clear" w:color="auto" w:fill="FFFFFF"/>
    </w:rPr>
  </w:style>
  <w:style w:type="character" w:customStyle="1" w:styleId="Bodytext675">
    <w:name w:val="Body text (6)75"/>
    <w:basedOn w:val="Bodytext6"/>
    <w:rsid w:val="00A52152"/>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A52152"/>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A52152"/>
    <w:rPr>
      <w:rFonts w:ascii="Arial" w:hAnsi="Arial" w:cs="Arial"/>
      <w:spacing w:val="0"/>
      <w:sz w:val="18"/>
      <w:szCs w:val="18"/>
      <w:shd w:val="clear" w:color="auto" w:fill="FFFFFF"/>
    </w:rPr>
  </w:style>
  <w:style w:type="numbering" w:customStyle="1" w:styleId="NoList21">
    <w:name w:val="No List21"/>
    <w:next w:val="NoList"/>
    <w:uiPriority w:val="99"/>
    <w:semiHidden/>
    <w:unhideWhenUsed/>
    <w:rsid w:val="00A52152"/>
  </w:style>
  <w:style w:type="table" w:customStyle="1" w:styleId="TableGrid21">
    <w:name w:val="Table Grid2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3CF9-909D-40ED-9A80-E6A4C59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378</TotalTime>
  <Pages>4</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3317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133</cp:revision>
  <cp:lastPrinted>2017-02-02T15:11:00Z</cp:lastPrinted>
  <dcterms:created xsi:type="dcterms:W3CDTF">2017-01-23T08:00:00Z</dcterms:created>
  <dcterms:modified xsi:type="dcterms:W3CDTF">2020-01-23T10:42:00Z</dcterms:modified>
</cp:coreProperties>
</file>