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AB" w:rsidRDefault="008338AB"/>
    <w:p w:rsidR="00F9777D" w:rsidRPr="005E3BE3" w:rsidRDefault="00F9777D" w:rsidP="00F9777D">
      <w:pPr>
        <w:spacing w:after="0"/>
        <w:jc w:val="both"/>
        <w:rPr>
          <w:rFonts w:asciiTheme="majorHAnsi" w:hAnsiTheme="majorHAnsi"/>
          <w:b/>
          <w:sz w:val="24"/>
          <w:szCs w:val="24"/>
        </w:rPr>
      </w:pPr>
      <w:r w:rsidRPr="005E3BE3">
        <w:rPr>
          <w:rFonts w:asciiTheme="majorHAnsi" w:hAnsiTheme="majorHAnsi"/>
          <w:b/>
          <w:sz w:val="24"/>
          <w:szCs w:val="24"/>
        </w:rPr>
        <w:t>ОПИС И СПЕЦИФИКАЦИЈА</w:t>
      </w:r>
    </w:p>
    <w:p w:rsidR="00F9777D" w:rsidRPr="005E3BE3" w:rsidRDefault="00F9777D" w:rsidP="00F9777D">
      <w:pPr>
        <w:spacing w:after="0"/>
        <w:jc w:val="both"/>
        <w:rPr>
          <w:rFonts w:asciiTheme="majorHAnsi" w:hAnsiTheme="majorHAnsi"/>
          <w:b/>
          <w:sz w:val="24"/>
          <w:szCs w:val="24"/>
        </w:rPr>
      </w:pPr>
    </w:p>
    <w:p w:rsidR="005E3BE3" w:rsidRDefault="00F9777D" w:rsidP="00F9777D">
      <w:pPr>
        <w:spacing w:after="0"/>
        <w:jc w:val="both"/>
        <w:rPr>
          <w:rFonts w:asciiTheme="majorHAnsi" w:hAnsiTheme="majorHAnsi"/>
          <w:color w:val="000000" w:themeColor="text1"/>
          <w:sz w:val="24"/>
          <w:szCs w:val="24"/>
          <w:lang/>
        </w:rPr>
      </w:pPr>
      <w:r w:rsidRPr="005E3BE3">
        <w:rPr>
          <w:rFonts w:asciiTheme="majorHAnsi" w:hAnsiTheme="majorHAnsi"/>
          <w:sz w:val="24"/>
          <w:szCs w:val="24"/>
        </w:rPr>
        <w:tab/>
      </w:r>
      <w:proofErr w:type="spellStart"/>
      <w:r w:rsidRPr="005E3BE3">
        <w:rPr>
          <w:rFonts w:asciiTheme="majorHAnsi" w:hAnsiTheme="majorHAnsi"/>
          <w:sz w:val="24"/>
          <w:szCs w:val="24"/>
        </w:rPr>
        <w:t>Предмет</w:t>
      </w:r>
      <w:proofErr w:type="spellEnd"/>
      <w:r w:rsidRPr="005E3BE3">
        <w:rPr>
          <w:rFonts w:asciiTheme="majorHAnsi" w:hAnsiTheme="majorHAnsi"/>
          <w:sz w:val="24"/>
          <w:szCs w:val="24"/>
        </w:rPr>
        <w:t xml:space="preserve"> </w:t>
      </w:r>
      <w:proofErr w:type="spellStart"/>
      <w:r w:rsidRPr="005E3BE3">
        <w:rPr>
          <w:rFonts w:asciiTheme="majorHAnsi" w:hAnsiTheme="majorHAnsi"/>
          <w:sz w:val="24"/>
          <w:szCs w:val="24"/>
        </w:rPr>
        <w:t>јавне</w:t>
      </w:r>
      <w:proofErr w:type="spellEnd"/>
      <w:r w:rsidRPr="005E3BE3">
        <w:rPr>
          <w:rFonts w:asciiTheme="majorHAnsi" w:hAnsiTheme="majorHAnsi"/>
          <w:sz w:val="24"/>
          <w:szCs w:val="24"/>
        </w:rPr>
        <w:t xml:space="preserve"> </w:t>
      </w:r>
      <w:proofErr w:type="spellStart"/>
      <w:r w:rsidRPr="005E3BE3">
        <w:rPr>
          <w:rFonts w:asciiTheme="majorHAnsi" w:hAnsiTheme="majorHAnsi"/>
          <w:sz w:val="24"/>
          <w:szCs w:val="24"/>
        </w:rPr>
        <w:t>набавке</w:t>
      </w:r>
      <w:proofErr w:type="spellEnd"/>
      <w:r w:rsidRPr="005E3BE3">
        <w:rPr>
          <w:rFonts w:asciiTheme="majorHAnsi" w:hAnsiTheme="majorHAnsi"/>
          <w:sz w:val="24"/>
          <w:szCs w:val="24"/>
        </w:rPr>
        <w:t xml:space="preserve"> </w:t>
      </w:r>
      <w:proofErr w:type="spellStart"/>
      <w:r w:rsidRPr="005E3BE3">
        <w:rPr>
          <w:rFonts w:asciiTheme="majorHAnsi" w:hAnsiTheme="majorHAnsi"/>
          <w:sz w:val="24"/>
          <w:szCs w:val="24"/>
        </w:rPr>
        <w:t>је</w:t>
      </w:r>
      <w:proofErr w:type="spellEnd"/>
      <w:r w:rsidRPr="005E3BE3">
        <w:rPr>
          <w:rFonts w:asciiTheme="majorHAnsi" w:hAnsiTheme="majorHAnsi"/>
          <w:sz w:val="24"/>
          <w:szCs w:val="24"/>
        </w:rPr>
        <w:t xml:space="preserve"> </w:t>
      </w:r>
      <w:proofErr w:type="gramStart"/>
      <w:r w:rsidR="00F73128" w:rsidRPr="005E3BE3">
        <w:rPr>
          <w:rStyle w:val="Emphasis"/>
          <w:rFonts w:asciiTheme="majorHAnsi" w:hAnsiTheme="majorHAnsi"/>
          <w:i w:val="0"/>
          <w:color w:val="000000" w:themeColor="text1"/>
          <w:sz w:val="24"/>
          <w:szCs w:val="24"/>
          <w:lang w:val="sr-Latn-CS"/>
        </w:rPr>
        <w:t>Н</w:t>
      </w:r>
      <w:r w:rsidR="00F73128" w:rsidRPr="005E3BE3">
        <w:rPr>
          <w:rStyle w:val="Emphasis"/>
          <w:rFonts w:asciiTheme="majorHAnsi" w:hAnsiTheme="majorHAnsi"/>
          <w:i w:val="0"/>
          <w:color w:val="000000" w:themeColor="text1"/>
          <w:sz w:val="24"/>
          <w:szCs w:val="24"/>
          <w:lang w:val="sr-Cyrl-CS"/>
        </w:rPr>
        <w:t xml:space="preserve">абавка  </w:t>
      </w:r>
      <w:r w:rsidR="005E3BE3" w:rsidRPr="005E3BE3">
        <w:rPr>
          <w:rStyle w:val="Emphasis"/>
          <w:rFonts w:asciiTheme="majorHAnsi" w:hAnsiTheme="majorHAnsi"/>
          <w:i w:val="0"/>
          <w:color w:val="000000" w:themeColor="text1"/>
          <w:sz w:val="24"/>
          <w:szCs w:val="24"/>
          <w:lang/>
        </w:rPr>
        <w:t>радова</w:t>
      </w:r>
      <w:proofErr w:type="gramEnd"/>
      <w:r w:rsidR="005E3BE3" w:rsidRPr="005E3BE3">
        <w:rPr>
          <w:rStyle w:val="Emphasis"/>
          <w:rFonts w:asciiTheme="majorHAnsi" w:hAnsiTheme="majorHAnsi"/>
          <w:i w:val="0"/>
          <w:color w:val="000000" w:themeColor="text1"/>
          <w:sz w:val="24"/>
          <w:szCs w:val="24"/>
          <w:lang/>
        </w:rPr>
        <w:t xml:space="preserve"> </w:t>
      </w:r>
      <w:r w:rsidR="00F73128" w:rsidRPr="005E3BE3">
        <w:rPr>
          <w:rStyle w:val="Emphasis"/>
          <w:rFonts w:asciiTheme="majorHAnsi" w:hAnsiTheme="majorHAnsi"/>
          <w:i w:val="0"/>
          <w:color w:val="000000" w:themeColor="text1"/>
          <w:sz w:val="24"/>
          <w:szCs w:val="24"/>
          <w:lang w:val="sr-Cyrl-CS"/>
        </w:rPr>
        <w:t xml:space="preserve">- </w:t>
      </w:r>
      <w:r w:rsidR="005E3BE3" w:rsidRPr="005E3BE3">
        <w:rPr>
          <w:rFonts w:asciiTheme="majorHAnsi" w:hAnsiTheme="majorHAnsi"/>
          <w:sz w:val="24"/>
          <w:szCs w:val="24"/>
          <w:lang w:val="sr-Cyrl-CS"/>
        </w:rPr>
        <w:t>Молерско- фарбарски радови</w:t>
      </w:r>
      <w:r w:rsidR="005E3BE3" w:rsidRPr="005E3BE3">
        <w:rPr>
          <w:rFonts w:asciiTheme="majorHAnsi" w:hAnsiTheme="majorHAnsi"/>
          <w:color w:val="000000" w:themeColor="text1"/>
          <w:sz w:val="24"/>
          <w:szCs w:val="24"/>
        </w:rPr>
        <w:t xml:space="preserve"> </w:t>
      </w:r>
      <w:r w:rsidR="005E3BE3" w:rsidRPr="005E3BE3">
        <w:rPr>
          <w:rFonts w:asciiTheme="majorHAnsi" w:hAnsiTheme="majorHAnsi"/>
          <w:color w:val="000000" w:themeColor="text1"/>
          <w:sz w:val="24"/>
          <w:szCs w:val="24"/>
          <w:lang w:val="sr-Cyrl-CS"/>
        </w:rPr>
        <w:t xml:space="preserve">у </w:t>
      </w:r>
      <w:proofErr w:type="spellStart"/>
      <w:r w:rsidR="005E3BE3" w:rsidRPr="005E3BE3">
        <w:rPr>
          <w:rFonts w:asciiTheme="majorHAnsi" w:hAnsiTheme="majorHAnsi"/>
          <w:color w:val="000000" w:themeColor="text1"/>
          <w:sz w:val="24"/>
          <w:szCs w:val="24"/>
        </w:rPr>
        <w:t>Центр</w:t>
      </w:r>
      <w:proofErr w:type="spellEnd"/>
      <w:r w:rsidR="005E3BE3" w:rsidRPr="005E3BE3">
        <w:rPr>
          <w:rFonts w:asciiTheme="majorHAnsi" w:hAnsiTheme="majorHAnsi"/>
          <w:color w:val="000000" w:themeColor="text1"/>
          <w:sz w:val="24"/>
          <w:szCs w:val="24"/>
          <w:lang w:val="sr-Cyrl-CS"/>
        </w:rPr>
        <w:t>у</w:t>
      </w:r>
      <w:r w:rsidR="005E3BE3" w:rsidRPr="005E3BE3">
        <w:rPr>
          <w:rFonts w:asciiTheme="majorHAnsi" w:hAnsiTheme="majorHAnsi"/>
          <w:color w:val="000000" w:themeColor="text1"/>
          <w:sz w:val="24"/>
          <w:szCs w:val="24"/>
        </w:rPr>
        <w:t xml:space="preserve"> </w:t>
      </w:r>
      <w:proofErr w:type="spellStart"/>
      <w:r w:rsidR="005E3BE3" w:rsidRPr="005E3BE3">
        <w:rPr>
          <w:rFonts w:asciiTheme="majorHAnsi" w:hAnsiTheme="majorHAnsi"/>
          <w:color w:val="000000" w:themeColor="text1"/>
          <w:sz w:val="24"/>
          <w:szCs w:val="24"/>
        </w:rPr>
        <w:t>за</w:t>
      </w:r>
      <w:proofErr w:type="spellEnd"/>
      <w:r w:rsidR="005E3BE3" w:rsidRPr="005E3BE3">
        <w:rPr>
          <w:rFonts w:asciiTheme="majorHAnsi" w:hAnsiTheme="majorHAnsi"/>
          <w:color w:val="000000" w:themeColor="text1"/>
          <w:sz w:val="24"/>
          <w:szCs w:val="24"/>
        </w:rPr>
        <w:t xml:space="preserve"> </w:t>
      </w:r>
      <w:proofErr w:type="spellStart"/>
      <w:r w:rsidR="005E3BE3" w:rsidRPr="005E3BE3">
        <w:rPr>
          <w:rFonts w:asciiTheme="majorHAnsi" w:hAnsiTheme="majorHAnsi"/>
          <w:color w:val="000000" w:themeColor="text1"/>
          <w:sz w:val="24"/>
          <w:szCs w:val="24"/>
        </w:rPr>
        <w:t>заштиту</w:t>
      </w:r>
      <w:proofErr w:type="spellEnd"/>
      <w:r w:rsidR="005E3BE3" w:rsidRPr="005E3BE3">
        <w:rPr>
          <w:rFonts w:asciiTheme="majorHAnsi" w:hAnsiTheme="majorHAnsi"/>
          <w:color w:val="000000" w:themeColor="text1"/>
          <w:sz w:val="24"/>
          <w:szCs w:val="24"/>
        </w:rPr>
        <w:t xml:space="preserve"> </w:t>
      </w:r>
      <w:proofErr w:type="spellStart"/>
      <w:r w:rsidR="005E3BE3" w:rsidRPr="005E3BE3">
        <w:rPr>
          <w:rFonts w:asciiTheme="majorHAnsi" w:hAnsiTheme="majorHAnsi"/>
          <w:color w:val="000000" w:themeColor="text1"/>
          <w:sz w:val="24"/>
          <w:szCs w:val="24"/>
        </w:rPr>
        <w:t>одојчади</w:t>
      </w:r>
      <w:proofErr w:type="spellEnd"/>
      <w:r w:rsidR="005E3BE3" w:rsidRPr="005E3BE3">
        <w:rPr>
          <w:rFonts w:asciiTheme="majorHAnsi" w:hAnsiTheme="majorHAnsi"/>
          <w:color w:val="000000" w:themeColor="text1"/>
          <w:sz w:val="24"/>
          <w:szCs w:val="24"/>
        </w:rPr>
        <w:t xml:space="preserve">, </w:t>
      </w:r>
      <w:proofErr w:type="spellStart"/>
      <w:r w:rsidR="005E3BE3" w:rsidRPr="005E3BE3">
        <w:rPr>
          <w:rFonts w:asciiTheme="majorHAnsi" w:hAnsiTheme="majorHAnsi"/>
          <w:color w:val="000000" w:themeColor="text1"/>
          <w:sz w:val="24"/>
          <w:szCs w:val="24"/>
        </w:rPr>
        <w:t>деце</w:t>
      </w:r>
      <w:proofErr w:type="spellEnd"/>
      <w:r w:rsidR="005E3BE3" w:rsidRPr="005E3BE3">
        <w:rPr>
          <w:rFonts w:asciiTheme="majorHAnsi" w:hAnsiTheme="majorHAnsi"/>
          <w:color w:val="000000" w:themeColor="text1"/>
          <w:sz w:val="24"/>
          <w:szCs w:val="24"/>
        </w:rPr>
        <w:t xml:space="preserve"> и </w:t>
      </w:r>
      <w:proofErr w:type="spellStart"/>
      <w:r w:rsidR="005E3BE3" w:rsidRPr="005E3BE3">
        <w:rPr>
          <w:rFonts w:asciiTheme="majorHAnsi" w:hAnsiTheme="majorHAnsi"/>
          <w:color w:val="000000" w:themeColor="text1"/>
          <w:sz w:val="24"/>
          <w:szCs w:val="24"/>
        </w:rPr>
        <w:t>омладине</w:t>
      </w:r>
      <w:proofErr w:type="spellEnd"/>
      <w:r w:rsidR="005E3BE3" w:rsidRPr="005E3BE3">
        <w:rPr>
          <w:rFonts w:asciiTheme="majorHAnsi" w:hAnsiTheme="majorHAnsi"/>
          <w:color w:val="000000" w:themeColor="text1"/>
          <w:sz w:val="24"/>
          <w:szCs w:val="24"/>
          <w:lang/>
        </w:rPr>
        <w:t>.</w:t>
      </w:r>
    </w:p>
    <w:p w:rsidR="005E3BE3" w:rsidRPr="005E3BE3" w:rsidRDefault="005E3BE3" w:rsidP="005E3BE3">
      <w:pPr>
        <w:spacing w:after="0"/>
        <w:jc w:val="both"/>
        <w:rPr>
          <w:rFonts w:asciiTheme="majorHAnsi" w:hAnsiTheme="majorHAnsi"/>
          <w:color w:val="000000" w:themeColor="text1"/>
          <w:sz w:val="24"/>
          <w:szCs w:val="24"/>
          <w:lang/>
        </w:rPr>
      </w:pPr>
      <w:r w:rsidRPr="005E3BE3">
        <w:rPr>
          <w:rFonts w:asciiTheme="majorHAnsi" w:hAnsiTheme="majorHAnsi"/>
          <w:color w:val="000000" w:themeColor="text1"/>
          <w:sz w:val="24"/>
          <w:szCs w:val="24"/>
          <w:lang/>
        </w:rPr>
        <w:t>Napomena:</w:t>
      </w:r>
    </w:p>
    <w:p w:rsidR="005E3BE3" w:rsidRDefault="005E3BE3" w:rsidP="005E3BE3">
      <w:pPr>
        <w:spacing w:after="0"/>
        <w:jc w:val="both"/>
        <w:rPr>
          <w:rFonts w:asciiTheme="majorHAnsi" w:hAnsiTheme="majorHAnsi"/>
          <w:color w:val="000000" w:themeColor="text1"/>
          <w:sz w:val="24"/>
          <w:szCs w:val="24"/>
          <w:lang/>
        </w:rPr>
      </w:pPr>
      <w:r>
        <w:rPr>
          <w:rFonts w:asciiTheme="majorHAnsi" w:hAnsiTheme="majorHAnsi"/>
          <w:color w:val="000000" w:themeColor="text1"/>
          <w:sz w:val="24"/>
          <w:szCs w:val="24"/>
          <w:lang/>
        </w:rPr>
        <w:t>Sv</w:t>
      </w:r>
      <w:r>
        <w:rPr>
          <w:rFonts w:asciiTheme="majorHAnsi" w:hAnsiTheme="majorHAnsi"/>
          <w:color w:val="000000" w:themeColor="text1"/>
          <w:sz w:val="24"/>
          <w:szCs w:val="24"/>
          <w:lang/>
        </w:rPr>
        <w:t>i</w:t>
      </w:r>
      <w:r>
        <w:rPr>
          <w:rFonts w:asciiTheme="majorHAnsi" w:hAnsiTheme="majorHAnsi"/>
          <w:color w:val="000000" w:themeColor="text1"/>
          <w:sz w:val="24"/>
          <w:szCs w:val="24"/>
          <w:lang/>
        </w:rPr>
        <w:t xml:space="preserve"> radov</w:t>
      </w:r>
      <w:r>
        <w:rPr>
          <w:rFonts w:asciiTheme="majorHAnsi" w:hAnsiTheme="majorHAnsi"/>
          <w:color w:val="000000" w:themeColor="text1"/>
          <w:sz w:val="24"/>
          <w:szCs w:val="24"/>
          <w:lang/>
        </w:rPr>
        <w:t>i</w:t>
      </w:r>
      <w:r>
        <w:rPr>
          <w:rFonts w:asciiTheme="majorHAnsi" w:hAnsiTheme="majorHAnsi"/>
          <w:color w:val="000000" w:themeColor="text1"/>
          <w:sz w:val="24"/>
          <w:szCs w:val="24"/>
          <w:lang/>
        </w:rPr>
        <w:t xml:space="preserve"> na demontaži</w:t>
      </w:r>
      <w:r>
        <w:rPr>
          <w:rFonts w:asciiTheme="majorHAnsi" w:hAnsiTheme="majorHAnsi"/>
          <w:color w:val="000000" w:themeColor="text1"/>
          <w:sz w:val="24"/>
          <w:szCs w:val="24"/>
          <w:lang/>
        </w:rPr>
        <w:t xml:space="preserve"> i</w:t>
      </w:r>
      <w:r w:rsidRPr="005E3BE3">
        <w:rPr>
          <w:rFonts w:asciiTheme="majorHAnsi" w:hAnsiTheme="majorHAnsi"/>
          <w:color w:val="000000" w:themeColor="text1"/>
          <w:sz w:val="24"/>
          <w:szCs w:val="24"/>
          <w:lang/>
        </w:rPr>
        <w:t xml:space="preserve"> obijanju poroznih površina,</w:t>
      </w:r>
      <w:r>
        <w:rPr>
          <w:rFonts w:asciiTheme="majorHAnsi" w:hAnsiTheme="majorHAnsi"/>
          <w:color w:val="000000" w:themeColor="text1"/>
          <w:sz w:val="24"/>
          <w:szCs w:val="24"/>
          <w:lang/>
        </w:rPr>
        <w:t xml:space="preserve"> trebaju se</w:t>
      </w:r>
      <w:r w:rsidRPr="005E3BE3">
        <w:rPr>
          <w:rFonts w:asciiTheme="majorHAnsi" w:hAnsiTheme="majorHAnsi"/>
          <w:color w:val="000000" w:themeColor="text1"/>
          <w:sz w:val="24"/>
          <w:szCs w:val="24"/>
          <w:lang/>
        </w:rPr>
        <w:t xml:space="preserve"> izvoditi uz posebne mere bezbednosti i predostrožnosti.</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Pri izvođenju ovih radova, nameštaj i ostali inventar,</w:t>
      </w:r>
      <w:r>
        <w:rPr>
          <w:rFonts w:asciiTheme="majorHAnsi" w:hAnsiTheme="majorHAnsi"/>
          <w:color w:val="000000" w:themeColor="text1"/>
          <w:sz w:val="24"/>
          <w:szCs w:val="24"/>
          <w:lang/>
        </w:rPr>
        <w:t xml:space="preserve"> treba se</w:t>
      </w:r>
      <w:r>
        <w:rPr>
          <w:rFonts w:asciiTheme="majorHAnsi" w:hAnsiTheme="majorHAnsi"/>
          <w:color w:val="000000" w:themeColor="text1"/>
          <w:sz w:val="24"/>
          <w:szCs w:val="24"/>
          <w:lang/>
        </w:rPr>
        <w:t xml:space="preserve"> zaštititi</w:t>
      </w:r>
      <w:r>
        <w:rPr>
          <w:rFonts w:asciiTheme="majorHAnsi" w:hAnsiTheme="majorHAnsi"/>
          <w:color w:val="000000" w:themeColor="text1"/>
          <w:sz w:val="24"/>
          <w:szCs w:val="24"/>
          <w:lang/>
        </w:rPr>
        <w:t>,</w:t>
      </w:r>
      <w:r w:rsidRPr="005E3BE3">
        <w:rPr>
          <w:rFonts w:asciiTheme="majorHAnsi" w:hAnsiTheme="majorHAnsi"/>
          <w:color w:val="000000" w:themeColor="text1"/>
          <w:sz w:val="24"/>
          <w:szCs w:val="24"/>
          <w:lang/>
        </w:rPr>
        <w:t xml:space="preserve"> a </w:t>
      </w:r>
      <w:r w:rsidR="00733A01">
        <w:rPr>
          <w:rFonts w:asciiTheme="majorHAnsi" w:hAnsiTheme="majorHAnsi"/>
          <w:color w:val="000000" w:themeColor="text1"/>
          <w:sz w:val="24"/>
          <w:szCs w:val="24"/>
          <w:lang/>
        </w:rPr>
        <w:t>po potrebi</w:t>
      </w:r>
      <w:r w:rsidR="00733A01">
        <w:rPr>
          <w:rFonts w:asciiTheme="majorHAnsi" w:hAnsiTheme="majorHAnsi"/>
          <w:color w:val="000000" w:themeColor="text1"/>
          <w:sz w:val="24"/>
          <w:szCs w:val="24"/>
          <w:lang/>
        </w:rPr>
        <w:t>,</w:t>
      </w:r>
      <w:r w:rsidR="00733A01">
        <w:rPr>
          <w:rFonts w:asciiTheme="majorHAnsi" w:hAnsiTheme="majorHAnsi"/>
          <w:color w:val="000000" w:themeColor="text1"/>
          <w:sz w:val="24"/>
          <w:szCs w:val="24"/>
          <w:lang/>
        </w:rPr>
        <w:t xml:space="preserve"> pojedine demontir</w:t>
      </w:r>
      <w:r w:rsidR="00733A01">
        <w:rPr>
          <w:rFonts w:asciiTheme="majorHAnsi" w:hAnsiTheme="majorHAnsi"/>
          <w:color w:val="000000" w:themeColor="text1"/>
          <w:sz w:val="24"/>
          <w:szCs w:val="24"/>
          <w:lang/>
        </w:rPr>
        <w:t>ane</w:t>
      </w:r>
      <w:r w:rsidRPr="005E3BE3">
        <w:rPr>
          <w:rFonts w:asciiTheme="majorHAnsi" w:hAnsiTheme="majorHAnsi"/>
          <w:color w:val="000000" w:themeColor="text1"/>
          <w:sz w:val="24"/>
          <w:szCs w:val="24"/>
          <w:lang/>
        </w:rPr>
        <w:t xml:space="preserve"> što bolje sačuvati i privr</w:t>
      </w:r>
      <w:r>
        <w:rPr>
          <w:rFonts w:asciiTheme="majorHAnsi" w:hAnsiTheme="majorHAnsi"/>
          <w:color w:val="000000" w:themeColor="text1"/>
          <w:sz w:val="24"/>
          <w:szCs w:val="24"/>
          <w:lang/>
        </w:rPr>
        <w:t>е</w:t>
      </w:r>
      <w:r>
        <w:rPr>
          <w:rFonts w:asciiTheme="majorHAnsi" w:hAnsiTheme="majorHAnsi"/>
          <w:color w:val="000000" w:themeColor="text1"/>
          <w:sz w:val="24"/>
          <w:szCs w:val="24"/>
          <w:lang/>
        </w:rPr>
        <w:t>meno</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odložiti na odredište koje odredi Invenstitor</w:t>
      </w:r>
      <w:r w:rsidR="00733A01">
        <w:rPr>
          <w:rFonts w:asciiTheme="majorHAnsi" w:hAnsiTheme="majorHAnsi"/>
          <w:color w:val="000000" w:themeColor="text1"/>
          <w:sz w:val="24"/>
          <w:szCs w:val="24"/>
          <w:lang/>
        </w:rPr>
        <w:t>,</w:t>
      </w:r>
      <w:r w:rsidRPr="005E3BE3">
        <w:rPr>
          <w:rFonts w:asciiTheme="majorHAnsi" w:hAnsiTheme="majorHAnsi"/>
          <w:color w:val="000000" w:themeColor="text1"/>
          <w:sz w:val="24"/>
          <w:szCs w:val="24"/>
          <w:lang/>
        </w:rPr>
        <w:t xml:space="preserve"> a ostali otpad  na gradilišnu deponiju.</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Procenu pojedinih demontiranih ormana, plakara</w:t>
      </w:r>
      <w:r w:rsidR="00733A01">
        <w:rPr>
          <w:rFonts w:asciiTheme="majorHAnsi" w:hAnsiTheme="majorHAnsi"/>
          <w:color w:val="000000" w:themeColor="text1"/>
          <w:sz w:val="24"/>
          <w:szCs w:val="24"/>
          <w:lang/>
        </w:rPr>
        <w:t xml:space="preserve"> treba</w:t>
      </w:r>
      <w:r w:rsidRPr="005E3BE3">
        <w:rPr>
          <w:rFonts w:asciiTheme="majorHAnsi" w:hAnsiTheme="majorHAnsi"/>
          <w:color w:val="000000" w:themeColor="text1"/>
          <w:sz w:val="24"/>
          <w:szCs w:val="24"/>
          <w:lang/>
        </w:rPr>
        <w:t xml:space="preserve"> izvršiti u saradnji Izvođača i Investitora.</w:t>
      </w:r>
      <w:r>
        <w:rPr>
          <w:rFonts w:asciiTheme="majorHAnsi" w:hAnsiTheme="majorHAnsi"/>
          <w:color w:val="000000" w:themeColor="text1"/>
          <w:sz w:val="24"/>
          <w:szCs w:val="24"/>
          <w:lang/>
        </w:rPr>
        <w:t xml:space="preserve"> </w:t>
      </w:r>
      <w:r w:rsidR="00733A01">
        <w:rPr>
          <w:rFonts w:asciiTheme="majorHAnsi" w:hAnsiTheme="majorHAnsi"/>
          <w:color w:val="000000" w:themeColor="text1"/>
          <w:sz w:val="24"/>
          <w:szCs w:val="24"/>
          <w:lang/>
        </w:rPr>
        <w:t>Poseb</w:t>
      </w:r>
      <w:r w:rsidR="00733A01">
        <w:rPr>
          <w:rFonts w:asciiTheme="majorHAnsi" w:hAnsiTheme="majorHAnsi"/>
          <w:color w:val="000000" w:themeColor="text1"/>
          <w:sz w:val="24"/>
          <w:szCs w:val="24"/>
          <w:lang/>
        </w:rPr>
        <w:t>na</w:t>
      </w:r>
      <w:r w:rsidR="00733A01">
        <w:rPr>
          <w:rFonts w:asciiTheme="majorHAnsi" w:hAnsiTheme="majorHAnsi"/>
          <w:color w:val="000000" w:themeColor="text1"/>
          <w:sz w:val="24"/>
          <w:szCs w:val="24"/>
          <w:lang/>
        </w:rPr>
        <w:t xml:space="preserve"> pažnj</w:t>
      </w:r>
      <w:r w:rsidR="00733A01">
        <w:rPr>
          <w:rFonts w:asciiTheme="majorHAnsi" w:hAnsiTheme="majorHAnsi"/>
          <w:color w:val="000000" w:themeColor="text1"/>
          <w:sz w:val="24"/>
          <w:szCs w:val="24"/>
          <w:lang/>
        </w:rPr>
        <w:t>a se mora</w:t>
      </w:r>
      <w:r>
        <w:rPr>
          <w:rFonts w:asciiTheme="majorHAnsi" w:hAnsiTheme="majorHAnsi"/>
          <w:color w:val="000000" w:themeColor="text1"/>
          <w:sz w:val="24"/>
          <w:szCs w:val="24"/>
          <w:lang/>
        </w:rPr>
        <w:t xml:space="preserve"> obratiti na sigurnost</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dece, prilikom izvođenja radova, demontaže i ponovne montaže određenih elemenata koji se budu vraćali</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Navedeni radovi izvodiće se u prekidima i to</w:t>
      </w:r>
      <w:r w:rsidR="00733A01">
        <w:rPr>
          <w:rFonts w:asciiTheme="majorHAnsi" w:hAnsiTheme="majorHAnsi"/>
          <w:color w:val="000000" w:themeColor="text1"/>
          <w:sz w:val="24"/>
          <w:szCs w:val="24"/>
          <w:lang/>
        </w:rPr>
        <w:t xml:space="preserve"> uz</w:t>
      </w:r>
      <w:r w:rsidR="00733A01">
        <w:rPr>
          <w:rFonts w:asciiTheme="majorHAnsi" w:hAnsiTheme="majorHAnsi"/>
          <w:color w:val="000000" w:themeColor="text1"/>
          <w:sz w:val="24"/>
          <w:szCs w:val="24"/>
          <w:lang/>
        </w:rPr>
        <w:t xml:space="preserve"> obustav</w:t>
      </w:r>
      <w:r w:rsidR="00733A01">
        <w:rPr>
          <w:rFonts w:asciiTheme="majorHAnsi" w:hAnsiTheme="majorHAnsi"/>
          <w:color w:val="000000" w:themeColor="text1"/>
          <w:sz w:val="24"/>
          <w:szCs w:val="24"/>
          <w:lang/>
        </w:rPr>
        <w:t>u</w:t>
      </w:r>
      <w:r w:rsidRPr="005E3BE3">
        <w:rPr>
          <w:rFonts w:asciiTheme="majorHAnsi" w:hAnsiTheme="majorHAnsi"/>
          <w:color w:val="000000" w:themeColor="text1"/>
          <w:sz w:val="24"/>
          <w:szCs w:val="24"/>
          <w:lang/>
        </w:rPr>
        <w:t xml:space="preserve"> radova kada dec</w:t>
      </w:r>
      <w:r w:rsidR="00733A01">
        <w:rPr>
          <w:rFonts w:asciiTheme="majorHAnsi" w:hAnsiTheme="majorHAnsi"/>
          <w:color w:val="000000" w:themeColor="text1"/>
          <w:sz w:val="24"/>
          <w:szCs w:val="24"/>
          <w:lang/>
        </w:rPr>
        <w:t>a spavaju u popodnevnim satima</w:t>
      </w:r>
      <w:r w:rsidR="00733A01">
        <w:rPr>
          <w:rFonts w:asciiTheme="majorHAnsi" w:hAnsiTheme="majorHAnsi"/>
          <w:color w:val="000000" w:themeColor="text1"/>
          <w:sz w:val="24"/>
          <w:szCs w:val="24"/>
          <w:lang/>
        </w:rPr>
        <w:t>,</w:t>
      </w:r>
      <w:r w:rsidRPr="005E3BE3">
        <w:rPr>
          <w:rFonts w:asciiTheme="majorHAnsi" w:hAnsiTheme="majorHAnsi"/>
          <w:color w:val="000000" w:themeColor="text1"/>
          <w:sz w:val="24"/>
          <w:szCs w:val="24"/>
          <w:lang/>
        </w:rPr>
        <w:t xml:space="preserve"> od 12h do 15h.</w:t>
      </w:r>
    </w:p>
    <w:p w:rsidR="005E3BE3" w:rsidRDefault="005E3BE3" w:rsidP="005E3BE3">
      <w:pPr>
        <w:spacing w:after="0"/>
        <w:jc w:val="both"/>
        <w:rPr>
          <w:rFonts w:asciiTheme="majorHAnsi" w:hAnsiTheme="majorHAnsi"/>
          <w:color w:val="000000" w:themeColor="text1"/>
          <w:sz w:val="24"/>
          <w:szCs w:val="24"/>
          <w:lang/>
        </w:rPr>
      </w:pPr>
      <w:r w:rsidRPr="005E3BE3">
        <w:rPr>
          <w:rFonts w:asciiTheme="majorHAnsi" w:hAnsiTheme="majorHAnsi"/>
          <w:color w:val="000000" w:themeColor="text1"/>
          <w:sz w:val="24"/>
          <w:szCs w:val="24"/>
          <w:lang/>
        </w:rPr>
        <w:t xml:space="preserve">Svi </w:t>
      </w:r>
      <w:r w:rsidR="00733A01">
        <w:rPr>
          <w:rFonts w:asciiTheme="majorHAnsi" w:hAnsiTheme="majorHAnsi"/>
          <w:color w:val="000000" w:themeColor="text1"/>
          <w:sz w:val="24"/>
          <w:szCs w:val="24"/>
          <w:lang/>
        </w:rPr>
        <w:t xml:space="preserve">molersko farbarski  radovi </w:t>
      </w:r>
      <w:r w:rsidR="00733A01">
        <w:rPr>
          <w:rFonts w:asciiTheme="majorHAnsi" w:hAnsiTheme="majorHAnsi"/>
          <w:color w:val="000000" w:themeColor="text1"/>
          <w:sz w:val="24"/>
          <w:szCs w:val="24"/>
          <w:lang/>
        </w:rPr>
        <w:t>imaju</w:t>
      </w:r>
      <w:r w:rsidRPr="005E3BE3">
        <w:rPr>
          <w:rFonts w:asciiTheme="majorHAnsi" w:hAnsiTheme="majorHAnsi"/>
          <w:color w:val="000000" w:themeColor="text1"/>
          <w:sz w:val="24"/>
          <w:szCs w:val="24"/>
          <w:lang/>
        </w:rPr>
        <w:t xml:space="preserve"> se izvesti sa odgovarajućom stručnom radnom snagom,</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uz punu primenu savremenih alata i mehanizacije namenjene ovoj vrsti radova.</w:t>
      </w:r>
      <w:r>
        <w:rPr>
          <w:rFonts w:asciiTheme="majorHAnsi" w:hAnsiTheme="majorHAnsi"/>
          <w:color w:val="000000" w:themeColor="text1"/>
          <w:sz w:val="24"/>
          <w:szCs w:val="24"/>
          <w:lang/>
        </w:rPr>
        <w:t xml:space="preserve"> </w:t>
      </w:r>
      <w:r w:rsidRPr="005E3BE3">
        <w:rPr>
          <w:rFonts w:asciiTheme="majorHAnsi" w:hAnsiTheme="majorHAnsi"/>
          <w:color w:val="000000" w:themeColor="text1"/>
          <w:sz w:val="24"/>
          <w:szCs w:val="24"/>
          <w:lang/>
        </w:rPr>
        <w:t>Svi upotrebljeni materijali, spo</w:t>
      </w:r>
      <w:r>
        <w:rPr>
          <w:rFonts w:asciiTheme="majorHAnsi" w:hAnsiTheme="majorHAnsi"/>
          <w:color w:val="000000" w:themeColor="text1"/>
          <w:sz w:val="24"/>
          <w:szCs w:val="24"/>
          <w:lang/>
        </w:rPr>
        <w:t>l</w:t>
      </w:r>
      <w:r w:rsidRPr="005E3BE3">
        <w:rPr>
          <w:rFonts w:asciiTheme="majorHAnsi" w:hAnsiTheme="majorHAnsi"/>
          <w:color w:val="000000" w:themeColor="text1"/>
          <w:sz w:val="24"/>
          <w:szCs w:val="24"/>
          <w:lang/>
        </w:rPr>
        <w:t>jna i vezivna sredstva moraju biti propisanog kvaliteta, odnosno da poseduju ateste. Radovi se moraju izvesti kvalitetno u svemu prema važećim propisima, standardima i tehničkoj dokumentaciji. Podloga mora biti postojana, čista suva i potpuno ravna. Pre nanošenja završnog sloja podlogu</w:t>
      </w:r>
      <w:r w:rsidR="00733A01">
        <w:rPr>
          <w:rFonts w:asciiTheme="majorHAnsi" w:hAnsiTheme="majorHAnsi"/>
          <w:color w:val="000000" w:themeColor="text1"/>
          <w:sz w:val="24"/>
          <w:szCs w:val="24"/>
          <w:lang/>
        </w:rPr>
        <w:t xml:space="preserve"> treba</w:t>
      </w:r>
      <w:r w:rsidRPr="005E3BE3">
        <w:rPr>
          <w:rFonts w:asciiTheme="majorHAnsi" w:hAnsiTheme="majorHAnsi"/>
          <w:color w:val="000000" w:themeColor="text1"/>
          <w:sz w:val="24"/>
          <w:szCs w:val="24"/>
          <w:lang/>
        </w:rPr>
        <w:t xml:space="preserve"> pripremiti u svemu prema važećim propisima i uputstvima proizvođača materijala. Pokrivni premazi moraju potpuno da pokriju podlogu. Kod površina gde se podloga posebno ne priprema izvršiti gitovanje manjih neravnina. Upotrebljeni materijali moraju dobro da prijanjaju, da su prema svojoj nameni otporni, da nisu štetni po zdravlje, da ne deluju agresivno na ma</w:t>
      </w:r>
      <w:r>
        <w:rPr>
          <w:rFonts w:asciiTheme="majorHAnsi" w:hAnsiTheme="majorHAnsi"/>
          <w:color w:val="000000" w:themeColor="text1"/>
          <w:sz w:val="24"/>
          <w:szCs w:val="24"/>
          <w:lang/>
        </w:rPr>
        <w:t>terijale sa kojima su u dodiru</w:t>
      </w:r>
      <w:r>
        <w:rPr>
          <w:rFonts w:asciiTheme="majorHAnsi" w:hAnsiTheme="majorHAnsi"/>
          <w:color w:val="000000" w:themeColor="text1"/>
          <w:sz w:val="24"/>
          <w:szCs w:val="24"/>
          <w:lang/>
        </w:rPr>
        <w:t xml:space="preserve"> i </w:t>
      </w:r>
      <w:r w:rsidRPr="005E3BE3">
        <w:rPr>
          <w:rFonts w:asciiTheme="majorHAnsi" w:hAnsiTheme="majorHAnsi"/>
          <w:color w:val="000000" w:themeColor="text1"/>
          <w:sz w:val="24"/>
          <w:szCs w:val="24"/>
          <w:lang/>
        </w:rPr>
        <w:t>da obrađene  površine imaju oštre dodirne ivice.</w:t>
      </w:r>
    </w:p>
    <w:p w:rsidR="00FD35F5" w:rsidRPr="00FD35F5" w:rsidRDefault="00FD35F5" w:rsidP="005E3BE3">
      <w:pPr>
        <w:spacing w:after="0"/>
        <w:jc w:val="both"/>
        <w:rPr>
          <w:rFonts w:asciiTheme="majorHAnsi" w:hAnsiTheme="majorHAnsi"/>
          <w:color w:val="000000" w:themeColor="text1"/>
          <w:sz w:val="24"/>
          <w:szCs w:val="24"/>
          <w:lang/>
        </w:rPr>
      </w:pPr>
      <w:r>
        <w:rPr>
          <w:rFonts w:asciiTheme="majorHAnsi" w:hAnsiTheme="majorHAnsi"/>
          <w:color w:val="000000" w:themeColor="text1"/>
          <w:sz w:val="24"/>
          <w:szCs w:val="24"/>
          <w:lang/>
        </w:rPr>
        <w:t>Radovi će se izvoditi na sledećim lokacijama:</w:t>
      </w:r>
    </w:p>
    <w:p w:rsidR="005E3BE3" w:rsidRDefault="00FD35F5" w:rsidP="00F9777D">
      <w:pPr>
        <w:spacing w:after="0"/>
        <w:jc w:val="both"/>
        <w:rPr>
          <w:color w:val="000000" w:themeColor="text1"/>
          <w:sz w:val="24"/>
          <w:szCs w:val="24"/>
        </w:rPr>
      </w:pPr>
      <w:r>
        <w:rPr>
          <w:color w:val="000000" w:themeColor="text1"/>
          <w:sz w:val="24"/>
          <w:szCs w:val="24"/>
        </w:rPr>
        <w:t>Dom</w:t>
      </w:r>
      <w:r w:rsidRPr="00FD35F5">
        <w:rPr>
          <w:color w:val="000000" w:themeColor="text1"/>
          <w:sz w:val="24"/>
          <w:szCs w:val="24"/>
        </w:rPr>
        <w:t xml:space="preserve"> </w:t>
      </w:r>
      <w:r>
        <w:rPr>
          <w:color w:val="000000" w:themeColor="text1"/>
          <w:sz w:val="24"/>
          <w:szCs w:val="24"/>
        </w:rPr>
        <w:t xml:space="preserve">“Jovan </w:t>
      </w:r>
      <w:proofErr w:type="spellStart"/>
      <w:r>
        <w:rPr>
          <w:color w:val="000000" w:themeColor="text1"/>
          <w:sz w:val="24"/>
          <w:szCs w:val="24"/>
        </w:rPr>
        <w:t>Jovanović</w:t>
      </w:r>
      <w:proofErr w:type="spellEnd"/>
      <w:r>
        <w:rPr>
          <w:color w:val="000000" w:themeColor="text1"/>
          <w:sz w:val="24"/>
          <w:szCs w:val="24"/>
        </w:rPr>
        <w:t xml:space="preserve"> - Zm</w:t>
      </w:r>
      <w:r w:rsidRPr="00FD35F5">
        <w:rPr>
          <w:color w:val="000000" w:themeColor="text1"/>
          <w:sz w:val="24"/>
          <w:szCs w:val="24"/>
        </w:rPr>
        <w:t>aj</w:t>
      </w:r>
      <w:r>
        <w:rPr>
          <w:color w:val="000000" w:themeColor="text1"/>
          <w:sz w:val="24"/>
          <w:szCs w:val="24"/>
        </w:rPr>
        <w:t>”</w:t>
      </w:r>
      <w:r w:rsidRPr="00FD35F5">
        <w:rPr>
          <w:color w:val="000000" w:themeColor="text1"/>
          <w:sz w:val="24"/>
          <w:szCs w:val="24"/>
        </w:rPr>
        <w:t xml:space="preserve">, </w:t>
      </w:r>
      <w:proofErr w:type="spellStart"/>
      <w:r>
        <w:rPr>
          <w:color w:val="000000" w:themeColor="text1"/>
          <w:sz w:val="24"/>
          <w:szCs w:val="24"/>
        </w:rPr>
        <w:t>ul</w:t>
      </w:r>
      <w:proofErr w:type="spellEnd"/>
      <w:r>
        <w:rPr>
          <w:color w:val="000000" w:themeColor="text1"/>
          <w:sz w:val="24"/>
          <w:szCs w:val="24"/>
        </w:rPr>
        <w:t xml:space="preserve">. </w:t>
      </w:r>
      <w:proofErr w:type="spellStart"/>
      <w:r w:rsidRPr="00FD35F5">
        <w:rPr>
          <w:color w:val="000000" w:themeColor="text1"/>
          <w:sz w:val="24"/>
          <w:szCs w:val="24"/>
        </w:rPr>
        <w:t>Braće</w:t>
      </w:r>
      <w:proofErr w:type="spellEnd"/>
      <w:r w:rsidRPr="00FD35F5">
        <w:rPr>
          <w:color w:val="000000" w:themeColor="text1"/>
          <w:sz w:val="24"/>
          <w:szCs w:val="24"/>
        </w:rPr>
        <w:t xml:space="preserve"> </w:t>
      </w:r>
      <w:proofErr w:type="spellStart"/>
      <w:r w:rsidRPr="00FD35F5">
        <w:rPr>
          <w:color w:val="000000" w:themeColor="text1"/>
          <w:sz w:val="24"/>
          <w:szCs w:val="24"/>
        </w:rPr>
        <w:t>Jerković</w:t>
      </w:r>
      <w:proofErr w:type="spellEnd"/>
      <w:r w:rsidRPr="00FD35F5">
        <w:rPr>
          <w:color w:val="000000" w:themeColor="text1"/>
          <w:sz w:val="24"/>
          <w:szCs w:val="24"/>
        </w:rPr>
        <w:t xml:space="preserve"> </w:t>
      </w:r>
      <w:r>
        <w:rPr>
          <w:color w:val="000000" w:themeColor="text1"/>
          <w:sz w:val="24"/>
          <w:szCs w:val="24"/>
        </w:rPr>
        <w:t>br. 1</w:t>
      </w:r>
      <w:r w:rsidRPr="00FD35F5">
        <w:rPr>
          <w:color w:val="000000" w:themeColor="text1"/>
          <w:sz w:val="24"/>
          <w:szCs w:val="24"/>
        </w:rPr>
        <w:t>19</w:t>
      </w:r>
      <w:r>
        <w:rPr>
          <w:color w:val="000000" w:themeColor="text1"/>
          <w:sz w:val="24"/>
          <w:szCs w:val="24"/>
        </w:rPr>
        <w:t>, Beograd;</w:t>
      </w:r>
    </w:p>
    <w:p w:rsidR="00FD35F5" w:rsidRDefault="00FD35F5" w:rsidP="00F9777D">
      <w:pPr>
        <w:spacing w:after="0"/>
        <w:jc w:val="both"/>
        <w:rPr>
          <w:color w:val="000000" w:themeColor="text1"/>
          <w:sz w:val="24"/>
          <w:szCs w:val="24"/>
        </w:rPr>
      </w:pPr>
      <w:r>
        <w:rPr>
          <w:color w:val="000000" w:themeColor="text1"/>
          <w:sz w:val="24"/>
          <w:szCs w:val="24"/>
        </w:rPr>
        <w:t>Dom “</w:t>
      </w:r>
      <w:proofErr w:type="spellStart"/>
      <w:r>
        <w:rPr>
          <w:color w:val="000000" w:themeColor="text1"/>
          <w:sz w:val="24"/>
          <w:szCs w:val="24"/>
        </w:rPr>
        <w:t>Moša</w:t>
      </w:r>
      <w:proofErr w:type="spellEnd"/>
      <w:r>
        <w:rPr>
          <w:color w:val="000000" w:themeColor="text1"/>
          <w:sz w:val="24"/>
          <w:szCs w:val="24"/>
        </w:rPr>
        <w:t xml:space="preserve"> </w:t>
      </w:r>
      <w:proofErr w:type="spellStart"/>
      <w:r>
        <w:rPr>
          <w:color w:val="000000" w:themeColor="text1"/>
          <w:sz w:val="24"/>
          <w:szCs w:val="24"/>
        </w:rPr>
        <w:t>Pijade</w:t>
      </w:r>
      <w:proofErr w:type="spellEnd"/>
      <w:r>
        <w:rPr>
          <w:color w:val="000000" w:themeColor="text1"/>
          <w:sz w:val="24"/>
          <w:szCs w:val="24"/>
        </w:rPr>
        <w:t xml:space="preserve">”, </w:t>
      </w:r>
      <w:proofErr w:type="spellStart"/>
      <w:r>
        <w:rPr>
          <w:color w:val="000000" w:themeColor="text1"/>
          <w:sz w:val="24"/>
          <w:szCs w:val="24"/>
        </w:rPr>
        <w:t>ul</w:t>
      </w:r>
      <w:proofErr w:type="spellEnd"/>
      <w:r>
        <w:rPr>
          <w:color w:val="000000" w:themeColor="text1"/>
          <w:sz w:val="24"/>
          <w:szCs w:val="24"/>
        </w:rPr>
        <w:t xml:space="preserve">. </w:t>
      </w:r>
      <w:proofErr w:type="spellStart"/>
      <w:r>
        <w:rPr>
          <w:color w:val="000000" w:themeColor="text1"/>
          <w:sz w:val="24"/>
          <w:szCs w:val="24"/>
        </w:rPr>
        <w:t>Ustanička</w:t>
      </w:r>
      <w:proofErr w:type="spellEnd"/>
      <w:r>
        <w:rPr>
          <w:color w:val="000000" w:themeColor="text1"/>
          <w:sz w:val="24"/>
          <w:szCs w:val="24"/>
        </w:rPr>
        <w:t xml:space="preserve"> br. 19, Beograd;</w:t>
      </w:r>
    </w:p>
    <w:p w:rsidR="00FD35F5" w:rsidRDefault="00FD35F5" w:rsidP="00F9777D">
      <w:pPr>
        <w:spacing w:after="0"/>
        <w:jc w:val="both"/>
        <w:rPr>
          <w:color w:val="000000" w:themeColor="text1"/>
          <w:sz w:val="24"/>
          <w:szCs w:val="24"/>
        </w:rPr>
      </w:pPr>
      <w:proofErr w:type="gramStart"/>
      <w:r>
        <w:rPr>
          <w:color w:val="000000" w:themeColor="text1"/>
          <w:sz w:val="24"/>
          <w:szCs w:val="24"/>
        </w:rPr>
        <w:t>“</w:t>
      </w:r>
      <w:proofErr w:type="spellStart"/>
      <w:r>
        <w:rPr>
          <w:color w:val="000000" w:themeColor="text1"/>
          <w:sz w:val="24"/>
          <w:szCs w:val="24"/>
        </w:rPr>
        <w:t>Stacionar</w:t>
      </w:r>
      <w:proofErr w:type="spellEnd"/>
      <w:r>
        <w:rPr>
          <w:color w:val="000000" w:themeColor="text1"/>
          <w:sz w:val="24"/>
          <w:szCs w:val="24"/>
        </w:rPr>
        <w:t xml:space="preserve">”, </w:t>
      </w:r>
      <w:proofErr w:type="spellStart"/>
      <w:r>
        <w:rPr>
          <w:color w:val="000000" w:themeColor="text1"/>
          <w:sz w:val="24"/>
          <w:szCs w:val="24"/>
        </w:rPr>
        <w:t>ul</w:t>
      </w:r>
      <w:proofErr w:type="spellEnd"/>
      <w:r>
        <w:rPr>
          <w:color w:val="000000" w:themeColor="text1"/>
          <w:sz w:val="24"/>
          <w:szCs w:val="24"/>
        </w:rPr>
        <w:t>.</w:t>
      </w:r>
      <w:proofErr w:type="gramEnd"/>
      <w:r>
        <w:rPr>
          <w:color w:val="000000" w:themeColor="text1"/>
          <w:sz w:val="24"/>
          <w:szCs w:val="24"/>
        </w:rPr>
        <w:t xml:space="preserve"> </w:t>
      </w:r>
      <w:proofErr w:type="spellStart"/>
      <w:r>
        <w:rPr>
          <w:color w:val="000000" w:themeColor="text1"/>
          <w:sz w:val="24"/>
          <w:szCs w:val="24"/>
        </w:rPr>
        <w:t>Zvečanska</w:t>
      </w:r>
      <w:proofErr w:type="spellEnd"/>
      <w:r>
        <w:rPr>
          <w:color w:val="000000" w:themeColor="text1"/>
          <w:sz w:val="24"/>
          <w:szCs w:val="24"/>
        </w:rPr>
        <w:t xml:space="preserve"> br. 7, Beograd;</w:t>
      </w:r>
    </w:p>
    <w:p w:rsidR="00FD35F5" w:rsidRDefault="00FD35F5" w:rsidP="00F9777D">
      <w:pPr>
        <w:spacing w:after="0"/>
        <w:jc w:val="both"/>
        <w:rPr>
          <w:color w:val="000000" w:themeColor="text1"/>
          <w:sz w:val="24"/>
          <w:szCs w:val="24"/>
        </w:rPr>
      </w:pPr>
      <w:r>
        <w:rPr>
          <w:color w:val="000000" w:themeColor="text1"/>
          <w:sz w:val="24"/>
          <w:szCs w:val="24"/>
        </w:rPr>
        <w:t>Dom “</w:t>
      </w:r>
      <w:proofErr w:type="spellStart"/>
      <w:r>
        <w:rPr>
          <w:color w:val="000000" w:themeColor="text1"/>
          <w:sz w:val="24"/>
          <w:szCs w:val="24"/>
        </w:rPr>
        <w:t>Drinka</w:t>
      </w:r>
      <w:proofErr w:type="spellEnd"/>
      <w:r>
        <w:rPr>
          <w:color w:val="000000" w:themeColor="text1"/>
          <w:sz w:val="24"/>
          <w:szCs w:val="24"/>
        </w:rPr>
        <w:t xml:space="preserve"> Pavlović”, </w:t>
      </w:r>
      <w:proofErr w:type="spellStart"/>
      <w:r>
        <w:rPr>
          <w:color w:val="000000" w:themeColor="text1"/>
          <w:sz w:val="24"/>
          <w:szCs w:val="24"/>
        </w:rPr>
        <w:t>ul</w:t>
      </w:r>
      <w:proofErr w:type="spellEnd"/>
      <w:r>
        <w:rPr>
          <w:color w:val="000000" w:themeColor="text1"/>
          <w:sz w:val="24"/>
          <w:szCs w:val="24"/>
        </w:rPr>
        <w:t xml:space="preserve">. </w:t>
      </w:r>
      <w:proofErr w:type="spellStart"/>
      <w:proofErr w:type="gramStart"/>
      <w:r>
        <w:rPr>
          <w:color w:val="000000" w:themeColor="text1"/>
          <w:sz w:val="24"/>
          <w:szCs w:val="24"/>
        </w:rPr>
        <w:t>Koste</w:t>
      </w:r>
      <w:proofErr w:type="spellEnd"/>
      <w:r>
        <w:rPr>
          <w:color w:val="000000" w:themeColor="text1"/>
          <w:sz w:val="24"/>
          <w:szCs w:val="24"/>
        </w:rPr>
        <w:t xml:space="preserve"> </w:t>
      </w:r>
      <w:proofErr w:type="spellStart"/>
      <w:r>
        <w:rPr>
          <w:color w:val="000000" w:themeColor="text1"/>
          <w:sz w:val="24"/>
          <w:szCs w:val="24"/>
        </w:rPr>
        <w:t>Glavinića</w:t>
      </w:r>
      <w:proofErr w:type="spellEnd"/>
      <w:r>
        <w:rPr>
          <w:color w:val="000000" w:themeColor="text1"/>
          <w:sz w:val="24"/>
          <w:szCs w:val="24"/>
        </w:rPr>
        <w:t xml:space="preserve"> br. 14, Beograd.</w:t>
      </w:r>
      <w:proofErr w:type="gramEnd"/>
    </w:p>
    <w:p w:rsidR="00FD35F5" w:rsidRPr="005E3BE3" w:rsidRDefault="00FD35F5" w:rsidP="00F9777D">
      <w:pPr>
        <w:spacing w:after="0"/>
        <w:jc w:val="both"/>
        <w:rPr>
          <w:color w:val="000000" w:themeColor="text1"/>
          <w:sz w:val="24"/>
          <w:szCs w:val="24"/>
        </w:rPr>
      </w:pPr>
    </w:p>
    <w:tbl>
      <w:tblPr>
        <w:tblStyle w:val="TableGrid"/>
        <w:tblW w:w="0" w:type="auto"/>
        <w:tblLook w:val="04A0"/>
      </w:tblPr>
      <w:tblGrid>
        <w:gridCol w:w="2324"/>
        <w:gridCol w:w="2704"/>
        <w:gridCol w:w="2433"/>
        <w:gridCol w:w="2115"/>
      </w:tblGrid>
      <w:tr w:rsidR="002C360C" w:rsidTr="002C360C">
        <w:tc>
          <w:tcPr>
            <w:tcW w:w="2324" w:type="dxa"/>
          </w:tcPr>
          <w:p w:rsidR="002C360C" w:rsidRPr="00F73128" w:rsidRDefault="002C360C" w:rsidP="00F9777D">
            <w:pPr>
              <w:jc w:val="both"/>
              <w:rPr>
                <w:color w:val="000000" w:themeColor="text1"/>
              </w:rPr>
            </w:pPr>
            <w:r>
              <w:rPr>
                <w:color w:val="000000" w:themeColor="text1"/>
              </w:rPr>
              <w:t>Редни број:</w:t>
            </w:r>
          </w:p>
        </w:tc>
        <w:tc>
          <w:tcPr>
            <w:tcW w:w="2704" w:type="dxa"/>
          </w:tcPr>
          <w:p w:rsidR="002C360C" w:rsidRPr="00F73128" w:rsidRDefault="002C360C" w:rsidP="00F9777D">
            <w:pPr>
              <w:jc w:val="both"/>
              <w:rPr>
                <w:color w:val="000000" w:themeColor="text1"/>
              </w:rPr>
            </w:pPr>
            <w:r>
              <w:rPr>
                <w:color w:val="000000" w:themeColor="text1"/>
              </w:rPr>
              <w:t>Опис</w:t>
            </w:r>
          </w:p>
        </w:tc>
        <w:tc>
          <w:tcPr>
            <w:tcW w:w="2433" w:type="dxa"/>
          </w:tcPr>
          <w:p w:rsidR="002C360C" w:rsidRPr="002C360C" w:rsidRDefault="002C360C" w:rsidP="00F9777D">
            <w:pPr>
              <w:jc w:val="both"/>
              <w:rPr>
                <w:color w:val="000000" w:themeColor="text1"/>
              </w:rPr>
            </w:pPr>
            <w:r>
              <w:rPr>
                <w:color w:val="000000" w:themeColor="text1"/>
              </w:rPr>
              <w:t>Јединица мере</w:t>
            </w:r>
          </w:p>
        </w:tc>
        <w:tc>
          <w:tcPr>
            <w:tcW w:w="2115" w:type="dxa"/>
          </w:tcPr>
          <w:p w:rsidR="002C360C" w:rsidRDefault="002C360C" w:rsidP="00F9777D">
            <w:pPr>
              <w:jc w:val="both"/>
              <w:rPr>
                <w:color w:val="000000" w:themeColor="text1"/>
              </w:rPr>
            </w:pPr>
            <w:r>
              <w:rPr>
                <w:color w:val="000000" w:themeColor="text1"/>
              </w:rPr>
              <w:t>Количина</w:t>
            </w:r>
          </w:p>
        </w:tc>
      </w:tr>
      <w:tr w:rsidR="002C360C" w:rsidTr="002C360C">
        <w:tc>
          <w:tcPr>
            <w:tcW w:w="2324" w:type="dxa"/>
          </w:tcPr>
          <w:p w:rsidR="002C360C" w:rsidRPr="00F73128" w:rsidRDefault="002C360C" w:rsidP="00F9777D">
            <w:pPr>
              <w:jc w:val="both"/>
              <w:rPr>
                <w:color w:val="000000" w:themeColor="text1"/>
              </w:rPr>
            </w:pPr>
            <w:r>
              <w:rPr>
                <w:color w:val="000000" w:themeColor="text1"/>
              </w:rPr>
              <w:t>1.</w:t>
            </w:r>
          </w:p>
        </w:tc>
        <w:tc>
          <w:tcPr>
            <w:tcW w:w="2704" w:type="dxa"/>
          </w:tcPr>
          <w:p w:rsidR="002C360C" w:rsidRDefault="002C360C" w:rsidP="00F63A80">
            <w:pPr>
              <w:jc w:val="both"/>
              <w:rPr>
                <w:color w:val="000000" w:themeColor="text1"/>
              </w:rPr>
            </w:pPr>
          </w:p>
          <w:p w:rsidR="00842C6B" w:rsidRDefault="00733A01" w:rsidP="00733A01">
            <w:pPr>
              <w:jc w:val="both"/>
              <w:rPr>
                <w:color w:val="000000" w:themeColor="text1"/>
              </w:rPr>
            </w:pPr>
            <w:r w:rsidRPr="00733A01">
              <w:rPr>
                <w:color w:val="000000" w:themeColor="text1"/>
              </w:rPr>
              <w:t>"</w:t>
            </w:r>
            <w:proofErr w:type="spell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postavljanje</w:t>
            </w:r>
            <w:proofErr w:type="spellEnd"/>
            <w:r w:rsidRPr="00733A01">
              <w:rPr>
                <w:color w:val="000000" w:themeColor="text1"/>
              </w:rPr>
              <w:t xml:space="preserve"> </w:t>
            </w:r>
            <w:proofErr w:type="spellStart"/>
            <w:r w:rsidRPr="00733A01">
              <w:rPr>
                <w:color w:val="000000" w:themeColor="text1"/>
              </w:rPr>
              <w:t>zaštite</w:t>
            </w:r>
            <w:proofErr w:type="spellEnd"/>
            <w:r w:rsidRPr="00733A01">
              <w:rPr>
                <w:color w:val="000000" w:themeColor="text1"/>
              </w:rPr>
              <w:t xml:space="preserve"> </w:t>
            </w:r>
            <w:proofErr w:type="spellStart"/>
            <w:r w:rsidRPr="00733A01">
              <w:rPr>
                <w:color w:val="000000" w:themeColor="text1"/>
              </w:rPr>
              <w:t>podova</w:t>
            </w:r>
            <w:proofErr w:type="spellEnd"/>
            <w:r w:rsidRPr="00733A01">
              <w:rPr>
                <w:color w:val="000000" w:themeColor="text1"/>
              </w:rPr>
              <w:t xml:space="preserve"> </w:t>
            </w:r>
            <w:proofErr w:type="spellStart"/>
            <w:r w:rsidRPr="00733A01">
              <w:rPr>
                <w:color w:val="000000" w:themeColor="text1"/>
              </w:rPr>
              <w:t>od</w:t>
            </w:r>
            <w:proofErr w:type="spellEnd"/>
            <w:r w:rsidRPr="00733A01">
              <w:rPr>
                <w:color w:val="000000" w:themeColor="text1"/>
              </w:rPr>
              <w:t xml:space="preserve"> </w:t>
            </w:r>
            <w:proofErr w:type="spellStart"/>
            <w:r w:rsidRPr="00733A01">
              <w:rPr>
                <w:color w:val="000000" w:themeColor="text1"/>
              </w:rPr>
              <w:t>deblje</w:t>
            </w:r>
            <w:proofErr w:type="spellEnd"/>
            <w:r w:rsidRPr="00733A01">
              <w:rPr>
                <w:color w:val="000000" w:themeColor="text1"/>
              </w:rPr>
              <w:t xml:space="preserve"> </w:t>
            </w:r>
            <w:proofErr w:type="spellStart"/>
            <w:r w:rsidRPr="00733A01">
              <w:rPr>
                <w:color w:val="000000" w:themeColor="text1"/>
              </w:rPr>
              <w:t>polietilenske</w:t>
            </w:r>
            <w:proofErr w:type="spellEnd"/>
            <w:r w:rsidRPr="00733A01">
              <w:rPr>
                <w:color w:val="000000" w:themeColor="text1"/>
              </w:rPr>
              <w:t xml:space="preserve"> </w:t>
            </w:r>
            <w:proofErr w:type="spellStart"/>
            <w:r w:rsidRPr="00733A01">
              <w:rPr>
                <w:color w:val="000000" w:themeColor="text1"/>
              </w:rPr>
              <w:t>folije</w:t>
            </w:r>
            <w:proofErr w:type="spellEnd"/>
            <w:r w:rsidRPr="00733A01">
              <w:rPr>
                <w:color w:val="000000" w:themeColor="text1"/>
              </w:rPr>
              <w:t>.</w:t>
            </w:r>
          </w:p>
          <w:p w:rsidR="002C360C" w:rsidRPr="00F73128" w:rsidRDefault="00842C6B" w:rsidP="00733A01">
            <w:pPr>
              <w:jc w:val="both"/>
              <w:rPr>
                <w:color w:val="000000" w:themeColor="text1"/>
              </w:rPr>
            </w:pPr>
            <w:proofErr w:type="spellStart"/>
            <w:r>
              <w:rPr>
                <w:color w:val="000000" w:themeColor="text1"/>
              </w:rPr>
              <w:t>Napomena</w:t>
            </w:r>
            <w:proofErr w:type="spellEnd"/>
            <w:r>
              <w:rPr>
                <w:color w:val="000000" w:themeColor="text1"/>
              </w:rPr>
              <w:t>:</w:t>
            </w:r>
            <w:r w:rsidR="00733A01" w:rsidRPr="00733A01">
              <w:rPr>
                <w:color w:val="000000" w:themeColor="text1"/>
              </w:rPr>
              <w:t xml:space="preserve"> </w:t>
            </w:r>
            <w:proofErr w:type="spellStart"/>
            <w:r w:rsidR="00733A01" w:rsidRPr="00733A01">
              <w:rPr>
                <w:color w:val="000000" w:themeColor="text1"/>
              </w:rPr>
              <w:t>Sva</w:t>
            </w:r>
            <w:proofErr w:type="spellEnd"/>
            <w:r w:rsidR="00733A01" w:rsidRPr="00733A01">
              <w:rPr>
                <w:color w:val="000000" w:themeColor="text1"/>
              </w:rPr>
              <w:t xml:space="preserve"> </w:t>
            </w:r>
            <w:proofErr w:type="spellStart"/>
            <w:r w:rsidR="00733A01" w:rsidRPr="00733A01">
              <w:rPr>
                <w:color w:val="000000" w:themeColor="text1"/>
              </w:rPr>
              <w:t>eventualna</w:t>
            </w:r>
            <w:proofErr w:type="spellEnd"/>
            <w:r w:rsidR="00733A01" w:rsidRPr="00733A01">
              <w:rPr>
                <w:color w:val="000000" w:themeColor="text1"/>
              </w:rPr>
              <w:t xml:space="preserve"> </w:t>
            </w:r>
            <w:proofErr w:type="spellStart"/>
            <w:r w:rsidR="00733A01" w:rsidRPr="00733A01">
              <w:rPr>
                <w:color w:val="000000" w:themeColor="text1"/>
              </w:rPr>
              <w:t>prljanja</w:t>
            </w:r>
            <w:proofErr w:type="spellEnd"/>
            <w:r w:rsidR="00733A01" w:rsidRPr="00733A01">
              <w:rPr>
                <w:color w:val="000000" w:themeColor="text1"/>
              </w:rPr>
              <w:t xml:space="preserve"> </w:t>
            </w:r>
            <w:proofErr w:type="spellStart"/>
            <w:r w:rsidR="00733A01" w:rsidRPr="00733A01">
              <w:rPr>
                <w:color w:val="000000" w:themeColor="text1"/>
              </w:rPr>
              <w:t>ili</w:t>
            </w:r>
            <w:proofErr w:type="spellEnd"/>
            <w:r w:rsidR="00733A01" w:rsidRPr="00733A01">
              <w:rPr>
                <w:color w:val="000000" w:themeColor="text1"/>
              </w:rPr>
              <w:t xml:space="preserve"> </w:t>
            </w:r>
            <w:proofErr w:type="spellStart"/>
            <w:r w:rsidR="00733A01" w:rsidRPr="00733A01">
              <w:rPr>
                <w:color w:val="000000" w:themeColor="text1"/>
              </w:rPr>
              <w:t>oštećenja</w:t>
            </w:r>
            <w:proofErr w:type="spellEnd"/>
            <w:r w:rsidR="00733A01" w:rsidRPr="00733A01">
              <w:rPr>
                <w:color w:val="000000" w:themeColor="text1"/>
              </w:rPr>
              <w:t xml:space="preserve"> </w:t>
            </w:r>
            <w:proofErr w:type="spellStart"/>
            <w:r w:rsidR="00733A01" w:rsidRPr="00733A01">
              <w:rPr>
                <w:color w:val="000000" w:themeColor="text1"/>
              </w:rPr>
              <w:t>poda</w:t>
            </w:r>
            <w:proofErr w:type="spellEnd"/>
            <w:r w:rsidR="00733A01" w:rsidRPr="00733A01">
              <w:rPr>
                <w:color w:val="000000" w:themeColor="text1"/>
              </w:rPr>
              <w:t xml:space="preserve"> </w:t>
            </w:r>
            <w:proofErr w:type="spellStart"/>
            <w:r w:rsidR="00733A01" w:rsidRPr="00733A01">
              <w:rPr>
                <w:color w:val="000000" w:themeColor="text1"/>
              </w:rPr>
              <w:t>padaju</w:t>
            </w:r>
            <w:proofErr w:type="spellEnd"/>
            <w:r w:rsidR="00733A01" w:rsidRPr="00733A01">
              <w:rPr>
                <w:color w:val="000000" w:themeColor="text1"/>
              </w:rPr>
              <w:t xml:space="preserve"> </w:t>
            </w:r>
            <w:proofErr w:type="spellStart"/>
            <w:r w:rsidR="00733A01" w:rsidRPr="00733A01">
              <w:rPr>
                <w:color w:val="000000" w:themeColor="text1"/>
              </w:rPr>
              <w:t>na</w:t>
            </w:r>
            <w:proofErr w:type="spellEnd"/>
            <w:r w:rsidR="00733A01" w:rsidRPr="00733A01">
              <w:rPr>
                <w:color w:val="000000" w:themeColor="text1"/>
              </w:rPr>
              <w:t xml:space="preserve"> </w:t>
            </w:r>
            <w:proofErr w:type="spellStart"/>
            <w:r w:rsidR="00733A01" w:rsidRPr="00733A01">
              <w:rPr>
                <w:color w:val="000000" w:themeColor="text1"/>
              </w:rPr>
              <w:t>teret</w:t>
            </w:r>
            <w:proofErr w:type="spellEnd"/>
            <w:r w:rsidR="00733A01" w:rsidRPr="00733A01">
              <w:rPr>
                <w:color w:val="000000" w:themeColor="text1"/>
              </w:rPr>
              <w:t xml:space="preserve"> </w:t>
            </w:r>
            <w:proofErr w:type="spellStart"/>
            <w:r w:rsidR="00733A01" w:rsidRPr="00733A01">
              <w:rPr>
                <w:color w:val="000000" w:themeColor="text1"/>
              </w:rPr>
              <w:t>izvođača</w:t>
            </w:r>
            <w:proofErr w:type="spellEnd"/>
          </w:p>
        </w:tc>
        <w:tc>
          <w:tcPr>
            <w:tcW w:w="2433" w:type="dxa"/>
          </w:tcPr>
          <w:p w:rsidR="002C360C" w:rsidRDefault="002C360C" w:rsidP="00F9777D">
            <w:pPr>
              <w:jc w:val="both"/>
              <w:rPr>
                <w:color w:val="000000" w:themeColor="text1"/>
              </w:rPr>
            </w:pPr>
          </w:p>
          <w:p w:rsidR="002C360C" w:rsidRDefault="00733A01" w:rsidP="00733A01">
            <w:pPr>
              <w:rPr>
                <w:color w:val="000000" w:themeColor="text1"/>
              </w:rPr>
            </w:pPr>
            <w:r>
              <w:rPr>
                <w:color w:val="000000" w:themeColor="text1"/>
              </w:rPr>
              <w:t>M2</w:t>
            </w:r>
          </w:p>
          <w:p w:rsidR="002C360C" w:rsidRDefault="002C360C" w:rsidP="00F9777D">
            <w:pPr>
              <w:jc w:val="both"/>
              <w:rPr>
                <w:color w:val="000000" w:themeColor="text1"/>
              </w:rPr>
            </w:pPr>
          </w:p>
          <w:p w:rsidR="002C360C" w:rsidRDefault="002C360C" w:rsidP="00F9777D">
            <w:pPr>
              <w:jc w:val="both"/>
              <w:rPr>
                <w:color w:val="000000" w:themeColor="text1"/>
              </w:rPr>
            </w:pPr>
          </w:p>
          <w:p w:rsidR="002C360C" w:rsidRPr="002C360C" w:rsidRDefault="002C360C" w:rsidP="002C360C">
            <w:pPr>
              <w:rPr>
                <w:color w:val="000000" w:themeColor="text1"/>
              </w:rPr>
            </w:pPr>
          </w:p>
        </w:tc>
        <w:tc>
          <w:tcPr>
            <w:tcW w:w="2115" w:type="dxa"/>
          </w:tcPr>
          <w:p w:rsidR="002C360C" w:rsidRDefault="002C360C" w:rsidP="00F9777D">
            <w:pPr>
              <w:jc w:val="both"/>
              <w:rPr>
                <w:color w:val="000000" w:themeColor="text1"/>
              </w:rPr>
            </w:pPr>
          </w:p>
          <w:p w:rsidR="002C360C" w:rsidRDefault="002C360C" w:rsidP="00733A01">
            <w:pPr>
              <w:rPr>
                <w:color w:val="000000" w:themeColor="text1"/>
              </w:rPr>
            </w:pPr>
          </w:p>
          <w:p w:rsidR="002C360C" w:rsidRPr="002C360C" w:rsidRDefault="00733A01" w:rsidP="002C360C">
            <w:pPr>
              <w:rPr>
                <w:color w:val="000000" w:themeColor="text1"/>
              </w:rPr>
            </w:pPr>
            <w:r>
              <w:rPr>
                <w:color w:val="000000" w:themeColor="text1"/>
              </w:rPr>
              <w:t>2500</w:t>
            </w:r>
          </w:p>
        </w:tc>
      </w:tr>
      <w:tr w:rsidR="002C360C" w:rsidTr="002C360C">
        <w:tc>
          <w:tcPr>
            <w:tcW w:w="2324" w:type="dxa"/>
          </w:tcPr>
          <w:p w:rsidR="002C360C" w:rsidRPr="00F73128" w:rsidRDefault="002C360C" w:rsidP="00F9777D">
            <w:pPr>
              <w:jc w:val="both"/>
              <w:rPr>
                <w:color w:val="000000" w:themeColor="text1"/>
              </w:rPr>
            </w:pPr>
            <w:r>
              <w:rPr>
                <w:color w:val="000000" w:themeColor="text1"/>
              </w:rPr>
              <w:t>2.</w:t>
            </w:r>
          </w:p>
        </w:tc>
        <w:tc>
          <w:tcPr>
            <w:tcW w:w="2704" w:type="dxa"/>
          </w:tcPr>
          <w:p w:rsidR="002C360C" w:rsidRDefault="00842C6B" w:rsidP="00F63A80">
            <w:pPr>
              <w:jc w:val="both"/>
              <w:rPr>
                <w:color w:val="000000" w:themeColor="text1"/>
              </w:rPr>
            </w:pPr>
            <w:proofErr w:type="spellStart"/>
            <w:r>
              <w:rPr>
                <w:color w:val="000000" w:themeColor="text1"/>
              </w:rPr>
              <w:t>Obijanje</w:t>
            </w:r>
            <w:proofErr w:type="spellEnd"/>
            <w:r>
              <w:rPr>
                <w:color w:val="000000" w:themeColor="text1"/>
              </w:rPr>
              <w:t xml:space="preserve"> </w:t>
            </w:r>
            <w:proofErr w:type="spellStart"/>
            <w:r>
              <w:rPr>
                <w:color w:val="000000" w:themeColor="text1"/>
              </w:rPr>
              <w:t>dela</w:t>
            </w:r>
            <w:proofErr w:type="spellEnd"/>
            <w:r>
              <w:rPr>
                <w:color w:val="000000" w:themeColor="text1"/>
              </w:rPr>
              <w:t xml:space="preserve"> </w:t>
            </w:r>
            <w:proofErr w:type="spellStart"/>
            <w:r>
              <w:rPr>
                <w:color w:val="000000" w:themeColor="text1"/>
              </w:rPr>
              <w:t>oštećenh</w:t>
            </w:r>
            <w:proofErr w:type="spellEnd"/>
            <w:r>
              <w:rPr>
                <w:color w:val="000000" w:themeColor="text1"/>
              </w:rPr>
              <w:t xml:space="preserve"> </w:t>
            </w:r>
            <w:proofErr w:type="spellStart"/>
            <w:r>
              <w:rPr>
                <w:color w:val="000000" w:themeColor="text1"/>
              </w:rPr>
              <w:t>zidova</w:t>
            </w:r>
            <w:proofErr w:type="spellEnd"/>
            <w:r>
              <w:rPr>
                <w:color w:val="000000" w:themeColor="text1"/>
              </w:rPr>
              <w:t xml:space="preserve"> </w:t>
            </w:r>
            <w:proofErr w:type="spellStart"/>
            <w:r>
              <w:rPr>
                <w:color w:val="000000" w:themeColor="text1"/>
              </w:rPr>
              <w:t>i</w:t>
            </w:r>
            <w:proofErr w:type="spellEnd"/>
            <w:r w:rsidR="00733A01" w:rsidRPr="00733A01">
              <w:rPr>
                <w:color w:val="000000" w:themeColor="text1"/>
              </w:rPr>
              <w:t xml:space="preserve"> </w:t>
            </w:r>
            <w:proofErr w:type="spellStart"/>
            <w:r w:rsidR="00733A01" w:rsidRPr="00733A01">
              <w:rPr>
                <w:color w:val="000000" w:themeColor="text1"/>
              </w:rPr>
              <w:t>maltera</w:t>
            </w:r>
            <w:proofErr w:type="spellEnd"/>
            <w:r w:rsidR="00733A01" w:rsidRPr="00733A01">
              <w:rPr>
                <w:color w:val="000000" w:themeColor="text1"/>
              </w:rPr>
              <w:t xml:space="preserve">, </w:t>
            </w:r>
            <w:proofErr w:type="spellStart"/>
            <w:r w:rsidR="00733A01" w:rsidRPr="00733A01">
              <w:rPr>
                <w:color w:val="000000" w:themeColor="text1"/>
              </w:rPr>
              <w:t>od</w:t>
            </w:r>
            <w:proofErr w:type="spellEnd"/>
            <w:r w:rsidR="00733A01" w:rsidRPr="00733A01">
              <w:rPr>
                <w:color w:val="000000" w:themeColor="text1"/>
              </w:rPr>
              <w:t xml:space="preserve"> </w:t>
            </w:r>
            <w:proofErr w:type="spellStart"/>
            <w:r w:rsidR="00733A01" w:rsidRPr="00733A01">
              <w:rPr>
                <w:color w:val="000000" w:themeColor="text1"/>
              </w:rPr>
              <w:t>valge</w:t>
            </w:r>
            <w:proofErr w:type="spellEnd"/>
            <w:r w:rsidR="00733A01" w:rsidRPr="00733A01">
              <w:rPr>
                <w:color w:val="000000" w:themeColor="text1"/>
              </w:rPr>
              <w:t xml:space="preserve">. </w:t>
            </w:r>
            <w:proofErr w:type="spellStart"/>
            <w:r w:rsidR="00733A01" w:rsidRPr="00733A01">
              <w:rPr>
                <w:color w:val="000000" w:themeColor="text1"/>
              </w:rPr>
              <w:t>Zidove</w:t>
            </w:r>
            <w:proofErr w:type="spellEnd"/>
            <w:r w:rsidR="00733A01" w:rsidRPr="00733A01">
              <w:rPr>
                <w:color w:val="000000" w:themeColor="text1"/>
              </w:rPr>
              <w:t xml:space="preserve"> </w:t>
            </w:r>
            <w:proofErr w:type="spellStart"/>
            <w:r w:rsidR="00733A01" w:rsidRPr="00733A01">
              <w:rPr>
                <w:color w:val="000000" w:themeColor="text1"/>
              </w:rPr>
              <w:t>obiti</w:t>
            </w:r>
            <w:proofErr w:type="spellEnd"/>
            <w:r w:rsidR="00733A01" w:rsidRPr="00733A01">
              <w:rPr>
                <w:color w:val="000000" w:themeColor="text1"/>
              </w:rPr>
              <w:t xml:space="preserve"> do </w:t>
            </w:r>
            <w:proofErr w:type="spellStart"/>
            <w:r w:rsidR="00733A01" w:rsidRPr="00733A01">
              <w:rPr>
                <w:color w:val="000000" w:themeColor="text1"/>
              </w:rPr>
              <w:t>cigle</w:t>
            </w:r>
            <w:proofErr w:type="spellEnd"/>
            <w:r w:rsidR="00733A01" w:rsidRPr="00733A01">
              <w:rPr>
                <w:color w:val="000000" w:themeColor="text1"/>
              </w:rPr>
              <w:t xml:space="preserve">, </w:t>
            </w:r>
            <w:proofErr w:type="spellStart"/>
            <w:r w:rsidR="00733A01" w:rsidRPr="00733A01">
              <w:rPr>
                <w:color w:val="000000" w:themeColor="text1"/>
              </w:rPr>
              <w:t>očistiti</w:t>
            </w:r>
            <w:proofErr w:type="spellEnd"/>
            <w:r w:rsidR="00733A01" w:rsidRPr="00733A01">
              <w:rPr>
                <w:color w:val="000000" w:themeColor="text1"/>
              </w:rPr>
              <w:t xml:space="preserve"> </w:t>
            </w:r>
            <w:proofErr w:type="spellStart"/>
            <w:r w:rsidR="00733A01" w:rsidRPr="00733A01">
              <w:rPr>
                <w:color w:val="000000" w:themeColor="text1"/>
              </w:rPr>
              <w:t>f</w:t>
            </w:r>
            <w:r>
              <w:rPr>
                <w:color w:val="000000" w:themeColor="text1"/>
              </w:rPr>
              <w:t>uge</w:t>
            </w:r>
            <w:proofErr w:type="spellEnd"/>
            <w:r>
              <w:rPr>
                <w:color w:val="000000" w:themeColor="text1"/>
              </w:rPr>
              <w:t xml:space="preserve"> </w:t>
            </w:r>
            <w:proofErr w:type="spellStart"/>
            <w:r>
              <w:rPr>
                <w:color w:val="000000" w:themeColor="text1"/>
              </w:rPr>
              <w:t>i</w:t>
            </w:r>
            <w:proofErr w:type="spellEnd"/>
            <w:r>
              <w:rPr>
                <w:color w:val="000000" w:themeColor="text1"/>
              </w:rPr>
              <w:t xml:space="preserve"> </w:t>
            </w:r>
            <w:proofErr w:type="spellStart"/>
            <w:r>
              <w:rPr>
                <w:color w:val="000000" w:themeColor="text1"/>
              </w:rPr>
              <w:t>nakon</w:t>
            </w:r>
            <w:proofErr w:type="spellEnd"/>
            <w:r>
              <w:rPr>
                <w:color w:val="000000" w:themeColor="text1"/>
              </w:rPr>
              <w:t xml:space="preserve"> </w:t>
            </w:r>
            <w:proofErr w:type="spellStart"/>
            <w:r>
              <w:rPr>
                <w:color w:val="000000" w:themeColor="text1"/>
              </w:rPr>
              <w:t>prosušivanja</w:t>
            </w:r>
            <w:proofErr w:type="spellEnd"/>
            <w:r>
              <w:rPr>
                <w:color w:val="000000" w:themeColor="text1"/>
              </w:rPr>
              <w:t xml:space="preserve"> </w:t>
            </w:r>
            <w:proofErr w:type="spellStart"/>
            <w:r>
              <w:rPr>
                <w:color w:val="000000" w:themeColor="text1"/>
              </w:rPr>
              <w:t>zidove</w:t>
            </w:r>
            <w:proofErr w:type="spellEnd"/>
            <w:r>
              <w:rPr>
                <w:color w:val="000000" w:themeColor="text1"/>
              </w:rPr>
              <w:t xml:space="preserve"> </w:t>
            </w:r>
            <w:proofErr w:type="spellStart"/>
            <w:r w:rsidR="00733A01" w:rsidRPr="00733A01">
              <w:rPr>
                <w:color w:val="000000" w:themeColor="text1"/>
              </w:rPr>
              <w:t>impregnirati</w:t>
            </w:r>
            <w:proofErr w:type="spellEnd"/>
            <w:r w:rsidR="00733A01" w:rsidRPr="00733A01">
              <w:rPr>
                <w:color w:val="000000" w:themeColor="text1"/>
              </w:rPr>
              <w:t xml:space="preserve"> </w:t>
            </w:r>
            <w:proofErr w:type="spellStart"/>
            <w:r w:rsidR="00733A01" w:rsidRPr="00733A01">
              <w:rPr>
                <w:color w:val="000000" w:themeColor="text1"/>
              </w:rPr>
              <w:lastRenderedPageBreak/>
              <w:t>dvokomponentnom</w:t>
            </w:r>
            <w:proofErr w:type="spellEnd"/>
            <w:r w:rsidR="00733A01" w:rsidRPr="00733A01">
              <w:rPr>
                <w:color w:val="000000" w:themeColor="text1"/>
              </w:rPr>
              <w:t xml:space="preserve"> </w:t>
            </w:r>
            <w:proofErr w:type="spellStart"/>
            <w:r w:rsidR="00733A01" w:rsidRPr="00733A01">
              <w:rPr>
                <w:color w:val="000000" w:themeColor="text1"/>
              </w:rPr>
              <w:t>masom</w:t>
            </w:r>
            <w:proofErr w:type="spellEnd"/>
            <w:r w:rsidR="00733A01" w:rsidRPr="00733A01">
              <w:rPr>
                <w:color w:val="000000" w:themeColor="text1"/>
              </w:rPr>
              <w:t xml:space="preserve"> </w:t>
            </w:r>
            <w:proofErr w:type="spellStart"/>
            <w:r w:rsidR="00733A01" w:rsidRPr="00733A01">
              <w:rPr>
                <w:color w:val="000000" w:themeColor="text1"/>
              </w:rPr>
              <w:t>za</w:t>
            </w:r>
            <w:proofErr w:type="spellEnd"/>
            <w:r w:rsidR="00733A01" w:rsidRPr="00733A01">
              <w:rPr>
                <w:color w:val="000000" w:themeColor="text1"/>
              </w:rPr>
              <w:t xml:space="preserve"> </w:t>
            </w:r>
            <w:proofErr w:type="spellStart"/>
            <w:r w:rsidR="00733A01" w:rsidRPr="00733A01">
              <w:rPr>
                <w:color w:val="000000" w:themeColor="text1"/>
              </w:rPr>
              <w:t>izolaciju</w:t>
            </w:r>
            <w:proofErr w:type="spellEnd"/>
            <w:r w:rsidR="00733A01" w:rsidRPr="00733A01">
              <w:rPr>
                <w:color w:val="000000" w:themeColor="text1"/>
              </w:rPr>
              <w:t xml:space="preserve"> </w:t>
            </w:r>
            <w:proofErr w:type="spellStart"/>
            <w:r w:rsidR="00733A01" w:rsidRPr="00733A01">
              <w:rPr>
                <w:color w:val="000000" w:themeColor="text1"/>
              </w:rPr>
              <w:t>tipa</w:t>
            </w:r>
            <w:proofErr w:type="spellEnd"/>
            <w:r w:rsidR="00733A01" w:rsidRPr="00733A01">
              <w:rPr>
                <w:color w:val="000000" w:themeColor="text1"/>
              </w:rPr>
              <w:t xml:space="preserve"> </w:t>
            </w:r>
            <w:proofErr w:type="spellStart"/>
            <w:r w:rsidR="00733A01" w:rsidRPr="00733A01">
              <w:rPr>
                <w:color w:val="000000" w:themeColor="text1"/>
              </w:rPr>
              <w:t>Sika</w:t>
            </w:r>
            <w:proofErr w:type="spellEnd"/>
            <w:r w:rsidR="00733A01" w:rsidRPr="00733A01">
              <w:rPr>
                <w:color w:val="000000" w:themeColor="text1"/>
              </w:rPr>
              <w:t xml:space="preserve"> </w:t>
            </w:r>
            <w:proofErr w:type="spellStart"/>
            <w:r w:rsidR="00733A01" w:rsidRPr="00733A01">
              <w:rPr>
                <w:color w:val="000000" w:themeColor="text1"/>
              </w:rPr>
              <w:t>i</w:t>
            </w:r>
            <w:proofErr w:type="spellEnd"/>
            <w:r w:rsidR="00733A01" w:rsidRPr="00733A01">
              <w:rPr>
                <w:color w:val="000000" w:themeColor="text1"/>
              </w:rPr>
              <w:t xml:space="preserve"> </w:t>
            </w:r>
            <w:proofErr w:type="spellStart"/>
            <w:r w:rsidR="00733A01" w:rsidRPr="00733A01">
              <w:rPr>
                <w:color w:val="000000" w:themeColor="text1"/>
              </w:rPr>
              <w:t>slično</w:t>
            </w:r>
            <w:proofErr w:type="spellEnd"/>
            <w:r w:rsidR="00733A01" w:rsidRPr="00733A01">
              <w:rPr>
                <w:color w:val="000000" w:themeColor="text1"/>
              </w:rPr>
              <w:t xml:space="preserve">. </w:t>
            </w:r>
            <w:proofErr w:type="spellStart"/>
            <w:r w:rsidR="00733A01" w:rsidRPr="00733A01">
              <w:rPr>
                <w:color w:val="000000" w:themeColor="text1"/>
              </w:rPr>
              <w:t>Sve</w:t>
            </w:r>
            <w:proofErr w:type="spellEnd"/>
            <w:r w:rsidR="00733A01" w:rsidRPr="00733A01">
              <w:rPr>
                <w:color w:val="000000" w:themeColor="text1"/>
              </w:rPr>
              <w:t xml:space="preserve"> </w:t>
            </w:r>
            <w:proofErr w:type="spellStart"/>
            <w:r w:rsidR="00733A01" w:rsidRPr="00733A01">
              <w:rPr>
                <w:color w:val="000000" w:themeColor="text1"/>
              </w:rPr>
              <w:t>impregnirane</w:t>
            </w:r>
            <w:proofErr w:type="spellEnd"/>
            <w:r w:rsidR="00733A01" w:rsidRPr="00733A01">
              <w:rPr>
                <w:color w:val="000000" w:themeColor="text1"/>
              </w:rPr>
              <w:t xml:space="preserve"> </w:t>
            </w:r>
            <w:proofErr w:type="spellStart"/>
            <w:r w:rsidR="00733A01" w:rsidRPr="00733A01">
              <w:rPr>
                <w:color w:val="000000" w:themeColor="text1"/>
              </w:rPr>
              <w:t>zidove</w:t>
            </w:r>
            <w:proofErr w:type="spellEnd"/>
            <w:r w:rsidR="00733A01" w:rsidRPr="00733A01">
              <w:rPr>
                <w:color w:val="000000" w:themeColor="text1"/>
              </w:rPr>
              <w:t xml:space="preserve"> </w:t>
            </w:r>
            <w:proofErr w:type="spellStart"/>
            <w:r w:rsidR="00733A01" w:rsidRPr="00733A01">
              <w:rPr>
                <w:color w:val="000000" w:themeColor="text1"/>
              </w:rPr>
              <w:t>išpricati</w:t>
            </w:r>
            <w:proofErr w:type="spellEnd"/>
            <w:r w:rsidR="00733A01" w:rsidRPr="00733A01">
              <w:rPr>
                <w:color w:val="000000" w:themeColor="text1"/>
              </w:rPr>
              <w:t xml:space="preserve"> </w:t>
            </w:r>
            <w:proofErr w:type="spellStart"/>
            <w:r w:rsidR="00733A01" w:rsidRPr="00733A01">
              <w:rPr>
                <w:color w:val="000000" w:themeColor="text1"/>
              </w:rPr>
              <w:t>cementnim</w:t>
            </w:r>
            <w:proofErr w:type="spellEnd"/>
            <w:r w:rsidR="00733A01" w:rsidRPr="00733A01">
              <w:rPr>
                <w:color w:val="000000" w:themeColor="text1"/>
              </w:rPr>
              <w:t xml:space="preserve"> </w:t>
            </w:r>
            <w:proofErr w:type="spellStart"/>
            <w:r w:rsidR="00733A01" w:rsidRPr="00733A01">
              <w:rPr>
                <w:color w:val="000000" w:themeColor="text1"/>
              </w:rPr>
              <w:t>mlekom</w:t>
            </w:r>
            <w:proofErr w:type="spellEnd"/>
            <w:r w:rsidR="00733A01" w:rsidRPr="00733A01">
              <w:rPr>
                <w:color w:val="000000" w:themeColor="text1"/>
              </w:rPr>
              <w:t xml:space="preserve"> </w:t>
            </w:r>
            <w:proofErr w:type="spellStart"/>
            <w:r w:rsidR="00733A01" w:rsidRPr="00733A01">
              <w:rPr>
                <w:color w:val="000000" w:themeColor="text1"/>
              </w:rPr>
              <w:t>i</w:t>
            </w:r>
            <w:proofErr w:type="spellEnd"/>
            <w:r w:rsidR="00733A01" w:rsidRPr="00733A01">
              <w:rPr>
                <w:color w:val="000000" w:themeColor="text1"/>
              </w:rPr>
              <w:t xml:space="preserve"> </w:t>
            </w:r>
            <w:proofErr w:type="spellStart"/>
            <w:r w:rsidR="00733A01" w:rsidRPr="00733A01">
              <w:rPr>
                <w:color w:val="000000" w:themeColor="text1"/>
              </w:rPr>
              <w:t>ponovo</w:t>
            </w:r>
            <w:proofErr w:type="spellEnd"/>
            <w:r w:rsidR="00733A01" w:rsidRPr="00733A01">
              <w:rPr>
                <w:color w:val="000000" w:themeColor="text1"/>
              </w:rPr>
              <w:t xml:space="preserve"> </w:t>
            </w:r>
            <w:proofErr w:type="spellStart"/>
            <w:r w:rsidR="00733A01" w:rsidRPr="00733A01">
              <w:rPr>
                <w:color w:val="000000" w:themeColor="text1"/>
              </w:rPr>
              <w:t>malterisati</w:t>
            </w:r>
            <w:proofErr w:type="spellEnd"/>
            <w:r w:rsidR="00733A01" w:rsidRPr="00733A01">
              <w:rPr>
                <w:color w:val="000000" w:themeColor="text1"/>
              </w:rPr>
              <w:t xml:space="preserve"> </w:t>
            </w:r>
            <w:proofErr w:type="spellStart"/>
            <w:r w:rsidR="00733A01" w:rsidRPr="00733A01">
              <w:rPr>
                <w:color w:val="000000" w:themeColor="text1"/>
              </w:rPr>
              <w:t>produženim</w:t>
            </w:r>
            <w:proofErr w:type="spellEnd"/>
            <w:r w:rsidR="00733A01" w:rsidRPr="00733A01">
              <w:rPr>
                <w:color w:val="000000" w:themeColor="text1"/>
              </w:rPr>
              <w:t xml:space="preserve"> </w:t>
            </w:r>
            <w:proofErr w:type="spellStart"/>
            <w:r w:rsidR="00733A01" w:rsidRPr="00733A01">
              <w:rPr>
                <w:color w:val="000000" w:themeColor="text1"/>
              </w:rPr>
              <w:t>malterom</w:t>
            </w:r>
            <w:proofErr w:type="spellEnd"/>
            <w:r w:rsidR="00733A01" w:rsidRPr="00733A01">
              <w:rPr>
                <w:color w:val="000000" w:themeColor="text1"/>
              </w:rPr>
              <w:t xml:space="preserve"> do </w:t>
            </w:r>
            <w:proofErr w:type="spellStart"/>
            <w:r w:rsidR="00733A01" w:rsidRPr="00733A01">
              <w:rPr>
                <w:color w:val="000000" w:themeColor="text1"/>
              </w:rPr>
              <w:t>potpunog</w:t>
            </w:r>
            <w:proofErr w:type="spellEnd"/>
            <w:r w:rsidR="00733A01" w:rsidRPr="00733A01">
              <w:rPr>
                <w:color w:val="000000" w:themeColor="text1"/>
              </w:rPr>
              <w:t xml:space="preserve"> </w:t>
            </w:r>
            <w:proofErr w:type="spellStart"/>
            <w:r w:rsidR="00733A01" w:rsidRPr="00733A01">
              <w:rPr>
                <w:color w:val="000000" w:themeColor="text1"/>
              </w:rPr>
              <w:t>izravnanja</w:t>
            </w:r>
            <w:proofErr w:type="spellEnd"/>
            <w:r w:rsidR="00733A01" w:rsidRPr="00733A01">
              <w:rPr>
                <w:color w:val="000000" w:themeColor="text1"/>
              </w:rPr>
              <w:t xml:space="preserve">. </w:t>
            </w:r>
            <w:proofErr w:type="spellStart"/>
            <w:r w:rsidR="00733A01" w:rsidRPr="00733A01">
              <w:rPr>
                <w:color w:val="000000" w:themeColor="text1"/>
              </w:rPr>
              <w:t>Ove</w:t>
            </w:r>
            <w:proofErr w:type="spellEnd"/>
            <w:r w:rsidR="00733A01" w:rsidRPr="00733A01">
              <w:rPr>
                <w:color w:val="000000" w:themeColor="text1"/>
              </w:rPr>
              <w:t xml:space="preserve"> </w:t>
            </w:r>
            <w:proofErr w:type="spellStart"/>
            <w:r w:rsidR="00733A01" w:rsidRPr="00733A01">
              <w:rPr>
                <w:color w:val="000000" w:themeColor="text1"/>
              </w:rPr>
              <w:t>radove</w:t>
            </w:r>
            <w:proofErr w:type="spellEnd"/>
            <w:r w:rsidR="00733A01" w:rsidRPr="00733A01">
              <w:rPr>
                <w:color w:val="000000" w:themeColor="text1"/>
              </w:rPr>
              <w:t xml:space="preserve"> </w:t>
            </w:r>
            <w:proofErr w:type="spellStart"/>
            <w:r w:rsidR="00733A01" w:rsidRPr="00733A01">
              <w:rPr>
                <w:color w:val="000000" w:themeColor="text1"/>
              </w:rPr>
              <w:t>izvesti</w:t>
            </w:r>
            <w:proofErr w:type="spellEnd"/>
            <w:r w:rsidR="00733A01" w:rsidRPr="00733A01">
              <w:rPr>
                <w:color w:val="000000" w:themeColor="text1"/>
              </w:rPr>
              <w:t xml:space="preserve"> </w:t>
            </w:r>
            <w:proofErr w:type="spellStart"/>
            <w:r w:rsidR="00733A01" w:rsidRPr="00733A01">
              <w:rPr>
                <w:color w:val="000000" w:themeColor="text1"/>
              </w:rPr>
              <w:t>na</w:t>
            </w:r>
            <w:proofErr w:type="spellEnd"/>
            <w:r w:rsidR="00733A01" w:rsidRPr="00733A01">
              <w:rPr>
                <w:color w:val="000000" w:themeColor="text1"/>
              </w:rPr>
              <w:t xml:space="preserve"> </w:t>
            </w:r>
            <w:proofErr w:type="spellStart"/>
            <w:r w:rsidR="00733A01" w:rsidRPr="00733A01">
              <w:rPr>
                <w:color w:val="000000" w:themeColor="text1"/>
              </w:rPr>
              <w:t>svim</w:t>
            </w:r>
            <w:proofErr w:type="spellEnd"/>
            <w:r w:rsidR="00733A01" w:rsidRPr="00733A01">
              <w:rPr>
                <w:color w:val="000000" w:themeColor="text1"/>
              </w:rPr>
              <w:t xml:space="preserve"> </w:t>
            </w:r>
            <w:proofErr w:type="spellStart"/>
            <w:r w:rsidR="00733A01" w:rsidRPr="00733A01">
              <w:rPr>
                <w:color w:val="000000" w:themeColor="text1"/>
              </w:rPr>
              <w:t>spoljnim</w:t>
            </w:r>
            <w:proofErr w:type="spellEnd"/>
            <w:r w:rsidR="00733A01" w:rsidRPr="00733A01">
              <w:rPr>
                <w:color w:val="000000" w:themeColor="text1"/>
              </w:rPr>
              <w:t xml:space="preserve"> </w:t>
            </w:r>
            <w:proofErr w:type="spellStart"/>
            <w:r w:rsidR="00733A01" w:rsidRPr="00733A01">
              <w:rPr>
                <w:color w:val="000000" w:themeColor="text1"/>
              </w:rPr>
              <w:t>poroznim</w:t>
            </w:r>
            <w:proofErr w:type="spellEnd"/>
            <w:r w:rsidR="00733A01" w:rsidRPr="00733A01">
              <w:rPr>
                <w:color w:val="000000" w:themeColor="text1"/>
              </w:rPr>
              <w:t xml:space="preserve"> </w:t>
            </w:r>
            <w:proofErr w:type="spellStart"/>
            <w:r w:rsidR="00733A01" w:rsidRPr="00733A01">
              <w:rPr>
                <w:color w:val="000000" w:themeColor="text1"/>
              </w:rPr>
              <w:t>zidovima</w:t>
            </w:r>
            <w:proofErr w:type="spellEnd"/>
            <w:r w:rsidR="00733A01" w:rsidRPr="00733A01">
              <w:rPr>
                <w:color w:val="000000" w:themeColor="text1"/>
              </w:rPr>
              <w:t xml:space="preserve"> </w:t>
            </w:r>
            <w:proofErr w:type="spellStart"/>
            <w:r w:rsidR="00733A01" w:rsidRPr="00733A01">
              <w:rPr>
                <w:color w:val="000000" w:themeColor="text1"/>
              </w:rPr>
              <w:t>od</w:t>
            </w:r>
            <w:proofErr w:type="spellEnd"/>
            <w:r w:rsidR="00733A01" w:rsidRPr="00733A01">
              <w:rPr>
                <w:color w:val="000000" w:themeColor="text1"/>
              </w:rPr>
              <w:t xml:space="preserve"> </w:t>
            </w:r>
            <w:proofErr w:type="spellStart"/>
            <w:r w:rsidR="00733A01" w:rsidRPr="00733A01">
              <w:rPr>
                <w:color w:val="000000" w:themeColor="text1"/>
              </w:rPr>
              <w:t>kupatila</w:t>
            </w:r>
            <w:proofErr w:type="spellEnd"/>
            <w:r w:rsidR="00733A01" w:rsidRPr="00733A01">
              <w:rPr>
                <w:color w:val="000000" w:themeColor="text1"/>
              </w:rPr>
              <w:t xml:space="preserve"> </w:t>
            </w:r>
            <w:proofErr w:type="spellStart"/>
            <w:r w:rsidR="00733A01" w:rsidRPr="00733A01">
              <w:rPr>
                <w:color w:val="000000" w:themeColor="text1"/>
              </w:rPr>
              <w:t>wc</w:t>
            </w:r>
            <w:proofErr w:type="spellEnd"/>
            <w:r w:rsidR="00733A01" w:rsidRPr="00733A01">
              <w:rPr>
                <w:color w:val="000000" w:themeColor="text1"/>
              </w:rPr>
              <w:t xml:space="preserve">-a </w:t>
            </w:r>
            <w:proofErr w:type="spellStart"/>
            <w:r w:rsidR="00733A01" w:rsidRPr="00733A01">
              <w:rPr>
                <w:color w:val="000000" w:themeColor="text1"/>
              </w:rPr>
              <w:t>prema</w:t>
            </w:r>
            <w:proofErr w:type="spellEnd"/>
            <w:r w:rsidR="00733A01" w:rsidRPr="00733A01">
              <w:rPr>
                <w:color w:val="000000" w:themeColor="text1"/>
              </w:rPr>
              <w:t xml:space="preserve"> </w:t>
            </w:r>
            <w:proofErr w:type="spellStart"/>
            <w:r w:rsidR="00733A01" w:rsidRPr="00733A01">
              <w:rPr>
                <w:color w:val="000000" w:themeColor="text1"/>
              </w:rPr>
              <w:t>hodniku</w:t>
            </w:r>
            <w:proofErr w:type="spellEnd"/>
            <w:r w:rsidR="00733A01" w:rsidRPr="00733A01">
              <w:rPr>
                <w:color w:val="000000" w:themeColor="text1"/>
              </w:rPr>
              <w:t xml:space="preserve">. U </w:t>
            </w:r>
            <w:proofErr w:type="spellStart"/>
            <w:r w:rsidR="00733A01" w:rsidRPr="00733A01">
              <w:rPr>
                <w:color w:val="000000" w:themeColor="text1"/>
              </w:rPr>
              <w:t>cenu</w:t>
            </w:r>
            <w:proofErr w:type="spellEnd"/>
            <w:r w:rsidR="00733A01" w:rsidRPr="00733A01">
              <w:rPr>
                <w:color w:val="000000" w:themeColor="text1"/>
              </w:rPr>
              <w:t xml:space="preserve"> </w:t>
            </w:r>
            <w:proofErr w:type="spellStart"/>
            <w:r w:rsidR="00733A01" w:rsidRPr="00733A01">
              <w:rPr>
                <w:color w:val="000000" w:themeColor="text1"/>
              </w:rPr>
              <w:t>radova</w:t>
            </w:r>
            <w:proofErr w:type="spellEnd"/>
            <w:r w:rsidR="00733A01" w:rsidRPr="00733A01">
              <w:rPr>
                <w:color w:val="000000" w:themeColor="text1"/>
              </w:rPr>
              <w:t xml:space="preserve"> </w:t>
            </w:r>
            <w:proofErr w:type="spellStart"/>
            <w:r w:rsidR="00733A01" w:rsidRPr="00733A01">
              <w:rPr>
                <w:color w:val="000000" w:themeColor="text1"/>
              </w:rPr>
              <w:t>obračunati</w:t>
            </w:r>
            <w:proofErr w:type="spellEnd"/>
            <w:r w:rsidR="00733A01" w:rsidRPr="00733A01">
              <w:rPr>
                <w:color w:val="000000" w:themeColor="text1"/>
              </w:rPr>
              <w:t xml:space="preserve"> transport </w:t>
            </w:r>
            <w:proofErr w:type="spellStart"/>
            <w:r w:rsidR="00733A01" w:rsidRPr="00733A01">
              <w:rPr>
                <w:color w:val="000000" w:themeColor="text1"/>
              </w:rPr>
              <w:t>materijala</w:t>
            </w:r>
            <w:proofErr w:type="spellEnd"/>
            <w:r w:rsidR="00733A01" w:rsidRPr="00733A01">
              <w:rPr>
                <w:color w:val="000000" w:themeColor="text1"/>
              </w:rPr>
              <w:t xml:space="preserve"> </w:t>
            </w:r>
            <w:proofErr w:type="spellStart"/>
            <w:r w:rsidR="00733A01" w:rsidRPr="00733A01">
              <w:rPr>
                <w:color w:val="000000" w:themeColor="text1"/>
              </w:rPr>
              <w:t>rad</w:t>
            </w:r>
            <w:proofErr w:type="spellEnd"/>
            <w:r w:rsidR="00733A01" w:rsidRPr="00733A01">
              <w:rPr>
                <w:color w:val="000000" w:themeColor="text1"/>
              </w:rPr>
              <w:t xml:space="preserve"> </w:t>
            </w:r>
            <w:proofErr w:type="spellStart"/>
            <w:r w:rsidR="00733A01" w:rsidRPr="00733A01">
              <w:rPr>
                <w:color w:val="000000" w:themeColor="text1"/>
              </w:rPr>
              <w:t>kao</w:t>
            </w:r>
            <w:proofErr w:type="spellEnd"/>
            <w:r w:rsidR="00733A01" w:rsidRPr="00733A01">
              <w:rPr>
                <w:color w:val="000000" w:themeColor="text1"/>
              </w:rPr>
              <w:t xml:space="preserve"> </w:t>
            </w:r>
            <w:proofErr w:type="spellStart"/>
            <w:r w:rsidR="00733A01" w:rsidRPr="00733A01">
              <w:rPr>
                <w:color w:val="000000" w:themeColor="text1"/>
              </w:rPr>
              <w:t>i</w:t>
            </w:r>
            <w:proofErr w:type="spellEnd"/>
            <w:r w:rsidR="00733A01" w:rsidRPr="00733A01">
              <w:rPr>
                <w:color w:val="000000" w:themeColor="text1"/>
              </w:rPr>
              <w:t xml:space="preserve"> </w:t>
            </w:r>
            <w:proofErr w:type="spellStart"/>
            <w:r w:rsidR="00733A01" w:rsidRPr="00733A01">
              <w:rPr>
                <w:color w:val="000000" w:themeColor="text1"/>
              </w:rPr>
              <w:t>sav</w:t>
            </w:r>
            <w:proofErr w:type="spellEnd"/>
            <w:r w:rsidR="00733A01" w:rsidRPr="00733A01">
              <w:rPr>
                <w:color w:val="000000" w:themeColor="text1"/>
              </w:rPr>
              <w:t xml:space="preserve"> </w:t>
            </w:r>
            <w:proofErr w:type="spellStart"/>
            <w:r w:rsidR="00733A01" w:rsidRPr="00733A01">
              <w:rPr>
                <w:color w:val="000000" w:themeColor="text1"/>
              </w:rPr>
              <w:t>neophodni</w:t>
            </w:r>
            <w:proofErr w:type="spellEnd"/>
            <w:r w:rsidR="00733A01" w:rsidRPr="00733A01">
              <w:rPr>
                <w:color w:val="000000" w:themeColor="text1"/>
              </w:rPr>
              <w:t xml:space="preserve"> </w:t>
            </w:r>
            <w:proofErr w:type="spellStart"/>
            <w:r w:rsidR="00733A01" w:rsidRPr="00733A01">
              <w:rPr>
                <w:color w:val="000000" w:themeColor="text1"/>
              </w:rPr>
              <w:t>materijal</w:t>
            </w:r>
            <w:proofErr w:type="spellEnd"/>
            <w:r w:rsidR="00733A01" w:rsidRPr="00733A01">
              <w:rPr>
                <w:color w:val="000000" w:themeColor="text1"/>
              </w:rPr>
              <w:t>.</w:t>
            </w:r>
            <w:r>
              <w:rPr>
                <w:color w:val="000000" w:themeColor="text1"/>
              </w:rPr>
              <w:t xml:space="preserve"> </w:t>
            </w:r>
            <w:r w:rsidR="00733A01" w:rsidRPr="00733A01">
              <w:rPr>
                <w:color w:val="000000" w:themeColor="text1"/>
              </w:rPr>
              <w:t xml:space="preserve">   </w:t>
            </w:r>
          </w:p>
        </w:tc>
        <w:tc>
          <w:tcPr>
            <w:tcW w:w="2433" w:type="dxa"/>
          </w:tcPr>
          <w:p w:rsidR="002C360C" w:rsidRDefault="002C360C" w:rsidP="00F9777D">
            <w:pPr>
              <w:jc w:val="both"/>
              <w:rPr>
                <w:color w:val="000000" w:themeColor="text1"/>
              </w:rPr>
            </w:pPr>
          </w:p>
          <w:p w:rsidR="002C360C" w:rsidRPr="002C360C" w:rsidRDefault="00733A01" w:rsidP="00733A01">
            <w:pPr>
              <w:rPr>
                <w:color w:val="000000" w:themeColor="text1"/>
              </w:rPr>
            </w:pPr>
            <w:r>
              <w:rPr>
                <w:color w:val="000000" w:themeColor="text1"/>
              </w:rPr>
              <w:t>M2</w:t>
            </w:r>
          </w:p>
        </w:tc>
        <w:tc>
          <w:tcPr>
            <w:tcW w:w="2115" w:type="dxa"/>
          </w:tcPr>
          <w:p w:rsidR="002C360C" w:rsidRDefault="002C360C" w:rsidP="00F9777D">
            <w:pPr>
              <w:jc w:val="both"/>
              <w:rPr>
                <w:color w:val="000000" w:themeColor="text1"/>
              </w:rPr>
            </w:pPr>
          </w:p>
          <w:p w:rsidR="002C360C" w:rsidRDefault="002C360C" w:rsidP="00F9777D">
            <w:pPr>
              <w:jc w:val="both"/>
              <w:rPr>
                <w:color w:val="000000" w:themeColor="text1"/>
              </w:rPr>
            </w:pPr>
          </w:p>
          <w:p w:rsidR="002C360C" w:rsidRPr="002C360C" w:rsidRDefault="00733A01" w:rsidP="00733A01">
            <w:pPr>
              <w:rPr>
                <w:color w:val="000000" w:themeColor="text1"/>
              </w:rPr>
            </w:pPr>
            <w:r>
              <w:rPr>
                <w:color w:val="000000" w:themeColor="text1"/>
              </w:rPr>
              <w:t>250</w:t>
            </w: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lastRenderedPageBreak/>
              <w:t>3.</w:t>
            </w:r>
          </w:p>
        </w:tc>
        <w:tc>
          <w:tcPr>
            <w:tcW w:w="2704" w:type="dxa"/>
          </w:tcPr>
          <w:p w:rsidR="005E3BE3" w:rsidRDefault="005E3BE3" w:rsidP="007F7E5C">
            <w:pPr>
              <w:jc w:val="both"/>
              <w:rPr>
                <w:color w:val="000000" w:themeColor="text1"/>
              </w:rPr>
            </w:pPr>
          </w:p>
          <w:p w:rsidR="005E3BE3" w:rsidRPr="00F73128" w:rsidRDefault="00733A01" w:rsidP="00842C6B">
            <w:pPr>
              <w:jc w:val="both"/>
              <w:rPr>
                <w:color w:val="000000" w:themeColor="text1"/>
              </w:rPr>
            </w:pPr>
            <w:proofErr w:type="spell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materijala</w:t>
            </w:r>
            <w:proofErr w:type="spellEnd"/>
            <w:r w:rsidRPr="00733A01">
              <w:rPr>
                <w:color w:val="000000" w:themeColor="text1"/>
              </w:rPr>
              <w:t xml:space="preserve">, transport </w:t>
            </w:r>
            <w:proofErr w:type="spellStart"/>
            <w:r w:rsidRPr="00733A01">
              <w:rPr>
                <w:color w:val="000000" w:themeColor="text1"/>
              </w:rPr>
              <w:t>i</w:t>
            </w:r>
            <w:proofErr w:type="spellEnd"/>
            <w:r w:rsidRPr="00733A01">
              <w:rPr>
                <w:color w:val="000000" w:themeColor="text1"/>
              </w:rPr>
              <w:t xml:space="preserve"> </w:t>
            </w:r>
            <w:proofErr w:type="spellStart"/>
            <w:proofErr w:type="gramStart"/>
            <w:r w:rsidRPr="00733A01">
              <w:rPr>
                <w:color w:val="000000" w:themeColor="text1"/>
              </w:rPr>
              <w:t>gletovanje</w:t>
            </w:r>
            <w:proofErr w:type="spellEnd"/>
            <w:r w:rsidRPr="00733A01">
              <w:rPr>
                <w:color w:val="000000" w:themeColor="text1"/>
              </w:rPr>
              <w:t xml:space="preserve">  </w:t>
            </w:r>
            <w:proofErr w:type="spellStart"/>
            <w:r w:rsidRPr="00733A01">
              <w:rPr>
                <w:color w:val="000000" w:themeColor="text1"/>
              </w:rPr>
              <w:t>novomaltearisanih</w:t>
            </w:r>
            <w:proofErr w:type="spellEnd"/>
            <w:proofErr w:type="gramEnd"/>
            <w:r w:rsidR="00842C6B">
              <w:rPr>
                <w:color w:val="000000" w:themeColor="text1"/>
              </w:rPr>
              <w:t xml:space="preserve"> </w:t>
            </w:r>
            <w:proofErr w:type="spellStart"/>
            <w:r w:rsidRPr="00733A01">
              <w:rPr>
                <w:color w:val="000000" w:themeColor="text1"/>
              </w:rPr>
              <w:t>pregradni</w:t>
            </w:r>
            <w:proofErr w:type="spellEnd"/>
            <w:r w:rsidRPr="00733A01">
              <w:rPr>
                <w:color w:val="000000" w:themeColor="text1"/>
              </w:rPr>
              <w:t xml:space="preserve"> </w:t>
            </w:r>
            <w:proofErr w:type="spellStart"/>
            <w:r w:rsidRPr="00733A01">
              <w:rPr>
                <w:color w:val="000000" w:themeColor="text1"/>
              </w:rPr>
              <w:t>zidova</w:t>
            </w:r>
            <w:proofErr w:type="spellEnd"/>
            <w:r w:rsidRPr="00733A01">
              <w:rPr>
                <w:color w:val="000000" w:themeColor="text1"/>
              </w:rPr>
              <w:t xml:space="preserve">, </w:t>
            </w:r>
            <w:proofErr w:type="spellStart"/>
            <w:r w:rsidRPr="00733A01">
              <w:rPr>
                <w:color w:val="000000" w:themeColor="text1"/>
              </w:rPr>
              <w:t>glet</w:t>
            </w:r>
            <w:proofErr w:type="spellEnd"/>
            <w:r w:rsidRPr="00733A01">
              <w:rPr>
                <w:color w:val="000000" w:themeColor="text1"/>
              </w:rPr>
              <w:t xml:space="preserve"> </w:t>
            </w:r>
            <w:proofErr w:type="spellStart"/>
            <w:r w:rsidRPr="00733A01">
              <w:rPr>
                <w:color w:val="000000" w:themeColor="text1"/>
              </w:rPr>
              <w:t>masom</w:t>
            </w:r>
            <w:proofErr w:type="spellEnd"/>
            <w:r w:rsidRPr="00733A01">
              <w:rPr>
                <w:color w:val="000000" w:themeColor="text1"/>
              </w:rPr>
              <w:t xml:space="preserve"> u </w:t>
            </w:r>
            <w:proofErr w:type="spellStart"/>
            <w:r w:rsidRPr="00733A01">
              <w:rPr>
                <w:color w:val="000000" w:themeColor="text1"/>
              </w:rPr>
              <w:t>dva</w:t>
            </w:r>
            <w:proofErr w:type="spellEnd"/>
            <w:r w:rsidRPr="00733A01">
              <w:rPr>
                <w:color w:val="000000" w:themeColor="text1"/>
              </w:rPr>
              <w:t xml:space="preserve"> </w:t>
            </w:r>
            <w:proofErr w:type="spellStart"/>
            <w:r w:rsidRPr="00733A01">
              <w:rPr>
                <w:color w:val="000000" w:themeColor="text1"/>
              </w:rPr>
              <w:t>sloja</w:t>
            </w:r>
            <w:proofErr w:type="spellEnd"/>
            <w:r w:rsidRPr="00733A01">
              <w:rPr>
                <w:color w:val="000000" w:themeColor="text1"/>
              </w:rPr>
              <w:t xml:space="preserve"> do </w:t>
            </w:r>
            <w:proofErr w:type="spellStart"/>
            <w:r w:rsidRPr="00733A01">
              <w:rPr>
                <w:color w:val="000000" w:themeColor="text1"/>
              </w:rPr>
              <w:t>potpunog</w:t>
            </w:r>
            <w:proofErr w:type="spellEnd"/>
            <w:r w:rsidRPr="00733A01">
              <w:rPr>
                <w:color w:val="000000" w:themeColor="text1"/>
              </w:rPr>
              <w:t xml:space="preserve"> </w:t>
            </w:r>
            <w:proofErr w:type="spellStart"/>
            <w:r w:rsidRPr="00733A01">
              <w:rPr>
                <w:color w:val="000000" w:themeColor="text1"/>
              </w:rPr>
              <w:t>poravnanja</w:t>
            </w:r>
            <w:proofErr w:type="spellEnd"/>
            <w:r w:rsidRPr="00733A01">
              <w:rPr>
                <w:color w:val="000000" w:themeColor="text1"/>
              </w:rPr>
              <w:t xml:space="preserve">. </w:t>
            </w:r>
            <w:proofErr w:type="spellStart"/>
            <w:r w:rsidRPr="00733A01">
              <w:rPr>
                <w:color w:val="000000" w:themeColor="text1"/>
              </w:rPr>
              <w:t>Površine</w:t>
            </w:r>
            <w:proofErr w:type="spellEnd"/>
            <w:r w:rsidRPr="00733A01">
              <w:rPr>
                <w:color w:val="000000" w:themeColor="text1"/>
              </w:rPr>
              <w:t xml:space="preserve"> </w:t>
            </w:r>
            <w:proofErr w:type="spellStart"/>
            <w:r w:rsidRPr="00733A01">
              <w:rPr>
                <w:color w:val="000000" w:themeColor="text1"/>
              </w:rPr>
              <w:t>obrusiti</w:t>
            </w:r>
            <w:proofErr w:type="spellEnd"/>
            <w:r w:rsidRPr="00733A01">
              <w:rPr>
                <w:color w:val="000000" w:themeColor="text1"/>
              </w:rPr>
              <w:t xml:space="preserve">, </w:t>
            </w:r>
            <w:proofErr w:type="spellStart"/>
            <w:r w:rsidRPr="00733A01">
              <w:rPr>
                <w:color w:val="000000" w:themeColor="text1"/>
              </w:rPr>
              <w:t>očistiti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izvršiti</w:t>
            </w:r>
            <w:proofErr w:type="spellEnd"/>
            <w:r w:rsidRPr="00733A01">
              <w:rPr>
                <w:color w:val="000000" w:themeColor="text1"/>
              </w:rPr>
              <w:t xml:space="preserve"> </w:t>
            </w:r>
            <w:proofErr w:type="spellStart"/>
            <w:r w:rsidRPr="00733A01">
              <w:rPr>
                <w:color w:val="000000" w:themeColor="text1"/>
              </w:rPr>
              <w:t>neutralizovanje</w:t>
            </w:r>
            <w:proofErr w:type="spellEnd"/>
            <w:r w:rsidRPr="00733A01">
              <w:rPr>
                <w:color w:val="000000" w:themeColor="text1"/>
              </w:rPr>
              <w:t xml:space="preserve">. </w:t>
            </w:r>
            <w:proofErr w:type="spellStart"/>
            <w:r w:rsidRPr="00733A01">
              <w:rPr>
                <w:color w:val="000000" w:themeColor="text1"/>
              </w:rPr>
              <w:t>Pregledati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kitovati</w:t>
            </w:r>
            <w:proofErr w:type="spellEnd"/>
            <w:r w:rsidRPr="00733A01">
              <w:rPr>
                <w:color w:val="000000" w:themeColor="text1"/>
              </w:rPr>
              <w:t xml:space="preserve"> </w:t>
            </w:r>
            <w:proofErr w:type="spellStart"/>
            <w:r w:rsidRPr="00733A01">
              <w:rPr>
                <w:color w:val="000000" w:themeColor="text1"/>
              </w:rPr>
              <w:t>manja</w:t>
            </w:r>
            <w:proofErr w:type="spellEnd"/>
            <w:r w:rsidRPr="00733A01">
              <w:rPr>
                <w:color w:val="000000" w:themeColor="text1"/>
              </w:rPr>
              <w:t xml:space="preserve"> </w:t>
            </w:r>
            <w:proofErr w:type="spellStart"/>
            <w:r w:rsidRPr="00733A01">
              <w:rPr>
                <w:color w:val="000000" w:themeColor="text1"/>
              </w:rPr>
              <w:t>oštedenja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pukotine</w:t>
            </w:r>
            <w:proofErr w:type="spellEnd"/>
            <w:r w:rsidRPr="00733A01">
              <w:rPr>
                <w:color w:val="000000" w:themeColor="text1"/>
              </w:rPr>
              <w:t xml:space="preserve">, </w:t>
            </w:r>
            <w:proofErr w:type="spellStart"/>
            <w:r w:rsidRPr="00733A01">
              <w:rPr>
                <w:color w:val="000000" w:themeColor="text1"/>
              </w:rPr>
              <w:t>Impregnirati</w:t>
            </w:r>
            <w:proofErr w:type="spellEnd"/>
            <w:r w:rsidRPr="00733A01">
              <w:rPr>
                <w:color w:val="000000" w:themeColor="text1"/>
              </w:rPr>
              <w:t xml:space="preserve"> </w:t>
            </w:r>
            <w:proofErr w:type="spellStart"/>
            <w:r w:rsidRPr="00733A01">
              <w:rPr>
                <w:color w:val="000000" w:themeColor="text1"/>
              </w:rPr>
              <w:t>površine</w:t>
            </w:r>
            <w:proofErr w:type="spellEnd"/>
            <w:r w:rsidRPr="00733A01">
              <w:rPr>
                <w:color w:val="000000" w:themeColor="text1"/>
              </w:rPr>
              <w:t xml:space="preserve"> </w:t>
            </w:r>
            <w:proofErr w:type="spellStart"/>
            <w:r w:rsidRPr="00733A01">
              <w:rPr>
                <w:color w:val="000000" w:themeColor="text1"/>
              </w:rPr>
              <w:t>akrilnom</w:t>
            </w:r>
            <w:proofErr w:type="spellEnd"/>
            <w:r w:rsidRPr="00733A01">
              <w:rPr>
                <w:color w:val="000000" w:themeColor="text1"/>
              </w:rPr>
              <w:t xml:space="preserve"> </w:t>
            </w:r>
            <w:proofErr w:type="spellStart"/>
            <w:r w:rsidRPr="00733A01">
              <w:rPr>
                <w:color w:val="000000" w:themeColor="text1"/>
              </w:rPr>
              <w:t>podlogom</w:t>
            </w:r>
            <w:proofErr w:type="spellEnd"/>
            <w:r w:rsidRPr="00733A01">
              <w:rPr>
                <w:color w:val="000000" w:themeColor="text1"/>
              </w:rPr>
              <w:t xml:space="preserve">.  </w:t>
            </w:r>
          </w:p>
        </w:tc>
        <w:tc>
          <w:tcPr>
            <w:tcW w:w="2433" w:type="dxa"/>
          </w:tcPr>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Pr="002C360C" w:rsidRDefault="00733A01" w:rsidP="007F7E5C">
            <w:pPr>
              <w:rPr>
                <w:color w:val="000000" w:themeColor="text1"/>
              </w:rPr>
            </w:pPr>
            <w:r>
              <w:rPr>
                <w:color w:val="000000" w:themeColor="text1"/>
              </w:rPr>
              <w:t>M2</w:t>
            </w:r>
          </w:p>
        </w:tc>
        <w:tc>
          <w:tcPr>
            <w:tcW w:w="2115" w:type="dxa"/>
          </w:tcPr>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r>
              <w:rPr>
                <w:color w:val="000000" w:themeColor="text1"/>
              </w:rPr>
              <w:t>250</w:t>
            </w:r>
          </w:p>
          <w:p w:rsidR="005E3BE3" w:rsidRPr="002C360C" w:rsidRDefault="005E3BE3" w:rsidP="00733A01">
            <w:pPr>
              <w:rPr>
                <w:color w:val="000000" w:themeColor="text1"/>
              </w:rPr>
            </w:pP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t>4.</w:t>
            </w:r>
          </w:p>
        </w:tc>
        <w:tc>
          <w:tcPr>
            <w:tcW w:w="2704" w:type="dxa"/>
          </w:tcPr>
          <w:p w:rsidR="005E3BE3" w:rsidRDefault="00733A01" w:rsidP="007F7E5C">
            <w:pPr>
              <w:jc w:val="both"/>
              <w:rPr>
                <w:color w:val="000000" w:themeColor="text1"/>
              </w:rPr>
            </w:pPr>
            <w:proofErr w:type="spell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potrebnog</w:t>
            </w:r>
            <w:proofErr w:type="spellEnd"/>
            <w:r w:rsidRPr="00733A01">
              <w:rPr>
                <w:color w:val="000000" w:themeColor="text1"/>
              </w:rPr>
              <w:t xml:space="preserve"> </w:t>
            </w:r>
            <w:proofErr w:type="spellStart"/>
            <w:r w:rsidRPr="00733A01">
              <w:rPr>
                <w:color w:val="000000" w:themeColor="text1"/>
              </w:rPr>
              <w:t>materijala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priprema</w:t>
            </w:r>
            <w:proofErr w:type="spellEnd"/>
            <w:r w:rsidRPr="00733A01">
              <w:rPr>
                <w:color w:val="000000" w:themeColor="text1"/>
              </w:rPr>
              <w:t xml:space="preserve"> </w:t>
            </w:r>
            <w:proofErr w:type="spellStart"/>
            <w:r w:rsidRPr="00733A01">
              <w:rPr>
                <w:color w:val="000000" w:themeColor="text1"/>
              </w:rPr>
              <w:t>za</w:t>
            </w:r>
            <w:proofErr w:type="spellEnd"/>
            <w:r w:rsidRPr="00733A01">
              <w:rPr>
                <w:color w:val="000000" w:themeColor="text1"/>
              </w:rPr>
              <w:t xml:space="preserve"> </w:t>
            </w:r>
            <w:proofErr w:type="spellStart"/>
            <w:r w:rsidRPr="00733A01">
              <w:rPr>
                <w:color w:val="000000" w:themeColor="text1"/>
              </w:rPr>
              <w:t>bojenje</w:t>
            </w:r>
            <w:proofErr w:type="spellEnd"/>
            <w:r w:rsidRPr="00733A01">
              <w:rPr>
                <w:color w:val="000000" w:themeColor="text1"/>
              </w:rPr>
              <w:t xml:space="preserve"> </w:t>
            </w:r>
            <w:proofErr w:type="spellStart"/>
            <w:r w:rsidRPr="00733A01">
              <w:rPr>
                <w:color w:val="000000" w:themeColor="text1"/>
              </w:rPr>
              <w:t>plafona</w:t>
            </w:r>
            <w:proofErr w:type="spellEnd"/>
            <w:r w:rsidRPr="00733A01">
              <w:rPr>
                <w:color w:val="000000" w:themeColor="text1"/>
              </w:rPr>
              <w:t xml:space="preserve">. </w:t>
            </w:r>
            <w:proofErr w:type="spellStart"/>
            <w:r w:rsidRPr="00733A01">
              <w:rPr>
                <w:color w:val="000000" w:themeColor="text1"/>
              </w:rPr>
              <w:t>Priprema</w:t>
            </w:r>
            <w:proofErr w:type="spellEnd"/>
            <w:r w:rsidRPr="00733A01">
              <w:rPr>
                <w:color w:val="000000" w:themeColor="text1"/>
              </w:rPr>
              <w:t xml:space="preserve"> se </w:t>
            </w:r>
            <w:proofErr w:type="spellStart"/>
            <w:r w:rsidRPr="00733A01">
              <w:rPr>
                <w:color w:val="000000" w:themeColor="text1"/>
              </w:rPr>
              <w:t>sastoji</w:t>
            </w:r>
            <w:proofErr w:type="spellEnd"/>
            <w:r w:rsidRPr="00733A01">
              <w:rPr>
                <w:color w:val="000000" w:themeColor="text1"/>
              </w:rPr>
              <w:t xml:space="preserve"> </w:t>
            </w:r>
            <w:proofErr w:type="spellStart"/>
            <w:r w:rsidRPr="00733A01">
              <w:rPr>
                <w:color w:val="000000" w:themeColor="text1"/>
              </w:rPr>
              <w:t>od</w:t>
            </w:r>
            <w:proofErr w:type="spellEnd"/>
            <w:r w:rsidRPr="00733A01">
              <w:rPr>
                <w:color w:val="000000" w:themeColor="text1"/>
              </w:rPr>
              <w:t xml:space="preserve"> </w:t>
            </w:r>
            <w:proofErr w:type="spellStart"/>
            <w:r w:rsidRPr="00733A01">
              <w:rPr>
                <w:color w:val="000000" w:themeColor="text1"/>
              </w:rPr>
              <w:t>krpljenja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gletovanje</w:t>
            </w:r>
            <w:proofErr w:type="spellEnd"/>
            <w:r w:rsidRPr="00733A01">
              <w:rPr>
                <w:color w:val="000000" w:themeColor="text1"/>
              </w:rPr>
              <w:t xml:space="preserve"> (30% </w:t>
            </w:r>
            <w:proofErr w:type="spellStart"/>
            <w:r w:rsidRPr="00733A01">
              <w:rPr>
                <w:color w:val="000000" w:themeColor="text1"/>
              </w:rPr>
              <w:t>od</w:t>
            </w:r>
            <w:proofErr w:type="spellEnd"/>
            <w:r w:rsidRPr="00733A01">
              <w:rPr>
                <w:color w:val="000000" w:themeColor="text1"/>
              </w:rPr>
              <w:t xml:space="preserve"> </w:t>
            </w:r>
            <w:proofErr w:type="spellStart"/>
            <w:r w:rsidRPr="00733A01">
              <w:rPr>
                <w:color w:val="000000" w:themeColor="text1"/>
              </w:rPr>
              <w:t>ukupne</w:t>
            </w:r>
            <w:proofErr w:type="spellEnd"/>
            <w:r w:rsidRPr="00733A01">
              <w:rPr>
                <w:color w:val="000000" w:themeColor="text1"/>
              </w:rPr>
              <w:t xml:space="preserve"> </w:t>
            </w:r>
            <w:proofErr w:type="spellStart"/>
            <w:r w:rsidRPr="00733A01">
              <w:rPr>
                <w:color w:val="000000" w:themeColor="text1"/>
              </w:rPr>
              <w:t>površine</w:t>
            </w:r>
            <w:proofErr w:type="spellEnd"/>
            <w:r w:rsidRPr="00733A01">
              <w:rPr>
                <w:color w:val="000000" w:themeColor="text1"/>
              </w:rPr>
              <w:t xml:space="preserve">), </w:t>
            </w:r>
            <w:proofErr w:type="spellStart"/>
            <w:r w:rsidRPr="00733A01">
              <w:rPr>
                <w:color w:val="000000" w:themeColor="text1"/>
              </w:rPr>
              <w:t>pranja</w:t>
            </w:r>
            <w:proofErr w:type="spellEnd"/>
            <w:r w:rsidRPr="00733A01">
              <w:rPr>
                <w:color w:val="000000" w:themeColor="text1"/>
              </w:rPr>
              <w:t xml:space="preserve">, </w:t>
            </w:r>
            <w:proofErr w:type="spellStart"/>
            <w:r w:rsidRPr="00733A01">
              <w:rPr>
                <w:color w:val="000000" w:themeColor="text1"/>
              </w:rPr>
              <w:t>gipsovanja</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w:t>
            </w:r>
            <w:proofErr w:type="spellStart"/>
            <w:r w:rsidRPr="00733A01">
              <w:rPr>
                <w:color w:val="000000" w:themeColor="text1"/>
              </w:rPr>
              <w:t>potrebi</w:t>
            </w:r>
            <w:proofErr w:type="spellEnd"/>
            <w:r w:rsidRPr="00733A01">
              <w:rPr>
                <w:color w:val="000000" w:themeColor="text1"/>
              </w:rPr>
              <w:t>.</w:t>
            </w:r>
          </w:p>
        </w:tc>
        <w:tc>
          <w:tcPr>
            <w:tcW w:w="2433" w:type="dxa"/>
          </w:tcPr>
          <w:p w:rsidR="005E3BE3" w:rsidRDefault="005E3BE3" w:rsidP="007F7E5C">
            <w:pPr>
              <w:jc w:val="both"/>
              <w:rPr>
                <w:color w:val="000000" w:themeColor="text1"/>
              </w:rPr>
            </w:pPr>
          </w:p>
          <w:p w:rsidR="005E3BE3" w:rsidRPr="002C360C" w:rsidRDefault="00733A01" w:rsidP="007F7E5C">
            <w:pPr>
              <w:rPr>
                <w:color w:val="000000" w:themeColor="text1"/>
              </w:rPr>
            </w:pPr>
            <w:r>
              <w:rPr>
                <w:color w:val="000000" w:themeColor="text1"/>
              </w:rPr>
              <w:t>M2</w:t>
            </w:r>
          </w:p>
        </w:tc>
        <w:tc>
          <w:tcPr>
            <w:tcW w:w="2115" w:type="dxa"/>
          </w:tcPr>
          <w:p w:rsidR="00733A01" w:rsidRDefault="00733A01" w:rsidP="007F7E5C">
            <w:pPr>
              <w:jc w:val="both"/>
              <w:rPr>
                <w:color w:val="000000" w:themeColor="text1"/>
              </w:rPr>
            </w:pPr>
          </w:p>
          <w:p w:rsidR="00733A01" w:rsidRDefault="00733A01" w:rsidP="00733A01">
            <w:pPr>
              <w:rPr>
                <w:color w:val="000000" w:themeColor="text1"/>
              </w:rPr>
            </w:pPr>
            <w:r>
              <w:rPr>
                <w:color w:val="000000" w:themeColor="text1"/>
              </w:rPr>
              <w:t>750</w:t>
            </w:r>
          </w:p>
          <w:p w:rsidR="005E3BE3" w:rsidRPr="002C360C" w:rsidRDefault="005E3BE3" w:rsidP="00733A01">
            <w:pPr>
              <w:rPr>
                <w:color w:val="000000" w:themeColor="text1"/>
              </w:rPr>
            </w:pPr>
          </w:p>
        </w:tc>
      </w:tr>
      <w:tr w:rsidR="005E3BE3" w:rsidTr="007F7E5C">
        <w:tc>
          <w:tcPr>
            <w:tcW w:w="2324" w:type="dxa"/>
          </w:tcPr>
          <w:p w:rsidR="005E3BE3" w:rsidRPr="005E3BE3" w:rsidRDefault="005E3BE3" w:rsidP="007F7E5C">
            <w:pPr>
              <w:jc w:val="both"/>
              <w:rPr>
                <w:color w:val="000000" w:themeColor="text1"/>
                <w:lang/>
              </w:rPr>
            </w:pPr>
            <w:r>
              <w:rPr>
                <w:color w:val="000000" w:themeColor="text1"/>
              </w:rPr>
              <w:t>5.</w:t>
            </w:r>
          </w:p>
        </w:tc>
        <w:tc>
          <w:tcPr>
            <w:tcW w:w="2704" w:type="dxa"/>
          </w:tcPr>
          <w:p w:rsidR="005E3BE3" w:rsidRPr="00F73128" w:rsidRDefault="00733A01" w:rsidP="007F7E5C">
            <w:pPr>
              <w:jc w:val="both"/>
              <w:rPr>
                <w:color w:val="000000" w:themeColor="text1"/>
              </w:rPr>
            </w:pPr>
            <w:proofErr w:type="spell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potrebnog</w:t>
            </w:r>
            <w:proofErr w:type="spellEnd"/>
            <w:r w:rsidRPr="00733A01">
              <w:rPr>
                <w:color w:val="000000" w:themeColor="text1"/>
              </w:rPr>
              <w:t xml:space="preserve"> </w:t>
            </w:r>
            <w:proofErr w:type="spellStart"/>
            <w:r w:rsidRPr="00733A01">
              <w:rPr>
                <w:color w:val="000000" w:themeColor="text1"/>
              </w:rPr>
              <w:t>materijala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bojenje</w:t>
            </w:r>
            <w:proofErr w:type="spellEnd"/>
            <w:r w:rsidRPr="00733A01">
              <w:rPr>
                <w:color w:val="000000" w:themeColor="text1"/>
              </w:rPr>
              <w:t xml:space="preserve"> </w:t>
            </w:r>
            <w:proofErr w:type="spellStart"/>
            <w:r w:rsidRPr="00733A01">
              <w:rPr>
                <w:color w:val="000000" w:themeColor="text1"/>
              </w:rPr>
              <w:t>plafona</w:t>
            </w:r>
            <w:proofErr w:type="spellEnd"/>
            <w:r w:rsidRPr="00733A01">
              <w:rPr>
                <w:color w:val="000000" w:themeColor="text1"/>
              </w:rPr>
              <w:t xml:space="preserve"> </w:t>
            </w:r>
            <w:proofErr w:type="spellStart"/>
            <w:r w:rsidRPr="00733A01">
              <w:rPr>
                <w:color w:val="000000" w:themeColor="text1"/>
              </w:rPr>
              <w:t>poludisperzivnom</w:t>
            </w:r>
            <w:proofErr w:type="spellEnd"/>
            <w:r w:rsidRPr="00733A01">
              <w:rPr>
                <w:color w:val="000000" w:themeColor="text1"/>
              </w:rPr>
              <w:t xml:space="preserve"> </w:t>
            </w:r>
            <w:proofErr w:type="spellStart"/>
            <w:r w:rsidRPr="00733A01">
              <w:rPr>
                <w:color w:val="000000" w:themeColor="text1"/>
              </w:rPr>
              <w:t>bojom</w:t>
            </w:r>
            <w:proofErr w:type="spellEnd"/>
            <w:r w:rsidRPr="00733A01">
              <w:rPr>
                <w:color w:val="000000" w:themeColor="text1"/>
              </w:rPr>
              <w:t xml:space="preserve"> u </w:t>
            </w:r>
            <w:proofErr w:type="spellStart"/>
            <w:r w:rsidRPr="00733A01">
              <w:rPr>
                <w:color w:val="000000" w:themeColor="text1"/>
              </w:rPr>
              <w:t>tonu</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w:t>
            </w:r>
            <w:proofErr w:type="spellStart"/>
            <w:r w:rsidRPr="00733A01">
              <w:rPr>
                <w:color w:val="000000" w:themeColor="text1"/>
              </w:rPr>
              <w:t>izboru</w:t>
            </w:r>
            <w:proofErr w:type="spellEnd"/>
            <w:r w:rsidRPr="00733A01">
              <w:rPr>
                <w:color w:val="000000" w:themeColor="text1"/>
              </w:rPr>
              <w:t xml:space="preserve"> </w:t>
            </w:r>
            <w:proofErr w:type="spellStart"/>
            <w:r w:rsidRPr="00733A01">
              <w:rPr>
                <w:color w:val="000000" w:themeColor="text1"/>
              </w:rPr>
              <w:t>naručioca</w:t>
            </w:r>
            <w:proofErr w:type="spellEnd"/>
            <w:r w:rsidRPr="00733A01">
              <w:rPr>
                <w:color w:val="000000" w:themeColor="text1"/>
              </w:rPr>
              <w:t xml:space="preserve"> </w:t>
            </w:r>
            <w:proofErr w:type="spellStart"/>
            <w:r w:rsidRPr="00733A01">
              <w:rPr>
                <w:color w:val="000000" w:themeColor="text1"/>
              </w:rPr>
              <w:t>radova</w:t>
            </w:r>
            <w:proofErr w:type="spellEnd"/>
            <w:r w:rsidRPr="00733A01">
              <w:rPr>
                <w:color w:val="000000" w:themeColor="text1"/>
              </w:rPr>
              <w:t>.</w:t>
            </w:r>
          </w:p>
        </w:tc>
        <w:tc>
          <w:tcPr>
            <w:tcW w:w="2433" w:type="dxa"/>
          </w:tcPr>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733A01" w:rsidP="00733A01">
            <w:pPr>
              <w:rPr>
                <w:color w:val="000000" w:themeColor="text1"/>
              </w:rPr>
            </w:pPr>
            <w:r>
              <w:rPr>
                <w:color w:val="000000" w:themeColor="text1"/>
              </w:rPr>
              <w:t>M2</w:t>
            </w:r>
          </w:p>
          <w:p w:rsidR="005E3BE3" w:rsidRDefault="005E3BE3" w:rsidP="007F7E5C">
            <w:pPr>
              <w:jc w:val="both"/>
              <w:rPr>
                <w:color w:val="000000" w:themeColor="text1"/>
              </w:rPr>
            </w:pPr>
          </w:p>
          <w:p w:rsidR="005E3BE3" w:rsidRPr="002C360C" w:rsidRDefault="005E3BE3" w:rsidP="007F7E5C">
            <w:pPr>
              <w:rPr>
                <w:color w:val="000000" w:themeColor="text1"/>
              </w:rPr>
            </w:pPr>
          </w:p>
        </w:tc>
        <w:tc>
          <w:tcPr>
            <w:tcW w:w="2115" w:type="dxa"/>
          </w:tcPr>
          <w:p w:rsidR="00733A01" w:rsidRDefault="00733A01" w:rsidP="00733A01">
            <w:pPr>
              <w:rPr>
                <w:color w:val="000000" w:themeColor="text1"/>
              </w:rPr>
            </w:pPr>
          </w:p>
          <w:p w:rsidR="00733A01" w:rsidRDefault="00733A01" w:rsidP="00733A01">
            <w:pPr>
              <w:rPr>
                <w:color w:val="000000" w:themeColor="text1"/>
              </w:rPr>
            </w:pPr>
            <w:r>
              <w:rPr>
                <w:color w:val="000000" w:themeColor="text1"/>
              </w:rPr>
              <w:t>2500</w:t>
            </w:r>
          </w:p>
          <w:p w:rsidR="005E3BE3" w:rsidRPr="002C360C" w:rsidRDefault="005E3BE3" w:rsidP="00733A01">
            <w:pPr>
              <w:rPr>
                <w:color w:val="000000" w:themeColor="text1"/>
              </w:rPr>
            </w:pP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t>6.</w:t>
            </w:r>
          </w:p>
        </w:tc>
        <w:tc>
          <w:tcPr>
            <w:tcW w:w="2704" w:type="dxa"/>
          </w:tcPr>
          <w:p w:rsidR="00733A01" w:rsidRDefault="00733A01" w:rsidP="007F7E5C">
            <w:pPr>
              <w:jc w:val="both"/>
              <w:rPr>
                <w:color w:val="000000" w:themeColor="text1"/>
              </w:rPr>
            </w:pPr>
            <w:proofErr w:type="spell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potrebnog</w:t>
            </w:r>
            <w:proofErr w:type="spellEnd"/>
            <w:r w:rsidRPr="00733A01">
              <w:rPr>
                <w:color w:val="000000" w:themeColor="text1"/>
              </w:rPr>
              <w:t xml:space="preserve"> </w:t>
            </w:r>
            <w:proofErr w:type="spellStart"/>
            <w:r w:rsidRPr="00733A01">
              <w:rPr>
                <w:color w:val="000000" w:themeColor="text1"/>
              </w:rPr>
              <w:t>materijala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priprema</w:t>
            </w:r>
            <w:proofErr w:type="spellEnd"/>
            <w:r w:rsidRPr="00733A01">
              <w:rPr>
                <w:color w:val="000000" w:themeColor="text1"/>
              </w:rPr>
              <w:t xml:space="preserve"> </w:t>
            </w:r>
            <w:proofErr w:type="spellStart"/>
            <w:r w:rsidRPr="00733A01">
              <w:rPr>
                <w:color w:val="000000" w:themeColor="text1"/>
              </w:rPr>
              <w:t>za</w:t>
            </w:r>
            <w:proofErr w:type="spellEnd"/>
            <w:r w:rsidRPr="00733A01">
              <w:rPr>
                <w:color w:val="000000" w:themeColor="text1"/>
              </w:rPr>
              <w:t xml:space="preserve"> </w:t>
            </w:r>
            <w:proofErr w:type="spellStart"/>
            <w:r w:rsidRPr="00733A01">
              <w:rPr>
                <w:color w:val="000000" w:themeColor="text1"/>
              </w:rPr>
              <w:t>bojenje</w:t>
            </w:r>
            <w:proofErr w:type="spellEnd"/>
            <w:r w:rsidRPr="00733A01">
              <w:rPr>
                <w:color w:val="000000" w:themeColor="text1"/>
              </w:rPr>
              <w:t xml:space="preserve"> </w:t>
            </w:r>
            <w:proofErr w:type="spellStart"/>
            <w:r w:rsidRPr="00733A01">
              <w:rPr>
                <w:color w:val="000000" w:themeColor="text1"/>
              </w:rPr>
              <w:t>zidova</w:t>
            </w:r>
            <w:proofErr w:type="spellEnd"/>
            <w:r w:rsidRPr="00733A01">
              <w:rPr>
                <w:color w:val="000000" w:themeColor="text1"/>
              </w:rPr>
              <w:t xml:space="preserve"> </w:t>
            </w:r>
            <w:proofErr w:type="spellStart"/>
            <w:r w:rsidRPr="00733A01">
              <w:rPr>
                <w:color w:val="000000" w:themeColor="text1"/>
              </w:rPr>
              <w:t>poludisperzivnom</w:t>
            </w:r>
            <w:proofErr w:type="spellEnd"/>
            <w:r w:rsidRPr="00733A01">
              <w:rPr>
                <w:color w:val="000000" w:themeColor="text1"/>
              </w:rPr>
              <w:t xml:space="preserve"> </w:t>
            </w:r>
            <w:proofErr w:type="spellStart"/>
            <w:r w:rsidRPr="00733A01">
              <w:rPr>
                <w:color w:val="000000" w:themeColor="text1"/>
              </w:rPr>
              <w:t>bojom</w:t>
            </w:r>
            <w:proofErr w:type="spellEnd"/>
            <w:r w:rsidRPr="00733A01">
              <w:rPr>
                <w:color w:val="000000" w:themeColor="text1"/>
              </w:rPr>
              <w:t xml:space="preserve"> u </w:t>
            </w:r>
            <w:proofErr w:type="spellStart"/>
            <w:r w:rsidRPr="00733A01">
              <w:rPr>
                <w:color w:val="000000" w:themeColor="text1"/>
              </w:rPr>
              <w:t>tonu</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w:t>
            </w:r>
            <w:proofErr w:type="spellStart"/>
            <w:r w:rsidRPr="00733A01">
              <w:rPr>
                <w:color w:val="000000" w:themeColor="text1"/>
              </w:rPr>
              <w:t>izboru</w:t>
            </w:r>
            <w:proofErr w:type="spellEnd"/>
            <w:r w:rsidRPr="00733A01">
              <w:rPr>
                <w:color w:val="000000" w:themeColor="text1"/>
              </w:rPr>
              <w:t xml:space="preserve"> </w:t>
            </w:r>
            <w:proofErr w:type="spellStart"/>
            <w:r w:rsidRPr="00733A01">
              <w:rPr>
                <w:color w:val="000000" w:themeColor="text1"/>
              </w:rPr>
              <w:t>naručioca</w:t>
            </w:r>
            <w:proofErr w:type="spellEnd"/>
            <w:r w:rsidRPr="00733A01">
              <w:rPr>
                <w:color w:val="000000" w:themeColor="text1"/>
              </w:rPr>
              <w:t xml:space="preserve"> </w:t>
            </w:r>
            <w:proofErr w:type="spellStart"/>
            <w:r w:rsidRPr="00733A01">
              <w:rPr>
                <w:color w:val="000000" w:themeColor="text1"/>
              </w:rPr>
              <w:t>radova</w:t>
            </w:r>
            <w:proofErr w:type="spellEnd"/>
            <w:r w:rsidRPr="00733A01">
              <w:rPr>
                <w:color w:val="000000" w:themeColor="text1"/>
              </w:rPr>
              <w:t>.</w:t>
            </w:r>
          </w:p>
          <w:p w:rsidR="00733A01" w:rsidRDefault="00733A01" w:rsidP="007F7E5C">
            <w:pPr>
              <w:jc w:val="both"/>
              <w:rPr>
                <w:color w:val="000000" w:themeColor="text1"/>
              </w:rPr>
            </w:pPr>
            <w:proofErr w:type="spellStart"/>
            <w:r w:rsidRPr="00733A01">
              <w:rPr>
                <w:color w:val="000000" w:themeColor="text1"/>
              </w:rPr>
              <w:t>Priprema</w:t>
            </w:r>
            <w:proofErr w:type="spellEnd"/>
            <w:r w:rsidRPr="00733A01">
              <w:rPr>
                <w:color w:val="000000" w:themeColor="text1"/>
              </w:rPr>
              <w:t xml:space="preserve"> se </w:t>
            </w:r>
            <w:proofErr w:type="spellStart"/>
            <w:r w:rsidRPr="00733A01">
              <w:rPr>
                <w:color w:val="000000" w:themeColor="text1"/>
              </w:rPr>
              <w:t>sastoji</w:t>
            </w:r>
            <w:proofErr w:type="spellEnd"/>
            <w:r w:rsidRPr="00733A01">
              <w:rPr>
                <w:color w:val="000000" w:themeColor="text1"/>
              </w:rPr>
              <w:t xml:space="preserve"> </w:t>
            </w:r>
            <w:proofErr w:type="spellStart"/>
            <w:r w:rsidRPr="00733A01">
              <w:rPr>
                <w:color w:val="000000" w:themeColor="text1"/>
              </w:rPr>
              <w:t>od</w:t>
            </w:r>
            <w:proofErr w:type="spellEnd"/>
            <w:r w:rsidRPr="00733A01">
              <w:rPr>
                <w:color w:val="000000" w:themeColor="text1"/>
              </w:rPr>
              <w:t xml:space="preserve"> </w:t>
            </w:r>
            <w:proofErr w:type="spellStart"/>
            <w:r w:rsidRPr="00733A01">
              <w:rPr>
                <w:color w:val="000000" w:themeColor="text1"/>
              </w:rPr>
              <w:t>krpljenja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gletovanje</w:t>
            </w:r>
            <w:proofErr w:type="spellEnd"/>
            <w:r w:rsidRPr="00733A01">
              <w:rPr>
                <w:color w:val="000000" w:themeColor="text1"/>
              </w:rPr>
              <w:t xml:space="preserve"> (30% </w:t>
            </w:r>
            <w:proofErr w:type="spellStart"/>
            <w:r w:rsidRPr="00733A01">
              <w:rPr>
                <w:color w:val="000000" w:themeColor="text1"/>
              </w:rPr>
              <w:lastRenderedPageBreak/>
              <w:t>od</w:t>
            </w:r>
            <w:proofErr w:type="spellEnd"/>
            <w:r w:rsidRPr="00733A01">
              <w:rPr>
                <w:color w:val="000000" w:themeColor="text1"/>
              </w:rPr>
              <w:t xml:space="preserve"> </w:t>
            </w:r>
            <w:proofErr w:type="spellStart"/>
            <w:r w:rsidRPr="00733A01">
              <w:rPr>
                <w:color w:val="000000" w:themeColor="text1"/>
              </w:rPr>
              <w:t>ukupne</w:t>
            </w:r>
            <w:proofErr w:type="spellEnd"/>
            <w:r w:rsidRPr="00733A01">
              <w:rPr>
                <w:color w:val="000000" w:themeColor="text1"/>
              </w:rPr>
              <w:t xml:space="preserve"> </w:t>
            </w:r>
            <w:proofErr w:type="spellStart"/>
            <w:r w:rsidRPr="00733A01">
              <w:rPr>
                <w:color w:val="000000" w:themeColor="text1"/>
              </w:rPr>
              <w:t>površine</w:t>
            </w:r>
            <w:proofErr w:type="spellEnd"/>
            <w:r w:rsidRPr="00733A01">
              <w:rPr>
                <w:color w:val="000000" w:themeColor="text1"/>
              </w:rPr>
              <w:t xml:space="preserve">), </w:t>
            </w:r>
            <w:proofErr w:type="spellStart"/>
            <w:r w:rsidRPr="00733A01">
              <w:rPr>
                <w:color w:val="000000" w:themeColor="text1"/>
              </w:rPr>
              <w:t>pranja</w:t>
            </w:r>
            <w:proofErr w:type="spellEnd"/>
            <w:r w:rsidRPr="00733A01">
              <w:rPr>
                <w:color w:val="000000" w:themeColor="text1"/>
              </w:rPr>
              <w:t xml:space="preserve">, </w:t>
            </w:r>
            <w:proofErr w:type="spellStart"/>
            <w:r w:rsidRPr="00733A01">
              <w:rPr>
                <w:color w:val="000000" w:themeColor="text1"/>
              </w:rPr>
              <w:t>gipsovanja</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w:t>
            </w:r>
            <w:proofErr w:type="spellStart"/>
            <w:r w:rsidRPr="00733A01">
              <w:rPr>
                <w:color w:val="000000" w:themeColor="text1"/>
              </w:rPr>
              <w:t>potrebi</w:t>
            </w:r>
            <w:proofErr w:type="spellEnd"/>
            <w:r w:rsidRPr="00733A01">
              <w:rPr>
                <w:color w:val="000000" w:themeColor="text1"/>
              </w:rPr>
              <w:t>.</w:t>
            </w:r>
          </w:p>
          <w:p w:rsidR="00733A01" w:rsidRDefault="00733A01" w:rsidP="007F7E5C">
            <w:pPr>
              <w:jc w:val="both"/>
              <w:rPr>
                <w:color w:val="000000" w:themeColor="text1"/>
              </w:rPr>
            </w:pPr>
          </w:p>
        </w:tc>
        <w:tc>
          <w:tcPr>
            <w:tcW w:w="2433" w:type="dxa"/>
          </w:tcPr>
          <w:p w:rsidR="005E3BE3" w:rsidRDefault="005E3BE3" w:rsidP="007F7E5C">
            <w:pPr>
              <w:jc w:val="both"/>
              <w:rPr>
                <w:color w:val="000000" w:themeColor="text1"/>
              </w:rPr>
            </w:pPr>
          </w:p>
          <w:p w:rsidR="005E3BE3" w:rsidRPr="002C360C" w:rsidRDefault="00733A01" w:rsidP="007F7E5C">
            <w:pPr>
              <w:rPr>
                <w:color w:val="000000" w:themeColor="text1"/>
              </w:rPr>
            </w:pPr>
            <w:r>
              <w:rPr>
                <w:color w:val="000000" w:themeColor="text1"/>
              </w:rPr>
              <w:t>M2</w:t>
            </w:r>
          </w:p>
        </w:tc>
        <w:tc>
          <w:tcPr>
            <w:tcW w:w="2115" w:type="dxa"/>
          </w:tcPr>
          <w:p w:rsidR="005E3BE3" w:rsidRDefault="005E3BE3" w:rsidP="007F7E5C">
            <w:pPr>
              <w:jc w:val="both"/>
              <w:rPr>
                <w:color w:val="000000" w:themeColor="text1"/>
              </w:rPr>
            </w:pPr>
          </w:p>
          <w:p w:rsidR="005E3BE3" w:rsidRPr="002C360C" w:rsidRDefault="00733A01" w:rsidP="00733A01">
            <w:pPr>
              <w:rPr>
                <w:color w:val="000000" w:themeColor="text1"/>
              </w:rPr>
            </w:pPr>
            <w:r>
              <w:rPr>
                <w:color w:val="000000" w:themeColor="text1"/>
              </w:rPr>
              <w:t>1860</w:t>
            </w: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lastRenderedPageBreak/>
              <w:t>7.</w:t>
            </w:r>
          </w:p>
        </w:tc>
        <w:tc>
          <w:tcPr>
            <w:tcW w:w="2704" w:type="dxa"/>
          </w:tcPr>
          <w:p w:rsidR="005E3BE3" w:rsidRDefault="005E3BE3" w:rsidP="007F7E5C">
            <w:pPr>
              <w:jc w:val="both"/>
              <w:rPr>
                <w:color w:val="000000" w:themeColor="text1"/>
              </w:rPr>
            </w:pPr>
          </w:p>
          <w:p w:rsidR="005E3BE3" w:rsidRPr="00F73128" w:rsidRDefault="00733A01" w:rsidP="00733A01">
            <w:pPr>
              <w:jc w:val="both"/>
              <w:rPr>
                <w:color w:val="000000" w:themeColor="text1"/>
              </w:rPr>
            </w:pPr>
            <w:proofErr w:type="spell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potrebnog</w:t>
            </w:r>
            <w:proofErr w:type="spellEnd"/>
            <w:r w:rsidRPr="00733A01">
              <w:rPr>
                <w:color w:val="000000" w:themeColor="text1"/>
              </w:rPr>
              <w:t xml:space="preserve"> </w:t>
            </w:r>
            <w:proofErr w:type="spellStart"/>
            <w:r w:rsidRPr="00733A01">
              <w:rPr>
                <w:color w:val="000000" w:themeColor="text1"/>
              </w:rPr>
              <w:t>materijala</w:t>
            </w:r>
            <w:proofErr w:type="spellEnd"/>
            <w:r w:rsidRPr="00733A01">
              <w:rPr>
                <w:color w:val="000000" w:themeColor="text1"/>
              </w:rPr>
              <w:t xml:space="preserve"> </w:t>
            </w:r>
            <w:proofErr w:type="spellStart"/>
            <w:proofErr w:type="gram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bojenje</w:t>
            </w:r>
            <w:proofErr w:type="spellEnd"/>
            <w:proofErr w:type="gramEnd"/>
            <w:r w:rsidRPr="00733A01">
              <w:rPr>
                <w:color w:val="000000" w:themeColor="text1"/>
              </w:rPr>
              <w:t xml:space="preserve"> </w:t>
            </w:r>
            <w:proofErr w:type="spellStart"/>
            <w:r w:rsidRPr="00733A01">
              <w:rPr>
                <w:color w:val="000000" w:themeColor="text1"/>
              </w:rPr>
              <w:t>zidova</w:t>
            </w:r>
            <w:proofErr w:type="spellEnd"/>
            <w:r w:rsidRPr="00733A01">
              <w:rPr>
                <w:color w:val="000000" w:themeColor="text1"/>
              </w:rPr>
              <w:t xml:space="preserve"> </w:t>
            </w:r>
            <w:proofErr w:type="spellStart"/>
            <w:r w:rsidRPr="00733A01">
              <w:rPr>
                <w:color w:val="000000" w:themeColor="text1"/>
              </w:rPr>
              <w:t>poludisperzivnom</w:t>
            </w:r>
            <w:proofErr w:type="spellEnd"/>
            <w:r w:rsidRPr="00733A01">
              <w:rPr>
                <w:color w:val="000000" w:themeColor="text1"/>
              </w:rPr>
              <w:t xml:space="preserve"> </w:t>
            </w:r>
            <w:proofErr w:type="spellStart"/>
            <w:r w:rsidRPr="00733A01">
              <w:rPr>
                <w:color w:val="000000" w:themeColor="text1"/>
              </w:rPr>
              <w:t>bojom</w:t>
            </w:r>
            <w:proofErr w:type="spellEnd"/>
            <w:r w:rsidRPr="00733A01">
              <w:rPr>
                <w:color w:val="000000" w:themeColor="text1"/>
              </w:rPr>
              <w:t xml:space="preserve"> u </w:t>
            </w:r>
            <w:proofErr w:type="spellStart"/>
            <w:r w:rsidRPr="00733A01">
              <w:rPr>
                <w:color w:val="000000" w:themeColor="text1"/>
              </w:rPr>
              <w:t>tonu</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w:t>
            </w:r>
            <w:proofErr w:type="spellStart"/>
            <w:r w:rsidRPr="00733A01">
              <w:rPr>
                <w:color w:val="000000" w:themeColor="text1"/>
              </w:rPr>
              <w:t>izboru</w:t>
            </w:r>
            <w:proofErr w:type="spellEnd"/>
            <w:r w:rsidRPr="00733A01">
              <w:rPr>
                <w:color w:val="000000" w:themeColor="text1"/>
              </w:rPr>
              <w:t xml:space="preserve"> </w:t>
            </w:r>
            <w:proofErr w:type="spellStart"/>
            <w:r w:rsidRPr="00733A01">
              <w:rPr>
                <w:color w:val="000000" w:themeColor="text1"/>
              </w:rPr>
              <w:t>naručioca</w:t>
            </w:r>
            <w:proofErr w:type="spellEnd"/>
            <w:r w:rsidRPr="00733A01">
              <w:rPr>
                <w:color w:val="000000" w:themeColor="text1"/>
              </w:rPr>
              <w:t xml:space="preserve"> </w:t>
            </w:r>
            <w:proofErr w:type="spellStart"/>
            <w:r w:rsidRPr="00733A01">
              <w:rPr>
                <w:color w:val="000000" w:themeColor="text1"/>
              </w:rPr>
              <w:t>radova</w:t>
            </w:r>
            <w:proofErr w:type="spellEnd"/>
            <w:r w:rsidRPr="00733A01">
              <w:rPr>
                <w:color w:val="000000" w:themeColor="text1"/>
              </w:rPr>
              <w:t>.</w:t>
            </w:r>
          </w:p>
        </w:tc>
        <w:tc>
          <w:tcPr>
            <w:tcW w:w="2433" w:type="dxa"/>
          </w:tcPr>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733A01" w:rsidP="00733A01">
            <w:pPr>
              <w:rPr>
                <w:color w:val="000000" w:themeColor="text1"/>
              </w:rPr>
            </w:pPr>
            <w:r>
              <w:rPr>
                <w:color w:val="000000" w:themeColor="text1"/>
              </w:rPr>
              <w:t>M2</w:t>
            </w:r>
          </w:p>
          <w:p w:rsidR="005E3BE3" w:rsidRPr="002C360C" w:rsidRDefault="005E3BE3" w:rsidP="007F7E5C">
            <w:pPr>
              <w:rPr>
                <w:color w:val="000000" w:themeColor="text1"/>
              </w:rPr>
            </w:pPr>
          </w:p>
        </w:tc>
        <w:tc>
          <w:tcPr>
            <w:tcW w:w="2115" w:type="dxa"/>
          </w:tcPr>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r>
              <w:rPr>
                <w:color w:val="000000" w:themeColor="text1"/>
              </w:rPr>
              <w:t>6200</w:t>
            </w:r>
          </w:p>
          <w:p w:rsidR="00733A01" w:rsidRDefault="00733A01" w:rsidP="00733A01">
            <w:pPr>
              <w:rPr>
                <w:color w:val="000000" w:themeColor="text1"/>
              </w:rPr>
            </w:pPr>
          </w:p>
          <w:p w:rsidR="005E3BE3" w:rsidRPr="002C360C" w:rsidRDefault="005E3BE3" w:rsidP="00733A01">
            <w:pPr>
              <w:rPr>
                <w:color w:val="000000" w:themeColor="text1"/>
              </w:rPr>
            </w:pP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t>8.</w:t>
            </w:r>
          </w:p>
        </w:tc>
        <w:tc>
          <w:tcPr>
            <w:tcW w:w="2704" w:type="dxa"/>
          </w:tcPr>
          <w:p w:rsidR="005E3BE3" w:rsidRDefault="00733A01" w:rsidP="007F7E5C">
            <w:pPr>
              <w:jc w:val="both"/>
              <w:rPr>
                <w:color w:val="000000" w:themeColor="text1"/>
              </w:rPr>
            </w:pPr>
            <w:r w:rsidRPr="00733A01">
              <w:rPr>
                <w:color w:val="000000" w:themeColor="text1"/>
              </w:rPr>
              <w:t>"</w:t>
            </w:r>
            <w:proofErr w:type="spellStart"/>
            <w:r w:rsidRPr="00733A01">
              <w:rPr>
                <w:color w:val="000000" w:themeColor="text1"/>
              </w:rPr>
              <w:t>Bojenje</w:t>
            </w:r>
            <w:proofErr w:type="spellEnd"/>
            <w:r w:rsidRPr="00733A01">
              <w:rPr>
                <w:color w:val="000000" w:themeColor="text1"/>
              </w:rPr>
              <w:t xml:space="preserve"> </w:t>
            </w:r>
            <w:proofErr w:type="spellStart"/>
            <w:r w:rsidRPr="00733A01">
              <w:rPr>
                <w:color w:val="000000" w:themeColor="text1"/>
              </w:rPr>
              <w:t>starih</w:t>
            </w:r>
            <w:proofErr w:type="spellEnd"/>
            <w:r w:rsidRPr="00733A01">
              <w:rPr>
                <w:color w:val="000000" w:themeColor="text1"/>
              </w:rPr>
              <w:t xml:space="preserve"> </w:t>
            </w:r>
            <w:proofErr w:type="spellStart"/>
            <w:r w:rsidRPr="00733A01">
              <w:rPr>
                <w:color w:val="000000" w:themeColor="text1"/>
              </w:rPr>
              <w:t>zidova</w:t>
            </w:r>
            <w:proofErr w:type="spellEnd"/>
            <w:r w:rsidRPr="00733A01">
              <w:rPr>
                <w:color w:val="000000" w:themeColor="text1"/>
              </w:rPr>
              <w:t xml:space="preserve"> </w:t>
            </w:r>
            <w:proofErr w:type="spellStart"/>
            <w:r w:rsidRPr="00733A01">
              <w:rPr>
                <w:color w:val="000000" w:themeColor="text1"/>
              </w:rPr>
              <w:t>uljanom</w:t>
            </w:r>
            <w:proofErr w:type="spellEnd"/>
            <w:r w:rsidRPr="00733A01">
              <w:rPr>
                <w:color w:val="000000" w:themeColor="text1"/>
              </w:rPr>
              <w:t xml:space="preserve"> </w:t>
            </w:r>
            <w:proofErr w:type="spellStart"/>
            <w:r w:rsidRPr="00733A01">
              <w:rPr>
                <w:color w:val="000000" w:themeColor="text1"/>
              </w:rPr>
              <w:t>bojom</w:t>
            </w:r>
            <w:proofErr w:type="spellEnd"/>
            <w:r w:rsidRPr="00733A01">
              <w:rPr>
                <w:color w:val="000000" w:themeColor="text1"/>
              </w:rPr>
              <w:t xml:space="preserve">, </w:t>
            </w:r>
            <w:proofErr w:type="spellStart"/>
            <w:r w:rsidRPr="00733A01">
              <w:rPr>
                <w:color w:val="000000" w:themeColor="text1"/>
              </w:rPr>
              <w:t>preko</w:t>
            </w:r>
            <w:proofErr w:type="spellEnd"/>
            <w:r w:rsidRPr="00733A01">
              <w:rPr>
                <w:color w:val="000000" w:themeColor="text1"/>
              </w:rPr>
              <w:t xml:space="preserve"> stare </w:t>
            </w:r>
            <w:proofErr w:type="spellStart"/>
            <w:r w:rsidRPr="00733A01">
              <w:rPr>
                <w:color w:val="000000" w:themeColor="text1"/>
              </w:rPr>
              <w:t>uljanc</w:t>
            </w:r>
            <w:proofErr w:type="spellEnd"/>
            <w:r w:rsidRPr="00733A01">
              <w:rPr>
                <w:color w:val="000000" w:themeColor="text1"/>
              </w:rPr>
              <w:t xml:space="preserve"> </w:t>
            </w:r>
            <w:proofErr w:type="spellStart"/>
            <w:r w:rsidRPr="00733A01">
              <w:rPr>
                <w:color w:val="000000" w:themeColor="text1"/>
              </w:rPr>
              <w:t>boje</w:t>
            </w:r>
            <w:proofErr w:type="spellEnd"/>
            <w:r w:rsidRPr="00733A01">
              <w:rPr>
                <w:color w:val="000000" w:themeColor="text1"/>
              </w:rPr>
              <w:t xml:space="preserve"> </w:t>
            </w:r>
            <w:proofErr w:type="spellStart"/>
            <w:r w:rsidRPr="00733A01">
              <w:rPr>
                <w:color w:val="000000" w:themeColor="text1"/>
              </w:rPr>
              <w:t>sa</w:t>
            </w:r>
            <w:proofErr w:type="spellEnd"/>
            <w:r w:rsidRPr="00733A01">
              <w:rPr>
                <w:color w:val="000000" w:themeColor="text1"/>
              </w:rPr>
              <w:t xml:space="preserve"> </w:t>
            </w:r>
            <w:proofErr w:type="spellStart"/>
            <w:r w:rsidRPr="00733A01">
              <w:rPr>
                <w:color w:val="000000" w:themeColor="text1"/>
              </w:rPr>
              <w:t>lakom</w:t>
            </w:r>
            <w:proofErr w:type="spellEnd"/>
            <w:r w:rsidRPr="00733A01">
              <w:rPr>
                <w:color w:val="000000" w:themeColor="text1"/>
              </w:rPr>
              <w:t xml:space="preserve">. </w:t>
            </w:r>
            <w:proofErr w:type="spellStart"/>
            <w:r w:rsidRPr="00733A01">
              <w:rPr>
                <w:color w:val="000000" w:themeColor="text1"/>
              </w:rPr>
              <w:t>Zidove</w:t>
            </w:r>
            <w:proofErr w:type="spellEnd"/>
            <w:r w:rsidRPr="00733A01">
              <w:rPr>
                <w:color w:val="000000" w:themeColor="text1"/>
              </w:rPr>
              <w:t xml:space="preserve"> </w:t>
            </w:r>
            <w:proofErr w:type="spellStart"/>
            <w:r w:rsidRPr="00733A01">
              <w:rPr>
                <w:color w:val="000000" w:themeColor="text1"/>
              </w:rPr>
              <w:t>sastrugati</w:t>
            </w:r>
            <w:proofErr w:type="spellEnd"/>
            <w:r w:rsidRPr="00733A01">
              <w:rPr>
                <w:color w:val="000000" w:themeColor="text1"/>
              </w:rPr>
              <w:t xml:space="preserve"> </w:t>
            </w:r>
            <w:proofErr w:type="spellStart"/>
            <w:r w:rsidRPr="00733A01">
              <w:rPr>
                <w:color w:val="000000" w:themeColor="text1"/>
              </w:rPr>
              <w:t>na</w:t>
            </w:r>
            <w:proofErr w:type="spellEnd"/>
            <w:r w:rsidRPr="00733A01">
              <w:rPr>
                <w:color w:val="000000" w:themeColor="text1"/>
              </w:rPr>
              <w:t xml:space="preserve"> </w:t>
            </w:r>
            <w:proofErr w:type="spellStart"/>
            <w:r w:rsidRPr="00733A01">
              <w:rPr>
                <w:color w:val="000000" w:themeColor="text1"/>
              </w:rPr>
              <w:t>poroznim</w:t>
            </w:r>
            <w:proofErr w:type="spellEnd"/>
            <w:r w:rsidRPr="00733A01">
              <w:rPr>
                <w:color w:val="000000" w:themeColor="text1"/>
              </w:rPr>
              <w:t xml:space="preserve"> </w:t>
            </w:r>
            <w:proofErr w:type="spellStart"/>
            <w:r w:rsidRPr="00733A01">
              <w:rPr>
                <w:color w:val="000000" w:themeColor="text1"/>
              </w:rPr>
              <w:t>površinama</w:t>
            </w:r>
            <w:proofErr w:type="spellEnd"/>
            <w:r w:rsidRPr="00733A01">
              <w:rPr>
                <w:color w:val="000000" w:themeColor="text1"/>
              </w:rPr>
              <w:t xml:space="preserve">, </w:t>
            </w:r>
            <w:proofErr w:type="spellStart"/>
            <w:r w:rsidRPr="00733A01">
              <w:rPr>
                <w:color w:val="000000" w:themeColor="text1"/>
              </w:rPr>
              <w:t>očistiti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oprati</w:t>
            </w:r>
            <w:proofErr w:type="spellEnd"/>
            <w:r w:rsidRPr="00733A01">
              <w:rPr>
                <w:color w:val="000000" w:themeColor="text1"/>
              </w:rPr>
              <w:t xml:space="preserve"> </w:t>
            </w:r>
            <w:proofErr w:type="spellStart"/>
            <w:r w:rsidRPr="00733A01">
              <w:rPr>
                <w:color w:val="000000" w:themeColor="text1"/>
              </w:rPr>
              <w:t>deterdžentom</w:t>
            </w:r>
            <w:proofErr w:type="spellEnd"/>
            <w:r w:rsidRPr="00733A01">
              <w:rPr>
                <w:color w:val="000000" w:themeColor="text1"/>
              </w:rPr>
              <w:t xml:space="preserve">. </w:t>
            </w:r>
            <w:proofErr w:type="spellStart"/>
            <w:r w:rsidRPr="00733A01">
              <w:rPr>
                <w:color w:val="000000" w:themeColor="text1"/>
              </w:rPr>
              <w:t>Kompletnu</w:t>
            </w:r>
            <w:proofErr w:type="spellEnd"/>
            <w:r w:rsidRPr="00733A01">
              <w:rPr>
                <w:color w:val="000000" w:themeColor="text1"/>
              </w:rPr>
              <w:t xml:space="preserve"> </w:t>
            </w:r>
            <w:proofErr w:type="spellStart"/>
            <w:r w:rsidRPr="00733A01">
              <w:rPr>
                <w:color w:val="000000" w:themeColor="text1"/>
              </w:rPr>
              <w:t>površinu</w:t>
            </w:r>
            <w:proofErr w:type="spellEnd"/>
            <w:r w:rsidRPr="00733A01">
              <w:rPr>
                <w:color w:val="000000" w:themeColor="text1"/>
              </w:rPr>
              <w:t xml:space="preserve"> </w:t>
            </w:r>
            <w:proofErr w:type="spellStart"/>
            <w:r w:rsidRPr="00733A01">
              <w:rPr>
                <w:color w:val="000000" w:themeColor="text1"/>
              </w:rPr>
              <w:t>brusiti</w:t>
            </w:r>
            <w:proofErr w:type="spellEnd"/>
            <w:r w:rsidRPr="00733A01">
              <w:rPr>
                <w:color w:val="000000" w:themeColor="text1"/>
              </w:rPr>
              <w:t xml:space="preserve">, </w:t>
            </w:r>
            <w:proofErr w:type="spellStart"/>
            <w:r w:rsidRPr="00733A01">
              <w:rPr>
                <w:color w:val="000000" w:themeColor="text1"/>
              </w:rPr>
              <w:t>kitovati</w:t>
            </w:r>
            <w:proofErr w:type="spellEnd"/>
            <w:r w:rsidRPr="00733A01">
              <w:rPr>
                <w:color w:val="000000" w:themeColor="text1"/>
              </w:rPr>
              <w:t xml:space="preserve"> </w:t>
            </w:r>
            <w:proofErr w:type="spellStart"/>
            <w:r w:rsidRPr="00733A01">
              <w:rPr>
                <w:color w:val="000000" w:themeColor="text1"/>
              </w:rPr>
              <w:t>oštećenja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pukotine</w:t>
            </w:r>
            <w:proofErr w:type="spellEnd"/>
            <w:r w:rsidRPr="00733A01">
              <w:rPr>
                <w:color w:val="000000" w:themeColor="text1"/>
              </w:rPr>
              <w:t xml:space="preserve">, </w:t>
            </w:r>
            <w:proofErr w:type="spellStart"/>
            <w:r w:rsidRPr="00733A01">
              <w:rPr>
                <w:color w:val="000000" w:themeColor="text1"/>
              </w:rPr>
              <w:t>predbojiti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zakitovati</w:t>
            </w:r>
            <w:proofErr w:type="spellEnd"/>
            <w:r w:rsidRPr="00733A01">
              <w:rPr>
                <w:color w:val="000000" w:themeColor="text1"/>
              </w:rPr>
              <w:t xml:space="preserve"> </w:t>
            </w:r>
            <w:proofErr w:type="spellStart"/>
            <w:r w:rsidRPr="00733A01">
              <w:rPr>
                <w:color w:val="000000" w:themeColor="text1"/>
              </w:rPr>
              <w:t>podlogu</w:t>
            </w:r>
            <w:proofErr w:type="spellEnd"/>
            <w:r w:rsidRPr="00733A01">
              <w:rPr>
                <w:color w:val="000000" w:themeColor="text1"/>
              </w:rPr>
              <w:t xml:space="preserve">. </w:t>
            </w:r>
            <w:proofErr w:type="spellStart"/>
            <w:r w:rsidRPr="00733A01">
              <w:rPr>
                <w:color w:val="000000" w:themeColor="text1"/>
              </w:rPr>
              <w:t>Kitovati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prevući</w:t>
            </w:r>
            <w:proofErr w:type="spellEnd"/>
            <w:r w:rsidRPr="00733A01">
              <w:rPr>
                <w:color w:val="000000" w:themeColor="text1"/>
              </w:rPr>
              <w:t xml:space="preserve"> kit. </w:t>
            </w:r>
            <w:proofErr w:type="spellStart"/>
            <w:proofErr w:type="gramStart"/>
            <w:r w:rsidRPr="00733A01">
              <w:rPr>
                <w:color w:val="000000" w:themeColor="text1"/>
              </w:rPr>
              <w:t>bojiti</w:t>
            </w:r>
            <w:proofErr w:type="spellEnd"/>
            <w:proofErr w:type="gramEnd"/>
            <w:r w:rsidRPr="00733A01">
              <w:rPr>
                <w:color w:val="000000" w:themeColor="text1"/>
              </w:rPr>
              <w:t xml:space="preserve"> </w:t>
            </w:r>
            <w:proofErr w:type="spellStart"/>
            <w:r w:rsidRPr="00733A01">
              <w:rPr>
                <w:color w:val="000000" w:themeColor="text1"/>
              </w:rPr>
              <w:t>uljanom</w:t>
            </w:r>
            <w:proofErr w:type="spellEnd"/>
            <w:r w:rsidRPr="00733A01">
              <w:rPr>
                <w:color w:val="000000" w:themeColor="text1"/>
              </w:rPr>
              <w:t xml:space="preserve"> </w:t>
            </w:r>
            <w:proofErr w:type="spellStart"/>
            <w:r w:rsidRPr="00733A01">
              <w:rPr>
                <w:color w:val="000000" w:themeColor="text1"/>
              </w:rPr>
              <w:t>bojom</w:t>
            </w:r>
            <w:proofErr w:type="spellEnd"/>
            <w:r w:rsidRPr="00733A01">
              <w:rPr>
                <w:color w:val="000000" w:themeColor="text1"/>
              </w:rPr>
              <w:t xml:space="preserve"> </w:t>
            </w:r>
            <w:proofErr w:type="spellStart"/>
            <w:r w:rsidRPr="00733A01">
              <w:rPr>
                <w:color w:val="000000" w:themeColor="text1"/>
              </w:rPr>
              <w:t>prvi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drugi</w:t>
            </w:r>
            <w:proofErr w:type="spellEnd"/>
            <w:r w:rsidRPr="00733A01">
              <w:rPr>
                <w:color w:val="000000" w:themeColor="text1"/>
              </w:rPr>
              <w:t xml:space="preserve"> put. </w:t>
            </w:r>
            <w:proofErr w:type="spellStart"/>
            <w:r w:rsidRPr="00733A01">
              <w:rPr>
                <w:color w:val="000000" w:themeColor="text1"/>
              </w:rPr>
              <w:t>Brusiti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nadkitovati</w:t>
            </w:r>
            <w:proofErr w:type="spellEnd"/>
            <w:r w:rsidRPr="00733A01">
              <w:rPr>
                <w:color w:val="000000" w:themeColor="text1"/>
              </w:rPr>
              <w:t xml:space="preserve"> </w:t>
            </w:r>
            <w:proofErr w:type="spellStart"/>
            <w:r w:rsidRPr="00733A01">
              <w:rPr>
                <w:color w:val="000000" w:themeColor="text1"/>
              </w:rPr>
              <w:t>lak</w:t>
            </w:r>
            <w:proofErr w:type="spellEnd"/>
            <w:r w:rsidRPr="00733A01">
              <w:rPr>
                <w:color w:val="000000" w:themeColor="text1"/>
              </w:rPr>
              <w:t xml:space="preserve"> </w:t>
            </w:r>
            <w:proofErr w:type="spellStart"/>
            <w:r w:rsidRPr="00733A01">
              <w:rPr>
                <w:color w:val="000000" w:themeColor="text1"/>
              </w:rPr>
              <w:t>kitom</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lakirati</w:t>
            </w:r>
            <w:proofErr w:type="spellEnd"/>
            <w:r w:rsidRPr="00733A01">
              <w:rPr>
                <w:color w:val="000000" w:themeColor="text1"/>
              </w:rPr>
              <w:t xml:space="preserve">. </w:t>
            </w:r>
            <w:proofErr w:type="spellStart"/>
            <w:r w:rsidRPr="00733A01">
              <w:rPr>
                <w:color w:val="000000" w:themeColor="text1"/>
              </w:rPr>
              <w:t>Boja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ton </w:t>
            </w:r>
            <w:proofErr w:type="spellStart"/>
            <w:r w:rsidRPr="00733A01">
              <w:rPr>
                <w:color w:val="000000" w:themeColor="text1"/>
              </w:rPr>
              <w:t>po</w:t>
            </w:r>
            <w:proofErr w:type="spellEnd"/>
            <w:r w:rsidRPr="00733A01">
              <w:rPr>
                <w:color w:val="000000" w:themeColor="text1"/>
              </w:rPr>
              <w:t xml:space="preserve"> </w:t>
            </w:r>
            <w:proofErr w:type="spellStart"/>
            <w:r w:rsidRPr="00733A01">
              <w:rPr>
                <w:color w:val="000000" w:themeColor="text1"/>
              </w:rPr>
              <w:t>izboru</w:t>
            </w:r>
            <w:proofErr w:type="spellEnd"/>
            <w:r w:rsidRPr="00733A01">
              <w:rPr>
                <w:color w:val="000000" w:themeColor="text1"/>
              </w:rPr>
              <w:t xml:space="preserve"> </w:t>
            </w:r>
            <w:proofErr w:type="spellStart"/>
            <w:r w:rsidRPr="00733A01">
              <w:rPr>
                <w:color w:val="000000" w:themeColor="text1"/>
              </w:rPr>
              <w:t>naručioca</w:t>
            </w:r>
            <w:proofErr w:type="spellEnd"/>
            <w:r w:rsidRPr="00733A01">
              <w:rPr>
                <w:color w:val="000000" w:themeColor="text1"/>
              </w:rPr>
              <w:t xml:space="preserve"> </w:t>
            </w:r>
            <w:proofErr w:type="spellStart"/>
            <w:r w:rsidRPr="00733A01">
              <w:rPr>
                <w:color w:val="000000" w:themeColor="text1"/>
              </w:rPr>
              <w:t>radova</w:t>
            </w:r>
            <w:proofErr w:type="spellEnd"/>
            <w:r w:rsidRPr="00733A01">
              <w:rPr>
                <w:color w:val="000000" w:themeColor="text1"/>
              </w:rPr>
              <w:t>."</w:t>
            </w:r>
          </w:p>
        </w:tc>
        <w:tc>
          <w:tcPr>
            <w:tcW w:w="2433" w:type="dxa"/>
          </w:tcPr>
          <w:p w:rsidR="00733A01" w:rsidRDefault="00733A01" w:rsidP="00733A01">
            <w:pPr>
              <w:ind w:left="720"/>
              <w:rPr>
                <w:color w:val="000000" w:themeColor="text1"/>
              </w:rPr>
            </w:pPr>
          </w:p>
          <w:p w:rsidR="00733A01" w:rsidRDefault="00733A01" w:rsidP="00733A01">
            <w:pPr>
              <w:ind w:left="720"/>
              <w:rPr>
                <w:color w:val="000000" w:themeColor="text1"/>
              </w:rPr>
            </w:pPr>
          </w:p>
          <w:p w:rsidR="00733A01" w:rsidRDefault="00733A01" w:rsidP="00733A01">
            <w:pPr>
              <w:ind w:left="720"/>
              <w:rPr>
                <w:color w:val="000000" w:themeColor="text1"/>
              </w:rPr>
            </w:pPr>
          </w:p>
          <w:p w:rsidR="00355E87" w:rsidRDefault="00355E87" w:rsidP="00733A01">
            <w:pPr>
              <w:ind w:left="720"/>
              <w:rPr>
                <w:color w:val="000000" w:themeColor="text1"/>
              </w:rPr>
            </w:pPr>
          </w:p>
          <w:p w:rsidR="005E3BE3" w:rsidRPr="002C360C" w:rsidRDefault="00733A01" w:rsidP="00355E87">
            <w:pPr>
              <w:ind w:left="552" w:hanging="360"/>
              <w:rPr>
                <w:color w:val="000000" w:themeColor="text1"/>
              </w:rPr>
            </w:pPr>
            <w:r>
              <w:rPr>
                <w:color w:val="000000" w:themeColor="text1"/>
              </w:rPr>
              <w:t>M2</w:t>
            </w:r>
          </w:p>
        </w:tc>
        <w:tc>
          <w:tcPr>
            <w:tcW w:w="2115" w:type="dxa"/>
          </w:tcPr>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p>
          <w:p w:rsidR="00733A01" w:rsidRDefault="00733A01" w:rsidP="00733A01">
            <w:pPr>
              <w:rPr>
                <w:color w:val="000000" w:themeColor="text1"/>
              </w:rPr>
            </w:pPr>
          </w:p>
          <w:p w:rsidR="005E3BE3" w:rsidRPr="002C360C" w:rsidRDefault="00733A01" w:rsidP="00733A01">
            <w:pPr>
              <w:rPr>
                <w:color w:val="000000" w:themeColor="text1"/>
              </w:rPr>
            </w:pPr>
            <w:r>
              <w:rPr>
                <w:color w:val="000000" w:themeColor="text1"/>
              </w:rPr>
              <w:t>1386.36</w:t>
            </w: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t>9.</w:t>
            </w:r>
          </w:p>
        </w:tc>
        <w:tc>
          <w:tcPr>
            <w:tcW w:w="2704" w:type="dxa"/>
          </w:tcPr>
          <w:p w:rsidR="005E3BE3" w:rsidRDefault="005E3BE3" w:rsidP="007F7E5C">
            <w:pPr>
              <w:jc w:val="both"/>
              <w:rPr>
                <w:color w:val="000000" w:themeColor="text1"/>
              </w:rPr>
            </w:pPr>
          </w:p>
          <w:p w:rsidR="005E3BE3" w:rsidRDefault="005E3BE3" w:rsidP="007F7E5C">
            <w:pPr>
              <w:jc w:val="both"/>
              <w:rPr>
                <w:color w:val="000000" w:themeColor="text1"/>
              </w:rPr>
            </w:pPr>
          </w:p>
          <w:p w:rsidR="005E3BE3" w:rsidRPr="00F73128" w:rsidRDefault="00733A01" w:rsidP="007F7E5C">
            <w:pPr>
              <w:jc w:val="both"/>
              <w:rPr>
                <w:color w:val="000000" w:themeColor="text1"/>
              </w:rPr>
            </w:pPr>
            <w:proofErr w:type="spellStart"/>
            <w:proofErr w:type="gramStart"/>
            <w:r w:rsidRPr="00733A01">
              <w:rPr>
                <w:color w:val="000000" w:themeColor="text1"/>
              </w:rPr>
              <w:t>Nabavka</w:t>
            </w:r>
            <w:proofErr w:type="spellEnd"/>
            <w:r w:rsidRPr="00733A01">
              <w:rPr>
                <w:color w:val="000000" w:themeColor="text1"/>
              </w:rPr>
              <w:t xml:space="preserve">  </w:t>
            </w:r>
            <w:proofErr w:type="spellStart"/>
            <w:r w:rsidRPr="00733A01">
              <w:rPr>
                <w:color w:val="000000" w:themeColor="text1"/>
              </w:rPr>
              <w:t>potrebnog</w:t>
            </w:r>
            <w:proofErr w:type="spellEnd"/>
            <w:proofErr w:type="gramEnd"/>
            <w:r w:rsidRPr="00733A01">
              <w:rPr>
                <w:color w:val="000000" w:themeColor="text1"/>
              </w:rPr>
              <w:t xml:space="preserve"> </w:t>
            </w:r>
            <w:proofErr w:type="spellStart"/>
            <w:r w:rsidRPr="00733A01">
              <w:rPr>
                <w:color w:val="000000" w:themeColor="text1"/>
              </w:rPr>
              <w:t>materijala</w:t>
            </w:r>
            <w:proofErr w:type="spellEnd"/>
            <w:r w:rsidRPr="00733A01">
              <w:rPr>
                <w:color w:val="000000" w:themeColor="text1"/>
              </w:rPr>
              <w:t xml:space="preserve"> ,</w:t>
            </w:r>
            <w:proofErr w:type="spellStart"/>
            <w:r w:rsidRPr="00733A01">
              <w:rPr>
                <w:color w:val="000000" w:themeColor="text1"/>
              </w:rPr>
              <w:t>zaštita</w:t>
            </w:r>
            <w:proofErr w:type="spellEnd"/>
            <w:r w:rsidRPr="00733A01">
              <w:rPr>
                <w:color w:val="000000" w:themeColor="text1"/>
              </w:rPr>
              <w:t xml:space="preserve"> </w:t>
            </w:r>
            <w:proofErr w:type="spellStart"/>
            <w:r w:rsidRPr="00733A01">
              <w:rPr>
                <w:color w:val="000000" w:themeColor="text1"/>
              </w:rPr>
              <w:t>kompletnog</w:t>
            </w:r>
            <w:proofErr w:type="spellEnd"/>
            <w:r w:rsidRPr="00733A01">
              <w:rPr>
                <w:color w:val="000000" w:themeColor="text1"/>
              </w:rPr>
              <w:t xml:space="preserve"> </w:t>
            </w:r>
            <w:proofErr w:type="spellStart"/>
            <w:r w:rsidRPr="00733A01">
              <w:rPr>
                <w:color w:val="000000" w:themeColor="text1"/>
              </w:rPr>
              <w:t>inventara</w:t>
            </w:r>
            <w:proofErr w:type="spellEnd"/>
            <w:r w:rsidRPr="00733A01">
              <w:rPr>
                <w:color w:val="000000" w:themeColor="text1"/>
              </w:rPr>
              <w:t xml:space="preserve">, </w:t>
            </w:r>
            <w:proofErr w:type="spellStart"/>
            <w:r w:rsidRPr="00733A01">
              <w:rPr>
                <w:color w:val="000000" w:themeColor="text1"/>
              </w:rPr>
              <w:t>opreme</w:t>
            </w:r>
            <w:proofErr w:type="spellEnd"/>
            <w:r w:rsidRPr="00733A01">
              <w:rPr>
                <w:color w:val="000000" w:themeColor="text1"/>
              </w:rPr>
              <w:t xml:space="preserve">, </w:t>
            </w:r>
            <w:proofErr w:type="spellStart"/>
            <w:r w:rsidRPr="00733A01">
              <w:rPr>
                <w:color w:val="000000" w:themeColor="text1"/>
              </w:rPr>
              <w:t>bojenje</w:t>
            </w:r>
            <w:proofErr w:type="spellEnd"/>
            <w:r w:rsidRPr="00733A01">
              <w:rPr>
                <w:color w:val="000000" w:themeColor="text1"/>
              </w:rPr>
              <w:t xml:space="preserve"> stare </w:t>
            </w:r>
            <w:proofErr w:type="spellStart"/>
            <w:r w:rsidRPr="00733A01">
              <w:rPr>
                <w:color w:val="000000" w:themeColor="text1"/>
              </w:rPr>
              <w:t>lamperije</w:t>
            </w:r>
            <w:proofErr w:type="spellEnd"/>
            <w:r w:rsidRPr="00733A01">
              <w:rPr>
                <w:color w:val="000000" w:themeColor="text1"/>
              </w:rPr>
              <w:t xml:space="preserve"> </w:t>
            </w:r>
            <w:proofErr w:type="spellStart"/>
            <w:r w:rsidRPr="00733A01">
              <w:rPr>
                <w:color w:val="000000" w:themeColor="text1"/>
              </w:rPr>
              <w:t>Sandolinom</w:t>
            </w:r>
            <w:proofErr w:type="spellEnd"/>
            <w:r w:rsidRPr="00733A01">
              <w:rPr>
                <w:color w:val="000000" w:themeColor="text1"/>
              </w:rPr>
              <w:t xml:space="preserve"> </w:t>
            </w:r>
            <w:proofErr w:type="spellStart"/>
            <w:r w:rsidRPr="00733A01">
              <w:rPr>
                <w:color w:val="000000" w:themeColor="text1"/>
              </w:rPr>
              <w:t>sa</w:t>
            </w:r>
            <w:proofErr w:type="spellEnd"/>
            <w:r w:rsidRPr="00733A01">
              <w:rPr>
                <w:color w:val="000000" w:themeColor="text1"/>
              </w:rPr>
              <w:t xml:space="preserve"> </w:t>
            </w:r>
            <w:proofErr w:type="spellStart"/>
            <w:r w:rsidRPr="00733A01">
              <w:rPr>
                <w:color w:val="000000" w:themeColor="text1"/>
              </w:rPr>
              <w:t>lazura</w:t>
            </w:r>
            <w:proofErr w:type="spellEnd"/>
            <w:r w:rsidRPr="00733A01">
              <w:rPr>
                <w:color w:val="000000" w:themeColor="text1"/>
              </w:rPr>
              <w:t xml:space="preserve"> </w:t>
            </w:r>
            <w:proofErr w:type="spellStart"/>
            <w:r w:rsidRPr="00733A01">
              <w:rPr>
                <w:color w:val="000000" w:themeColor="text1"/>
              </w:rPr>
              <w:t>lakom</w:t>
            </w:r>
            <w:proofErr w:type="spellEnd"/>
            <w:r w:rsidRPr="00733A01">
              <w:rPr>
                <w:color w:val="000000" w:themeColor="text1"/>
              </w:rPr>
              <w:t xml:space="preserve">. </w:t>
            </w:r>
            <w:proofErr w:type="spellStart"/>
            <w:r w:rsidRPr="00733A01">
              <w:rPr>
                <w:color w:val="000000" w:themeColor="text1"/>
              </w:rPr>
              <w:t>Sve</w:t>
            </w:r>
            <w:proofErr w:type="spellEnd"/>
            <w:r w:rsidRPr="00733A01">
              <w:rPr>
                <w:color w:val="000000" w:themeColor="text1"/>
              </w:rPr>
              <w:t xml:space="preserve"> </w:t>
            </w:r>
            <w:proofErr w:type="spellStart"/>
            <w:r w:rsidRPr="00733A01">
              <w:rPr>
                <w:color w:val="000000" w:themeColor="text1"/>
              </w:rPr>
              <w:t>plafonske</w:t>
            </w:r>
            <w:proofErr w:type="spellEnd"/>
            <w:r w:rsidRPr="00733A01">
              <w:rPr>
                <w:color w:val="000000" w:themeColor="text1"/>
              </w:rPr>
              <w:t xml:space="preserve"> </w:t>
            </w:r>
            <w:proofErr w:type="spellStart"/>
            <w:r w:rsidRPr="00733A01">
              <w:rPr>
                <w:color w:val="000000" w:themeColor="text1"/>
              </w:rPr>
              <w:t>ravne</w:t>
            </w:r>
            <w:proofErr w:type="spellEnd"/>
            <w:r w:rsidRPr="00733A01">
              <w:rPr>
                <w:color w:val="000000" w:themeColor="text1"/>
              </w:rPr>
              <w:t xml:space="preserve"> I </w:t>
            </w:r>
            <w:proofErr w:type="spellStart"/>
            <w:proofErr w:type="gramStart"/>
            <w:r w:rsidRPr="00733A01">
              <w:rPr>
                <w:color w:val="000000" w:themeColor="text1"/>
              </w:rPr>
              <w:t>kose</w:t>
            </w:r>
            <w:proofErr w:type="spellEnd"/>
            <w:r w:rsidRPr="00733A01">
              <w:rPr>
                <w:color w:val="000000" w:themeColor="text1"/>
              </w:rPr>
              <w:t xml:space="preserve">  </w:t>
            </w:r>
            <w:proofErr w:type="spellStart"/>
            <w:r w:rsidRPr="00733A01">
              <w:rPr>
                <w:color w:val="000000" w:themeColor="text1"/>
              </w:rPr>
              <w:t>površine</w:t>
            </w:r>
            <w:proofErr w:type="spellEnd"/>
            <w:proofErr w:type="gramEnd"/>
            <w:r w:rsidRPr="00733A01">
              <w:rPr>
                <w:color w:val="000000" w:themeColor="text1"/>
              </w:rPr>
              <w:t xml:space="preserve"> u </w:t>
            </w:r>
            <w:proofErr w:type="spellStart"/>
            <w:r w:rsidRPr="00733A01">
              <w:rPr>
                <w:color w:val="000000" w:themeColor="text1"/>
              </w:rPr>
              <w:t>delu</w:t>
            </w:r>
            <w:proofErr w:type="spellEnd"/>
            <w:r w:rsidRPr="00733A01">
              <w:rPr>
                <w:color w:val="000000" w:themeColor="text1"/>
              </w:rPr>
              <w:t xml:space="preserve"> </w:t>
            </w:r>
            <w:proofErr w:type="spellStart"/>
            <w:r w:rsidRPr="00733A01">
              <w:rPr>
                <w:color w:val="000000" w:themeColor="text1"/>
              </w:rPr>
              <w:t>potkrovlja</w:t>
            </w:r>
            <w:proofErr w:type="spellEnd"/>
            <w:r w:rsidRPr="00733A01">
              <w:rPr>
                <w:color w:val="000000" w:themeColor="text1"/>
              </w:rPr>
              <w:t xml:space="preserve"> </w:t>
            </w:r>
            <w:proofErr w:type="spellStart"/>
            <w:r w:rsidRPr="00733A01">
              <w:rPr>
                <w:color w:val="000000" w:themeColor="text1"/>
              </w:rPr>
              <w:t>očisti</w:t>
            </w:r>
            <w:proofErr w:type="spellEnd"/>
            <w:r w:rsidRPr="00733A01">
              <w:rPr>
                <w:color w:val="000000" w:themeColor="text1"/>
              </w:rPr>
              <w:t xml:space="preserve">  </w:t>
            </w:r>
            <w:proofErr w:type="spellStart"/>
            <w:r w:rsidRPr="00733A01">
              <w:rPr>
                <w:color w:val="000000" w:themeColor="text1"/>
              </w:rPr>
              <w:t>prešmirglati</w:t>
            </w:r>
            <w:proofErr w:type="spellEnd"/>
            <w:r w:rsidRPr="00733A01">
              <w:rPr>
                <w:color w:val="000000" w:themeColor="text1"/>
              </w:rPr>
              <w:t xml:space="preserve"> </w:t>
            </w:r>
            <w:proofErr w:type="spellStart"/>
            <w:r w:rsidRPr="00733A01">
              <w:rPr>
                <w:color w:val="000000" w:themeColor="text1"/>
              </w:rPr>
              <w:t>sitnijom</w:t>
            </w:r>
            <w:proofErr w:type="spellEnd"/>
            <w:r w:rsidRPr="00733A01">
              <w:rPr>
                <w:color w:val="000000" w:themeColor="text1"/>
              </w:rPr>
              <w:t xml:space="preserve"> </w:t>
            </w:r>
            <w:proofErr w:type="spellStart"/>
            <w:r w:rsidRPr="00733A01">
              <w:rPr>
                <w:color w:val="000000" w:themeColor="text1"/>
              </w:rPr>
              <w:t>šmirkglom</w:t>
            </w:r>
            <w:proofErr w:type="spellEnd"/>
            <w:r w:rsidRPr="00733A01">
              <w:rPr>
                <w:color w:val="000000" w:themeColor="text1"/>
              </w:rPr>
              <w:t xml:space="preserve"> </w:t>
            </w:r>
            <w:proofErr w:type="spellStart"/>
            <w:r w:rsidRPr="00733A01">
              <w:rPr>
                <w:color w:val="000000" w:themeColor="text1"/>
              </w:rPr>
              <w:t>radi</w:t>
            </w:r>
            <w:proofErr w:type="spellEnd"/>
            <w:r w:rsidRPr="00733A01">
              <w:rPr>
                <w:color w:val="000000" w:themeColor="text1"/>
              </w:rPr>
              <w:t xml:space="preserve"> </w:t>
            </w:r>
            <w:proofErr w:type="spellStart"/>
            <w:r w:rsidRPr="00733A01">
              <w:rPr>
                <w:color w:val="000000" w:themeColor="text1"/>
              </w:rPr>
              <w:t>ostranjivanja</w:t>
            </w:r>
            <w:proofErr w:type="spellEnd"/>
            <w:r w:rsidRPr="00733A01">
              <w:rPr>
                <w:color w:val="000000" w:themeColor="text1"/>
              </w:rPr>
              <w:t xml:space="preserve"> </w:t>
            </w:r>
            <w:proofErr w:type="spellStart"/>
            <w:r w:rsidRPr="00733A01">
              <w:rPr>
                <w:color w:val="000000" w:themeColor="text1"/>
              </w:rPr>
              <w:t>postojeće</w:t>
            </w:r>
            <w:proofErr w:type="spellEnd"/>
            <w:r w:rsidRPr="00733A01">
              <w:rPr>
                <w:color w:val="000000" w:themeColor="text1"/>
              </w:rPr>
              <w:t xml:space="preserve">  </w:t>
            </w:r>
            <w:proofErr w:type="spellStart"/>
            <w:r w:rsidRPr="00733A01">
              <w:rPr>
                <w:color w:val="000000" w:themeColor="text1"/>
              </w:rPr>
              <w:t>podloge</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ofrabati</w:t>
            </w:r>
            <w:proofErr w:type="spellEnd"/>
            <w:r w:rsidRPr="00733A01">
              <w:rPr>
                <w:color w:val="000000" w:themeColor="text1"/>
              </w:rPr>
              <w:t xml:space="preserve"> </w:t>
            </w:r>
            <w:proofErr w:type="spellStart"/>
            <w:r w:rsidRPr="00733A01">
              <w:rPr>
                <w:color w:val="000000" w:themeColor="text1"/>
              </w:rPr>
              <w:t>Lazura</w:t>
            </w:r>
            <w:proofErr w:type="spellEnd"/>
            <w:r w:rsidRPr="00733A01">
              <w:rPr>
                <w:color w:val="000000" w:themeColor="text1"/>
              </w:rPr>
              <w:t xml:space="preserve"> </w:t>
            </w:r>
            <w:proofErr w:type="spellStart"/>
            <w:r w:rsidRPr="00733A01">
              <w:rPr>
                <w:color w:val="000000" w:themeColor="text1"/>
              </w:rPr>
              <w:t>lakom</w:t>
            </w:r>
            <w:proofErr w:type="spellEnd"/>
            <w:r w:rsidRPr="00733A01">
              <w:rPr>
                <w:color w:val="000000" w:themeColor="text1"/>
              </w:rPr>
              <w:t xml:space="preserve"> u </w:t>
            </w:r>
            <w:proofErr w:type="spellStart"/>
            <w:r w:rsidRPr="00733A01">
              <w:rPr>
                <w:color w:val="000000" w:themeColor="text1"/>
              </w:rPr>
              <w:t>dva</w:t>
            </w:r>
            <w:proofErr w:type="spellEnd"/>
            <w:r w:rsidRPr="00733A01">
              <w:rPr>
                <w:color w:val="000000" w:themeColor="text1"/>
              </w:rPr>
              <w:t xml:space="preserve"> </w:t>
            </w:r>
            <w:proofErr w:type="spellStart"/>
            <w:r w:rsidRPr="00733A01">
              <w:rPr>
                <w:color w:val="000000" w:themeColor="text1"/>
              </w:rPr>
              <w:t>sloja</w:t>
            </w:r>
            <w:proofErr w:type="spellEnd"/>
            <w:r w:rsidRPr="00733A01">
              <w:rPr>
                <w:color w:val="000000" w:themeColor="text1"/>
              </w:rPr>
              <w:t xml:space="preserve">. U </w:t>
            </w:r>
            <w:proofErr w:type="spellStart"/>
            <w:r w:rsidRPr="00733A01">
              <w:rPr>
                <w:color w:val="000000" w:themeColor="text1"/>
              </w:rPr>
              <w:t>cenu</w:t>
            </w:r>
            <w:proofErr w:type="spellEnd"/>
            <w:r w:rsidRPr="00733A01">
              <w:rPr>
                <w:color w:val="000000" w:themeColor="text1"/>
              </w:rPr>
              <w:t xml:space="preserve"> </w:t>
            </w:r>
            <w:proofErr w:type="spellStart"/>
            <w:r w:rsidRPr="00733A01">
              <w:rPr>
                <w:color w:val="000000" w:themeColor="text1"/>
              </w:rPr>
              <w:t>radova</w:t>
            </w:r>
            <w:proofErr w:type="spellEnd"/>
            <w:r w:rsidRPr="00733A01">
              <w:rPr>
                <w:color w:val="000000" w:themeColor="text1"/>
              </w:rPr>
              <w:t xml:space="preserve"> </w:t>
            </w:r>
            <w:proofErr w:type="spellStart"/>
            <w:r w:rsidRPr="00733A01">
              <w:rPr>
                <w:color w:val="000000" w:themeColor="text1"/>
              </w:rPr>
              <w:t>uračunati</w:t>
            </w:r>
            <w:proofErr w:type="spellEnd"/>
            <w:r w:rsidRPr="00733A01">
              <w:rPr>
                <w:color w:val="000000" w:themeColor="text1"/>
              </w:rPr>
              <w:t xml:space="preserve"> </w:t>
            </w:r>
            <w:proofErr w:type="spellStart"/>
            <w:r w:rsidRPr="00733A01">
              <w:rPr>
                <w:color w:val="000000" w:themeColor="text1"/>
              </w:rPr>
              <w:t>sav</w:t>
            </w:r>
            <w:proofErr w:type="spellEnd"/>
            <w:r w:rsidRPr="00733A01">
              <w:rPr>
                <w:color w:val="000000" w:themeColor="text1"/>
              </w:rPr>
              <w:t xml:space="preserve"> </w:t>
            </w:r>
            <w:proofErr w:type="spellStart"/>
            <w:r w:rsidRPr="00733A01">
              <w:rPr>
                <w:color w:val="000000" w:themeColor="text1"/>
              </w:rPr>
              <w:t>potreban</w:t>
            </w:r>
            <w:proofErr w:type="spellEnd"/>
            <w:r w:rsidRPr="00733A01">
              <w:rPr>
                <w:color w:val="000000" w:themeColor="text1"/>
              </w:rPr>
              <w:t xml:space="preserve"> </w:t>
            </w:r>
            <w:proofErr w:type="spellStart"/>
            <w:proofErr w:type="gramStart"/>
            <w:r w:rsidRPr="00733A01">
              <w:rPr>
                <w:color w:val="000000" w:themeColor="text1"/>
              </w:rPr>
              <w:t>materijal</w:t>
            </w:r>
            <w:proofErr w:type="spellEnd"/>
            <w:r w:rsidRPr="00733A01">
              <w:rPr>
                <w:color w:val="000000" w:themeColor="text1"/>
              </w:rPr>
              <w:t xml:space="preserve"> ,</w:t>
            </w:r>
            <w:proofErr w:type="gramEnd"/>
            <w:r w:rsidRPr="00733A01">
              <w:rPr>
                <w:color w:val="000000" w:themeColor="text1"/>
              </w:rPr>
              <w:t xml:space="preserve"> </w:t>
            </w:r>
            <w:proofErr w:type="spellStart"/>
            <w:r w:rsidRPr="00733A01">
              <w:rPr>
                <w:color w:val="000000" w:themeColor="text1"/>
              </w:rPr>
              <w:t>rad</w:t>
            </w:r>
            <w:proofErr w:type="spellEnd"/>
            <w:r w:rsidRPr="00733A01">
              <w:rPr>
                <w:color w:val="000000" w:themeColor="text1"/>
              </w:rPr>
              <w:t xml:space="preserve"> </w:t>
            </w:r>
            <w:proofErr w:type="spellStart"/>
            <w:r w:rsidRPr="00733A01">
              <w:rPr>
                <w:color w:val="000000" w:themeColor="text1"/>
              </w:rPr>
              <w:t>kao</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neopnodnu</w:t>
            </w:r>
            <w:proofErr w:type="spellEnd"/>
            <w:r w:rsidRPr="00733A01">
              <w:rPr>
                <w:color w:val="000000" w:themeColor="text1"/>
              </w:rPr>
              <w:t xml:space="preserve"> </w:t>
            </w:r>
            <w:proofErr w:type="spellStart"/>
            <w:r w:rsidRPr="00733A01">
              <w:rPr>
                <w:color w:val="000000" w:themeColor="text1"/>
              </w:rPr>
              <w:t>pokretne</w:t>
            </w:r>
            <w:proofErr w:type="spellEnd"/>
            <w:r w:rsidRPr="00733A01">
              <w:rPr>
                <w:color w:val="000000" w:themeColor="text1"/>
              </w:rPr>
              <w:t xml:space="preserve"> </w:t>
            </w:r>
            <w:proofErr w:type="spellStart"/>
            <w:r w:rsidRPr="00733A01">
              <w:rPr>
                <w:color w:val="000000" w:themeColor="text1"/>
              </w:rPr>
              <w:t>skele</w:t>
            </w:r>
            <w:proofErr w:type="spellEnd"/>
            <w:r w:rsidRPr="00733A01">
              <w:rPr>
                <w:color w:val="000000" w:themeColor="text1"/>
              </w:rPr>
              <w:t xml:space="preserve">. </w:t>
            </w:r>
            <w:proofErr w:type="spellStart"/>
            <w:r w:rsidRPr="00733A01">
              <w:rPr>
                <w:color w:val="000000" w:themeColor="text1"/>
              </w:rPr>
              <w:t>Obračun</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m2 </w:t>
            </w:r>
            <w:proofErr w:type="spellStart"/>
            <w:r w:rsidRPr="00733A01">
              <w:rPr>
                <w:color w:val="000000" w:themeColor="text1"/>
              </w:rPr>
              <w:t>bojene</w:t>
            </w:r>
            <w:proofErr w:type="spellEnd"/>
            <w:r w:rsidRPr="00733A01">
              <w:rPr>
                <w:color w:val="000000" w:themeColor="text1"/>
              </w:rPr>
              <w:t xml:space="preserve"> </w:t>
            </w:r>
            <w:proofErr w:type="spellStart"/>
            <w:r w:rsidRPr="00733A01">
              <w:rPr>
                <w:color w:val="000000" w:themeColor="text1"/>
              </w:rPr>
              <w:t>površine</w:t>
            </w:r>
            <w:proofErr w:type="spellEnd"/>
          </w:p>
        </w:tc>
        <w:tc>
          <w:tcPr>
            <w:tcW w:w="2433" w:type="dxa"/>
          </w:tcPr>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Pr="002C360C" w:rsidRDefault="00733A01" w:rsidP="007F7E5C">
            <w:pPr>
              <w:rPr>
                <w:color w:val="000000" w:themeColor="text1"/>
              </w:rPr>
            </w:pPr>
            <w:r>
              <w:rPr>
                <w:color w:val="000000" w:themeColor="text1"/>
              </w:rPr>
              <w:t>M2</w:t>
            </w:r>
          </w:p>
        </w:tc>
        <w:tc>
          <w:tcPr>
            <w:tcW w:w="2115" w:type="dxa"/>
          </w:tcPr>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Default="005E3BE3" w:rsidP="007F7E5C">
            <w:pPr>
              <w:jc w:val="both"/>
              <w:rPr>
                <w:color w:val="000000" w:themeColor="text1"/>
              </w:rPr>
            </w:pPr>
          </w:p>
          <w:p w:rsidR="005E3BE3" w:rsidRPr="002C360C" w:rsidRDefault="00733A01" w:rsidP="00704954">
            <w:pPr>
              <w:rPr>
                <w:color w:val="000000" w:themeColor="text1"/>
              </w:rPr>
            </w:pPr>
            <w:r>
              <w:rPr>
                <w:color w:val="000000" w:themeColor="text1"/>
              </w:rPr>
              <w:t>550</w:t>
            </w:r>
          </w:p>
        </w:tc>
      </w:tr>
      <w:tr w:rsidR="005E3BE3" w:rsidTr="007F7E5C">
        <w:tc>
          <w:tcPr>
            <w:tcW w:w="2324" w:type="dxa"/>
          </w:tcPr>
          <w:p w:rsidR="005E3BE3" w:rsidRPr="005E3BE3" w:rsidRDefault="005E3BE3" w:rsidP="007F7E5C">
            <w:pPr>
              <w:jc w:val="both"/>
              <w:rPr>
                <w:color w:val="000000" w:themeColor="text1"/>
                <w:lang/>
              </w:rPr>
            </w:pPr>
            <w:r>
              <w:rPr>
                <w:color w:val="000000" w:themeColor="text1"/>
                <w:lang/>
              </w:rPr>
              <w:t>10.</w:t>
            </w:r>
          </w:p>
        </w:tc>
        <w:tc>
          <w:tcPr>
            <w:tcW w:w="2704" w:type="dxa"/>
          </w:tcPr>
          <w:p w:rsidR="005E3BE3" w:rsidRDefault="00733A01" w:rsidP="007F7E5C">
            <w:pPr>
              <w:jc w:val="both"/>
              <w:rPr>
                <w:color w:val="000000" w:themeColor="text1"/>
              </w:rPr>
            </w:pPr>
            <w:proofErr w:type="spellStart"/>
            <w:r w:rsidRPr="00733A01">
              <w:rPr>
                <w:color w:val="000000" w:themeColor="text1"/>
              </w:rPr>
              <w:t>Nakon</w:t>
            </w:r>
            <w:proofErr w:type="spellEnd"/>
            <w:r w:rsidRPr="00733A01">
              <w:rPr>
                <w:color w:val="000000" w:themeColor="text1"/>
              </w:rPr>
              <w:t xml:space="preserve"> </w:t>
            </w:r>
            <w:proofErr w:type="spellStart"/>
            <w:r w:rsidRPr="00733A01">
              <w:rPr>
                <w:color w:val="000000" w:themeColor="text1"/>
              </w:rPr>
              <w:t>završetka</w:t>
            </w:r>
            <w:proofErr w:type="spellEnd"/>
            <w:r w:rsidRPr="00733A01">
              <w:rPr>
                <w:color w:val="000000" w:themeColor="text1"/>
              </w:rPr>
              <w:t xml:space="preserve"> </w:t>
            </w:r>
            <w:proofErr w:type="spellStart"/>
            <w:r w:rsidRPr="00733A01">
              <w:rPr>
                <w:color w:val="000000" w:themeColor="text1"/>
              </w:rPr>
              <w:t>svih</w:t>
            </w:r>
            <w:proofErr w:type="spellEnd"/>
            <w:r w:rsidRPr="00733A01">
              <w:rPr>
                <w:color w:val="000000" w:themeColor="text1"/>
              </w:rPr>
              <w:t xml:space="preserve"> </w:t>
            </w:r>
            <w:proofErr w:type="spellStart"/>
            <w:r w:rsidRPr="00733A01">
              <w:rPr>
                <w:color w:val="000000" w:themeColor="text1"/>
              </w:rPr>
              <w:t>radova</w:t>
            </w:r>
            <w:proofErr w:type="spellEnd"/>
            <w:r w:rsidRPr="00733A01">
              <w:rPr>
                <w:color w:val="000000" w:themeColor="text1"/>
              </w:rPr>
              <w:t xml:space="preserve"> </w:t>
            </w:r>
            <w:proofErr w:type="spellStart"/>
            <w:r w:rsidRPr="00733A01">
              <w:rPr>
                <w:color w:val="000000" w:themeColor="text1"/>
              </w:rPr>
              <w:t>šut</w:t>
            </w:r>
            <w:proofErr w:type="spellEnd"/>
            <w:r w:rsidRPr="00733A01">
              <w:rPr>
                <w:color w:val="000000" w:themeColor="text1"/>
              </w:rPr>
              <w:t xml:space="preserve"> </w:t>
            </w:r>
            <w:proofErr w:type="spellStart"/>
            <w:r w:rsidRPr="00733A01">
              <w:rPr>
                <w:color w:val="000000" w:themeColor="text1"/>
              </w:rPr>
              <w:t>sakupiti</w:t>
            </w:r>
            <w:proofErr w:type="spellEnd"/>
            <w:r w:rsidRPr="00733A01">
              <w:rPr>
                <w:color w:val="000000" w:themeColor="text1"/>
              </w:rPr>
              <w:t xml:space="preserve"> u </w:t>
            </w:r>
            <w:proofErr w:type="spellStart"/>
            <w:r w:rsidRPr="00733A01">
              <w:rPr>
                <w:color w:val="000000" w:themeColor="text1"/>
              </w:rPr>
              <w:lastRenderedPageBreak/>
              <w:t>džakove</w:t>
            </w:r>
            <w:proofErr w:type="spellEnd"/>
            <w:r w:rsidRPr="00733A01">
              <w:rPr>
                <w:color w:val="000000" w:themeColor="text1"/>
              </w:rPr>
              <w:t xml:space="preserve"> </w:t>
            </w:r>
            <w:proofErr w:type="spellStart"/>
            <w:r w:rsidRPr="00733A01">
              <w:rPr>
                <w:color w:val="000000" w:themeColor="text1"/>
              </w:rPr>
              <w:t>izneti</w:t>
            </w:r>
            <w:proofErr w:type="spellEnd"/>
            <w:r w:rsidRPr="00733A01">
              <w:rPr>
                <w:color w:val="000000" w:themeColor="text1"/>
              </w:rPr>
              <w:t xml:space="preserve"> </w:t>
            </w:r>
            <w:proofErr w:type="spellStart"/>
            <w:r w:rsidRPr="00733A01">
              <w:rPr>
                <w:color w:val="000000" w:themeColor="text1"/>
              </w:rPr>
              <w:t>iz</w:t>
            </w:r>
            <w:proofErr w:type="spellEnd"/>
            <w:r w:rsidRPr="00733A01">
              <w:rPr>
                <w:color w:val="000000" w:themeColor="text1"/>
              </w:rPr>
              <w:t xml:space="preserve"> </w:t>
            </w:r>
            <w:proofErr w:type="spellStart"/>
            <w:r w:rsidRPr="00733A01">
              <w:rPr>
                <w:color w:val="000000" w:themeColor="text1"/>
              </w:rPr>
              <w:t>objekta</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lagerovati</w:t>
            </w:r>
            <w:proofErr w:type="spellEnd"/>
            <w:r w:rsidRPr="00733A01">
              <w:rPr>
                <w:color w:val="000000" w:themeColor="text1"/>
              </w:rPr>
              <w:t xml:space="preserve"> </w:t>
            </w:r>
            <w:proofErr w:type="spellStart"/>
            <w:r w:rsidRPr="00733A01">
              <w:rPr>
                <w:color w:val="000000" w:themeColor="text1"/>
              </w:rPr>
              <w:t>na</w:t>
            </w:r>
            <w:proofErr w:type="spellEnd"/>
            <w:r w:rsidRPr="00733A01">
              <w:rPr>
                <w:color w:val="000000" w:themeColor="text1"/>
              </w:rPr>
              <w:t xml:space="preserve"> </w:t>
            </w:r>
            <w:proofErr w:type="spellStart"/>
            <w:r w:rsidRPr="00733A01">
              <w:rPr>
                <w:color w:val="000000" w:themeColor="text1"/>
              </w:rPr>
              <w:t>privremenu</w:t>
            </w:r>
            <w:proofErr w:type="spellEnd"/>
            <w:r w:rsidRPr="00733A01">
              <w:rPr>
                <w:color w:val="000000" w:themeColor="text1"/>
              </w:rPr>
              <w:t xml:space="preserve"> </w:t>
            </w:r>
            <w:proofErr w:type="spellStart"/>
            <w:r w:rsidRPr="00733A01">
              <w:rPr>
                <w:color w:val="000000" w:themeColor="text1"/>
              </w:rPr>
              <w:t>gradilišnu</w:t>
            </w:r>
            <w:proofErr w:type="spellEnd"/>
            <w:r w:rsidRPr="00733A01">
              <w:rPr>
                <w:color w:val="000000" w:themeColor="text1"/>
              </w:rPr>
              <w:t xml:space="preserve"> </w:t>
            </w:r>
            <w:proofErr w:type="spellStart"/>
            <w:r w:rsidRPr="00733A01">
              <w:rPr>
                <w:color w:val="000000" w:themeColor="text1"/>
              </w:rPr>
              <w:t>deponiju</w:t>
            </w:r>
            <w:proofErr w:type="spellEnd"/>
            <w:r w:rsidRPr="00733A01">
              <w:rPr>
                <w:color w:val="000000" w:themeColor="text1"/>
              </w:rPr>
              <w:t xml:space="preserve">. </w:t>
            </w:r>
            <w:proofErr w:type="spellStart"/>
            <w:r w:rsidRPr="00733A01">
              <w:rPr>
                <w:color w:val="000000" w:themeColor="text1"/>
              </w:rPr>
              <w:t>Lagerovani</w:t>
            </w:r>
            <w:proofErr w:type="spellEnd"/>
            <w:r w:rsidRPr="00733A01">
              <w:rPr>
                <w:color w:val="000000" w:themeColor="text1"/>
              </w:rPr>
              <w:t xml:space="preserve"> </w:t>
            </w:r>
            <w:proofErr w:type="spellStart"/>
            <w:r w:rsidRPr="00733A01">
              <w:rPr>
                <w:color w:val="000000" w:themeColor="text1"/>
              </w:rPr>
              <w:t>otpad</w:t>
            </w:r>
            <w:proofErr w:type="spellEnd"/>
            <w:r w:rsidRPr="00733A01">
              <w:rPr>
                <w:color w:val="000000" w:themeColor="text1"/>
              </w:rPr>
              <w:t xml:space="preserve"> </w:t>
            </w:r>
            <w:proofErr w:type="spellStart"/>
            <w:r w:rsidRPr="00733A01">
              <w:rPr>
                <w:color w:val="000000" w:themeColor="text1"/>
              </w:rPr>
              <w:t>sa</w:t>
            </w:r>
            <w:proofErr w:type="spellEnd"/>
            <w:r w:rsidRPr="00733A01">
              <w:rPr>
                <w:color w:val="000000" w:themeColor="text1"/>
              </w:rPr>
              <w:t xml:space="preserve"> </w:t>
            </w:r>
            <w:proofErr w:type="spellStart"/>
            <w:r w:rsidRPr="00733A01">
              <w:rPr>
                <w:color w:val="000000" w:themeColor="text1"/>
              </w:rPr>
              <w:t>privremene</w:t>
            </w:r>
            <w:proofErr w:type="spellEnd"/>
            <w:r w:rsidRPr="00733A01">
              <w:rPr>
                <w:color w:val="000000" w:themeColor="text1"/>
              </w:rPr>
              <w:t xml:space="preserve"> </w:t>
            </w:r>
            <w:proofErr w:type="spellStart"/>
            <w:r w:rsidRPr="00733A01">
              <w:rPr>
                <w:color w:val="000000" w:themeColor="text1"/>
              </w:rPr>
              <w:t>dvorišne</w:t>
            </w:r>
            <w:proofErr w:type="spellEnd"/>
            <w:r w:rsidRPr="00733A01">
              <w:rPr>
                <w:color w:val="000000" w:themeColor="text1"/>
              </w:rPr>
              <w:t xml:space="preserve"> </w:t>
            </w:r>
            <w:proofErr w:type="spellStart"/>
            <w:r w:rsidRPr="00733A01">
              <w:rPr>
                <w:color w:val="000000" w:themeColor="text1"/>
              </w:rPr>
              <w:t>deponije</w:t>
            </w:r>
            <w:proofErr w:type="spellEnd"/>
            <w:r w:rsidRPr="00733A01">
              <w:rPr>
                <w:color w:val="000000" w:themeColor="text1"/>
              </w:rPr>
              <w:t xml:space="preserve"> </w:t>
            </w:r>
            <w:proofErr w:type="spellStart"/>
            <w:r w:rsidRPr="00733A01">
              <w:rPr>
                <w:color w:val="000000" w:themeColor="text1"/>
              </w:rPr>
              <w:t>utovariti</w:t>
            </w:r>
            <w:proofErr w:type="spellEnd"/>
            <w:r w:rsidRPr="00733A01">
              <w:rPr>
                <w:color w:val="000000" w:themeColor="text1"/>
              </w:rPr>
              <w:t xml:space="preserve"> u </w:t>
            </w:r>
            <w:proofErr w:type="spellStart"/>
            <w:r w:rsidRPr="00733A01">
              <w:rPr>
                <w:color w:val="000000" w:themeColor="text1"/>
              </w:rPr>
              <w:t>kamion</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izvesti</w:t>
            </w:r>
            <w:proofErr w:type="spellEnd"/>
            <w:r w:rsidRPr="00733A01">
              <w:rPr>
                <w:color w:val="000000" w:themeColor="text1"/>
              </w:rPr>
              <w:t xml:space="preserve"> </w:t>
            </w:r>
            <w:proofErr w:type="spellStart"/>
            <w:r w:rsidRPr="00733A01">
              <w:rPr>
                <w:color w:val="000000" w:themeColor="text1"/>
              </w:rPr>
              <w:t>na</w:t>
            </w:r>
            <w:proofErr w:type="spellEnd"/>
            <w:r w:rsidRPr="00733A01">
              <w:rPr>
                <w:color w:val="000000" w:themeColor="text1"/>
              </w:rPr>
              <w:t xml:space="preserve"> </w:t>
            </w:r>
            <w:proofErr w:type="spellStart"/>
            <w:r w:rsidRPr="00733A01">
              <w:rPr>
                <w:color w:val="000000" w:themeColor="text1"/>
              </w:rPr>
              <w:t>gradsku</w:t>
            </w:r>
            <w:proofErr w:type="spellEnd"/>
            <w:r w:rsidRPr="00733A01">
              <w:rPr>
                <w:color w:val="000000" w:themeColor="text1"/>
              </w:rPr>
              <w:t xml:space="preserve"> </w:t>
            </w:r>
            <w:proofErr w:type="spellStart"/>
            <w:r w:rsidRPr="00733A01">
              <w:rPr>
                <w:color w:val="000000" w:themeColor="text1"/>
              </w:rPr>
              <w:t>deponiju</w:t>
            </w:r>
            <w:proofErr w:type="spellEnd"/>
            <w:r w:rsidRPr="00733A01">
              <w:rPr>
                <w:color w:val="000000" w:themeColor="text1"/>
              </w:rPr>
              <w:t xml:space="preserve"> </w:t>
            </w:r>
            <w:proofErr w:type="spellStart"/>
            <w:r w:rsidRPr="00733A01">
              <w:rPr>
                <w:color w:val="000000" w:themeColor="text1"/>
              </w:rPr>
              <w:t>na</w:t>
            </w:r>
            <w:proofErr w:type="spellEnd"/>
            <w:r w:rsidRPr="00733A01">
              <w:rPr>
                <w:color w:val="000000" w:themeColor="text1"/>
              </w:rPr>
              <w:t xml:space="preserve"> </w:t>
            </w:r>
            <w:proofErr w:type="spellStart"/>
            <w:r w:rsidRPr="00733A01">
              <w:rPr>
                <w:color w:val="000000" w:themeColor="text1"/>
              </w:rPr>
              <w:t>udaljenost</w:t>
            </w:r>
            <w:proofErr w:type="spellEnd"/>
            <w:r w:rsidRPr="00733A01">
              <w:rPr>
                <w:color w:val="000000" w:themeColor="text1"/>
              </w:rPr>
              <w:t xml:space="preserve"> do 10km.   </w:t>
            </w:r>
            <w:proofErr w:type="spellStart"/>
            <w:r w:rsidRPr="00733A01">
              <w:rPr>
                <w:color w:val="000000" w:themeColor="text1"/>
              </w:rPr>
              <w:t>Obračun</w:t>
            </w:r>
            <w:proofErr w:type="spellEnd"/>
            <w:r w:rsidRPr="00733A01">
              <w:rPr>
                <w:color w:val="000000" w:themeColor="text1"/>
              </w:rPr>
              <w:t xml:space="preserve"> </w:t>
            </w:r>
            <w:proofErr w:type="spellStart"/>
            <w:r w:rsidRPr="00733A01">
              <w:rPr>
                <w:color w:val="000000" w:themeColor="text1"/>
              </w:rPr>
              <w:t>po</w:t>
            </w:r>
            <w:proofErr w:type="spellEnd"/>
            <w:r w:rsidRPr="00733A01">
              <w:rPr>
                <w:color w:val="000000" w:themeColor="text1"/>
              </w:rPr>
              <w:t xml:space="preserve"> m3 </w:t>
            </w:r>
            <w:proofErr w:type="spellStart"/>
            <w:r w:rsidRPr="00733A01">
              <w:rPr>
                <w:color w:val="000000" w:themeColor="text1"/>
              </w:rPr>
              <w:t>utovarenog</w:t>
            </w:r>
            <w:proofErr w:type="spellEnd"/>
            <w:r w:rsidRPr="00733A01">
              <w:rPr>
                <w:color w:val="000000" w:themeColor="text1"/>
              </w:rPr>
              <w:t xml:space="preserve"> </w:t>
            </w:r>
            <w:proofErr w:type="spellStart"/>
            <w:r w:rsidRPr="00733A01">
              <w:rPr>
                <w:color w:val="000000" w:themeColor="text1"/>
              </w:rPr>
              <w:t>i</w:t>
            </w:r>
            <w:proofErr w:type="spellEnd"/>
            <w:r w:rsidRPr="00733A01">
              <w:rPr>
                <w:color w:val="000000" w:themeColor="text1"/>
              </w:rPr>
              <w:t xml:space="preserve"> </w:t>
            </w:r>
            <w:proofErr w:type="spellStart"/>
            <w:r w:rsidRPr="00733A01">
              <w:rPr>
                <w:color w:val="000000" w:themeColor="text1"/>
              </w:rPr>
              <w:t>izveženog</w:t>
            </w:r>
            <w:proofErr w:type="spellEnd"/>
            <w:r w:rsidRPr="00733A01">
              <w:rPr>
                <w:color w:val="000000" w:themeColor="text1"/>
              </w:rPr>
              <w:t xml:space="preserve"> </w:t>
            </w:r>
            <w:proofErr w:type="spellStart"/>
            <w:r w:rsidRPr="00733A01">
              <w:rPr>
                <w:color w:val="000000" w:themeColor="text1"/>
              </w:rPr>
              <w:t>otpada</w:t>
            </w:r>
            <w:proofErr w:type="spellEnd"/>
            <w:r w:rsidRPr="00733A01">
              <w:rPr>
                <w:color w:val="000000" w:themeColor="text1"/>
              </w:rPr>
              <w:t>.</w:t>
            </w:r>
          </w:p>
        </w:tc>
        <w:tc>
          <w:tcPr>
            <w:tcW w:w="2433" w:type="dxa"/>
          </w:tcPr>
          <w:p w:rsidR="005E3BE3" w:rsidRDefault="005E3BE3" w:rsidP="007F7E5C">
            <w:pPr>
              <w:jc w:val="both"/>
              <w:rPr>
                <w:color w:val="000000" w:themeColor="text1"/>
              </w:rPr>
            </w:pPr>
          </w:p>
          <w:p w:rsidR="005E3BE3" w:rsidRPr="002C360C" w:rsidRDefault="00733A01" w:rsidP="007F7E5C">
            <w:pPr>
              <w:rPr>
                <w:color w:val="000000" w:themeColor="text1"/>
              </w:rPr>
            </w:pPr>
            <w:r>
              <w:rPr>
                <w:color w:val="000000" w:themeColor="text1"/>
              </w:rPr>
              <w:t>M3</w:t>
            </w:r>
          </w:p>
        </w:tc>
        <w:tc>
          <w:tcPr>
            <w:tcW w:w="2115" w:type="dxa"/>
          </w:tcPr>
          <w:p w:rsidR="00733A01" w:rsidRDefault="00733A01" w:rsidP="00733A01">
            <w:pPr>
              <w:rPr>
                <w:color w:val="000000" w:themeColor="text1"/>
              </w:rPr>
            </w:pPr>
          </w:p>
          <w:p w:rsidR="005E3BE3" w:rsidRDefault="00733A01" w:rsidP="00733A01">
            <w:pPr>
              <w:rPr>
                <w:color w:val="000000" w:themeColor="text1"/>
              </w:rPr>
            </w:pPr>
            <w:r>
              <w:rPr>
                <w:color w:val="000000" w:themeColor="text1"/>
              </w:rPr>
              <w:t>30</w:t>
            </w:r>
          </w:p>
          <w:p w:rsidR="005E3BE3" w:rsidRPr="002C360C" w:rsidRDefault="005E3BE3" w:rsidP="007F7E5C">
            <w:pPr>
              <w:rPr>
                <w:color w:val="000000" w:themeColor="text1"/>
              </w:rPr>
            </w:pPr>
          </w:p>
        </w:tc>
      </w:tr>
    </w:tbl>
    <w:p w:rsidR="005E3BE3" w:rsidRDefault="005E3BE3" w:rsidP="005E3BE3">
      <w:pPr>
        <w:spacing w:after="0"/>
        <w:jc w:val="both"/>
        <w:rPr>
          <w:color w:val="000000" w:themeColor="text1"/>
        </w:rPr>
      </w:pPr>
    </w:p>
    <w:p w:rsidR="005E3BE3" w:rsidRDefault="005E3BE3" w:rsidP="005E3BE3">
      <w:pPr>
        <w:spacing w:after="0"/>
        <w:jc w:val="both"/>
        <w:rPr>
          <w:color w:val="000000" w:themeColor="text1"/>
        </w:rPr>
      </w:pPr>
    </w:p>
    <w:p w:rsidR="00F73128" w:rsidRDefault="00F73128" w:rsidP="00F9777D">
      <w:pPr>
        <w:spacing w:after="0"/>
        <w:jc w:val="both"/>
        <w:rPr>
          <w:color w:val="000000" w:themeColor="text1"/>
        </w:rPr>
      </w:pPr>
    </w:p>
    <w:p w:rsidR="002C360C" w:rsidRDefault="002C360C" w:rsidP="00F9777D">
      <w:pPr>
        <w:spacing w:after="0"/>
        <w:jc w:val="both"/>
        <w:rPr>
          <w:color w:val="000000" w:themeColor="text1"/>
        </w:rPr>
      </w:pPr>
    </w:p>
    <w:p w:rsidR="002C360C" w:rsidRPr="00842C6B" w:rsidRDefault="002C360C" w:rsidP="004D11CD">
      <w:pPr>
        <w:spacing w:after="0"/>
        <w:jc w:val="both"/>
        <w:rPr>
          <w:rFonts w:cstheme="minorHAnsi"/>
          <w:b/>
          <w:sz w:val="24"/>
          <w:szCs w:val="24"/>
        </w:rPr>
      </w:pPr>
      <w:r>
        <w:rPr>
          <w:color w:val="000000" w:themeColor="text1"/>
        </w:rPr>
        <w:tab/>
      </w:r>
    </w:p>
    <w:p w:rsidR="002C360C" w:rsidRPr="00347734" w:rsidRDefault="002C360C" w:rsidP="002C360C">
      <w:pPr>
        <w:spacing w:after="0"/>
        <w:jc w:val="both"/>
        <w:rPr>
          <w:rFonts w:ascii="Times New Roman" w:hAnsi="Times New Roman"/>
          <w:sz w:val="24"/>
          <w:szCs w:val="24"/>
        </w:rPr>
      </w:pPr>
      <w:r>
        <w:rPr>
          <w:rFonts w:ascii="Times New Roman" w:hAnsi="Times New Roman"/>
          <w:sz w:val="24"/>
          <w:szCs w:val="24"/>
        </w:rPr>
        <w:tab/>
      </w:r>
    </w:p>
    <w:p w:rsidR="00347734" w:rsidRPr="00347734" w:rsidRDefault="00347734" w:rsidP="002C360C">
      <w:pPr>
        <w:spacing w:after="0"/>
        <w:ind w:left="2340" w:hanging="1620"/>
        <w:jc w:val="both"/>
        <w:rPr>
          <w:rFonts w:ascii="Times New Roman" w:hAnsi="Times New Roman"/>
          <w:sz w:val="24"/>
          <w:szCs w:val="24"/>
        </w:rPr>
      </w:pPr>
    </w:p>
    <w:sectPr w:rsidR="00347734" w:rsidRPr="00347734" w:rsidSect="008338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F9777D"/>
    <w:rsid w:val="00002DF2"/>
    <w:rsid w:val="00003B5A"/>
    <w:rsid w:val="00004C28"/>
    <w:rsid w:val="00006635"/>
    <w:rsid w:val="00007E9D"/>
    <w:rsid w:val="00011E0C"/>
    <w:rsid w:val="0001211D"/>
    <w:rsid w:val="000131F2"/>
    <w:rsid w:val="00015760"/>
    <w:rsid w:val="000159A6"/>
    <w:rsid w:val="00015DCC"/>
    <w:rsid w:val="00016AED"/>
    <w:rsid w:val="00016FB7"/>
    <w:rsid w:val="00020128"/>
    <w:rsid w:val="00020C40"/>
    <w:rsid w:val="00026168"/>
    <w:rsid w:val="000318D0"/>
    <w:rsid w:val="00033AE0"/>
    <w:rsid w:val="0003590F"/>
    <w:rsid w:val="00037927"/>
    <w:rsid w:val="00037BA0"/>
    <w:rsid w:val="00037E87"/>
    <w:rsid w:val="000427F8"/>
    <w:rsid w:val="00045ACC"/>
    <w:rsid w:val="00046495"/>
    <w:rsid w:val="00050EC1"/>
    <w:rsid w:val="000512E2"/>
    <w:rsid w:val="00051F80"/>
    <w:rsid w:val="00052197"/>
    <w:rsid w:val="00052E03"/>
    <w:rsid w:val="00054387"/>
    <w:rsid w:val="00056AD0"/>
    <w:rsid w:val="00057011"/>
    <w:rsid w:val="00060ACF"/>
    <w:rsid w:val="00063EF8"/>
    <w:rsid w:val="00064424"/>
    <w:rsid w:val="00064928"/>
    <w:rsid w:val="00065C39"/>
    <w:rsid w:val="00065E71"/>
    <w:rsid w:val="000679F4"/>
    <w:rsid w:val="00067A58"/>
    <w:rsid w:val="00067FD2"/>
    <w:rsid w:val="00072E3D"/>
    <w:rsid w:val="00073582"/>
    <w:rsid w:val="000745FA"/>
    <w:rsid w:val="00075A0F"/>
    <w:rsid w:val="00075A69"/>
    <w:rsid w:val="00075C32"/>
    <w:rsid w:val="00076848"/>
    <w:rsid w:val="00076F01"/>
    <w:rsid w:val="00076FC9"/>
    <w:rsid w:val="00077703"/>
    <w:rsid w:val="00080B4C"/>
    <w:rsid w:val="00080B68"/>
    <w:rsid w:val="000817D5"/>
    <w:rsid w:val="000819A4"/>
    <w:rsid w:val="00082981"/>
    <w:rsid w:val="000876A8"/>
    <w:rsid w:val="00091D19"/>
    <w:rsid w:val="00092591"/>
    <w:rsid w:val="000937E6"/>
    <w:rsid w:val="00093F66"/>
    <w:rsid w:val="0009732D"/>
    <w:rsid w:val="000A011C"/>
    <w:rsid w:val="000A02B0"/>
    <w:rsid w:val="000A04A7"/>
    <w:rsid w:val="000A05A1"/>
    <w:rsid w:val="000A2340"/>
    <w:rsid w:val="000A4569"/>
    <w:rsid w:val="000A50CC"/>
    <w:rsid w:val="000A6256"/>
    <w:rsid w:val="000A6ACB"/>
    <w:rsid w:val="000A7211"/>
    <w:rsid w:val="000A7CA4"/>
    <w:rsid w:val="000A7CED"/>
    <w:rsid w:val="000B1226"/>
    <w:rsid w:val="000B1853"/>
    <w:rsid w:val="000B36D0"/>
    <w:rsid w:val="000B396E"/>
    <w:rsid w:val="000B3D51"/>
    <w:rsid w:val="000B4508"/>
    <w:rsid w:val="000B59DF"/>
    <w:rsid w:val="000B66E2"/>
    <w:rsid w:val="000B6D46"/>
    <w:rsid w:val="000C1B7F"/>
    <w:rsid w:val="000C2270"/>
    <w:rsid w:val="000C2389"/>
    <w:rsid w:val="000C29F3"/>
    <w:rsid w:val="000C3145"/>
    <w:rsid w:val="000C3596"/>
    <w:rsid w:val="000C41B6"/>
    <w:rsid w:val="000C5C6B"/>
    <w:rsid w:val="000D02B8"/>
    <w:rsid w:val="000D034F"/>
    <w:rsid w:val="000D0AB3"/>
    <w:rsid w:val="000D4B3F"/>
    <w:rsid w:val="000D5ADC"/>
    <w:rsid w:val="000D656A"/>
    <w:rsid w:val="000D7EFA"/>
    <w:rsid w:val="000E07BB"/>
    <w:rsid w:val="000E0F63"/>
    <w:rsid w:val="000E38B8"/>
    <w:rsid w:val="000E3AA0"/>
    <w:rsid w:val="000E3C34"/>
    <w:rsid w:val="000E4655"/>
    <w:rsid w:val="000E55CB"/>
    <w:rsid w:val="000E5C0B"/>
    <w:rsid w:val="000E6B02"/>
    <w:rsid w:val="000E78F5"/>
    <w:rsid w:val="000F7AD0"/>
    <w:rsid w:val="001003F0"/>
    <w:rsid w:val="001004BA"/>
    <w:rsid w:val="001008FF"/>
    <w:rsid w:val="00100A4C"/>
    <w:rsid w:val="00100B6C"/>
    <w:rsid w:val="00103B63"/>
    <w:rsid w:val="00104A41"/>
    <w:rsid w:val="00105548"/>
    <w:rsid w:val="00107DE3"/>
    <w:rsid w:val="00111758"/>
    <w:rsid w:val="00111CE3"/>
    <w:rsid w:val="001127E8"/>
    <w:rsid w:val="00113364"/>
    <w:rsid w:val="0011531E"/>
    <w:rsid w:val="00116983"/>
    <w:rsid w:val="0011703F"/>
    <w:rsid w:val="001220EB"/>
    <w:rsid w:val="00123EB3"/>
    <w:rsid w:val="0012435C"/>
    <w:rsid w:val="00124BBF"/>
    <w:rsid w:val="00127A1E"/>
    <w:rsid w:val="0013112D"/>
    <w:rsid w:val="0013245C"/>
    <w:rsid w:val="00132A8C"/>
    <w:rsid w:val="00133CA2"/>
    <w:rsid w:val="00134F61"/>
    <w:rsid w:val="001352EE"/>
    <w:rsid w:val="0013542F"/>
    <w:rsid w:val="00135722"/>
    <w:rsid w:val="0013715A"/>
    <w:rsid w:val="00137CE0"/>
    <w:rsid w:val="00137F91"/>
    <w:rsid w:val="001405B7"/>
    <w:rsid w:val="001424D9"/>
    <w:rsid w:val="00142542"/>
    <w:rsid w:val="00142CBB"/>
    <w:rsid w:val="001435C2"/>
    <w:rsid w:val="001438B8"/>
    <w:rsid w:val="0014670E"/>
    <w:rsid w:val="001470B7"/>
    <w:rsid w:val="0014758E"/>
    <w:rsid w:val="001512C4"/>
    <w:rsid w:val="00151BF4"/>
    <w:rsid w:val="001535CE"/>
    <w:rsid w:val="00154257"/>
    <w:rsid w:val="0015513F"/>
    <w:rsid w:val="00155230"/>
    <w:rsid w:val="001573DB"/>
    <w:rsid w:val="00157D47"/>
    <w:rsid w:val="0016294C"/>
    <w:rsid w:val="00162CA9"/>
    <w:rsid w:val="00163540"/>
    <w:rsid w:val="00165879"/>
    <w:rsid w:val="00165A9C"/>
    <w:rsid w:val="0016754E"/>
    <w:rsid w:val="001676B9"/>
    <w:rsid w:val="00167871"/>
    <w:rsid w:val="00167AAE"/>
    <w:rsid w:val="00167AC6"/>
    <w:rsid w:val="00172C1B"/>
    <w:rsid w:val="001751C7"/>
    <w:rsid w:val="00177E49"/>
    <w:rsid w:val="001826AC"/>
    <w:rsid w:val="00185FA4"/>
    <w:rsid w:val="0019129E"/>
    <w:rsid w:val="00193900"/>
    <w:rsid w:val="00194576"/>
    <w:rsid w:val="00196034"/>
    <w:rsid w:val="00197ACE"/>
    <w:rsid w:val="001A0123"/>
    <w:rsid w:val="001A04D8"/>
    <w:rsid w:val="001A1B0E"/>
    <w:rsid w:val="001A2471"/>
    <w:rsid w:val="001A30F7"/>
    <w:rsid w:val="001A5EED"/>
    <w:rsid w:val="001A61C5"/>
    <w:rsid w:val="001A6A8D"/>
    <w:rsid w:val="001B1672"/>
    <w:rsid w:val="001B1CCF"/>
    <w:rsid w:val="001B233D"/>
    <w:rsid w:val="001B2970"/>
    <w:rsid w:val="001B2A13"/>
    <w:rsid w:val="001B4259"/>
    <w:rsid w:val="001C01B5"/>
    <w:rsid w:val="001C0492"/>
    <w:rsid w:val="001C085C"/>
    <w:rsid w:val="001C335B"/>
    <w:rsid w:val="001C4BC0"/>
    <w:rsid w:val="001C5C0A"/>
    <w:rsid w:val="001C6CE9"/>
    <w:rsid w:val="001C7B50"/>
    <w:rsid w:val="001D1A2A"/>
    <w:rsid w:val="001D1C33"/>
    <w:rsid w:val="001D1C8B"/>
    <w:rsid w:val="001D2D8C"/>
    <w:rsid w:val="001D2EB9"/>
    <w:rsid w:val="001D324C"/>
    <w:rsid w:val="001D359F"/>
    <w:rsid w:val="001D6516"/>
    <w:rsid w:val="001D692F"/>
    <w:rsid w:val="001E01F1"/>
    <w:rsid w:val="001E121F"/>
    <w:rsid w:val="001E1FA7"/>
    <w:rsid w:val="001E2E22"/>
    <w:rsid w:val="001E5AF7"/>
    <w:rsid w:val="001E7B7C"/>
    <w:rsid w:val="001F07C4"/>
    <w:rsid w:val="001F28F7"/>
    <w:rsid w:val="001F510F"/>
    <w:rsid w:val="001F589D"/>
    <w:rsid w:val="001F5B70"/>
    <w:rsid w:val="001F6ABF"/>
    <w:rsid w:val="001F6E08"/>
    <w:rsid w:val="001F7564"/>
    <w:rsid w:val="001F7AB2"/>
    <w:rsid w:val="00201671"/>
    <w:rsid w:val="0020238F"/>
    <w:rsid w:val="00202BD4"/>
    <w:rsid w:val="002036EE"/>
    <w:rsid w:val="00203AFA"/>
    <w:rsid w:val="00203FA4"/>
    <w:rsid w:val="002040F3"/>
    <w:rsid w:val="002049E1"/>
    <w:rsid w:val="00204F78"/>
    <w:rsid w:val="00206270"/>
    <w:rsid w:val="00206711"/>
    <w:rsid w:val="00206A2F"/>
    <w:rsid w:val="00207A11"/>
    <w:rsid w:val="00210D81"/>
    <w:rsid w:val="002111D1"/>
    <w:rsid w:val="0021275D"/>
    <w:rsid w:val="00212BC4"/>
    <w:rsid w:val="00213F6C"/>
    <w:rsid w:val="00214ACD"/>
    <w:rsid w:val="0021581B"/>
    <w:rsid w:val="002159AE"/>
    <w:rsid w:val="00217694"/>
    <w:rsid w:val="00217F71"/>
    <w:rsid w:val="00221D2C"/>
    <w:rsid w:val="00222722"/>
    <w:rsid w:val="00223C08"/>
    <w:rsid w:val="002254FF"/>
    <w:rsid w:val="00226007"/>
    <w:rsid w:val="002262CA"/>
    <w:rsid w:val="002270E7"/>
    <w:rsid w:val="00227213"/>
    <w:rsid w:val="00230BF8"/>
    <w:rsid w:val="00231346"/>
    <w:rsid w:val="00232B4A"/>
    <w:rsid w:val="00232CF4"/>
    <w:rsid w:val="00233E05"/>
    <w:rsid w:val="00234070"/>
    <w:rsid w:val="002341B3"/>
    <w:rsid w:val="00235229"/>
    <w:rsid w:val="00235B0E"/>
    <w:rsid w:val="002363DB"/>
    <w:rsid w:val="00236EEB"/>
    <w:rsid w:val="00243FF7"/>
    <w:rsid w:val="00244294"/>
    <w:rsid w:val="002464B7"/>
    <w:rsid w:val="00246CCD"/>
    <w:rsid w:val="0025202D"/>
    <w:rsid w:val="002528F4"/>
    <w:rsid w:val="002544EC"/>
    <w:rsid w:val="00255F89"/>
    <w:rsid w:val="0025759D"/>
    <w:rsid w:val="0026061D"/>
    <w:rsid w:val="00262573"/>
    <w:rsid w:val="00262B18"/>
    <w:rsid w:val="002638C8"/>
    <w:rsid w:val="00264566"/>
    <w:rsid w:val="00264B23"/>
    <w:rsid w:val="0026627E"/>
    <w:rsid w:val="002664E6"/>
    <w:rsid w:val="002668C9"/>
    <w:rsid w:val="00267C94"/>
    <w:rsid w:val="00267E00"/>
    <w:rsid w:val="00270F2C"/>
    <w:rsid w:val="00275B13"/>
    <w:rsid w:val="00275E20"/>
    <w:rsid w:val="002764EC"/>
    <w:rsid w:val="00276B75"/>
    <w:rsid w:val="0027723E"/>
    <w:rsid w:val="002772C2"/>
    <w:rsid w:val="002778BF"/>
    <w:rsid w:val="00277E31"/>
    <w:rsid w:val="002803A5"/>
    <w:rsid w:val="00280B55"/>
    <w:rsid w:val="002825AF"/>
    <w:rsid w:val="002845EC"/>
    <w:rsid w:val="00284B46"/>
    <w:rsid w:val="00284E27"/>
    <w:rsid w:val="00285C6C"/>
    <w:rsid w:val="002862B0"/>
    <w:rsid w:val="00286F70"/>
    <w:rsid w:val="00287C5C"/>
    <w:rsid w:val="0029001D"/>
    <w:rsid w:val="0029115D"/>
    <w:rsid w:val="0029255C"/>
    <w:rsid w:val="00292A8E"/>
    <w:rsid w:val="002930BC"/>
    <w:rsid w:val="0029474C"/>
    <w:rsid w:val="002969B1"/>
    <w:rsid w:val="00296DAC"/>
    <w:rsid w:val="002A23F7"/>
    <w:rsid w:val="002A33A4"/>
    <w:rsid w:val="002A45E4"/>
    <w:rsid w:val="002A4EEE"/>
    <w:rsid w:val="002A64B0"/>
    <w:rsid w:val="002A6A55"/>
    <w:rsid w:val="002A6C8F"/>
    <w:rsid w:val="002B2756"/>
    <w:rsid w:val="002B3E17"/>
    <w:rsid w:val="002B4957"/>
    <w:rsid w:val="002B4FE4"/>
    <w:rsid w:val="002B589B"/>
    <w:rsid w:val="002B5FEF"/>
    <w:rsid w:val="002C0A37"/>
    <w:rsid w:val="002C2D56"/>
    <w:rsid w:val="002C360C"/>
    <w:rsid w:val="002C4BA7"/>
    <w:rsid w:val="002C51AA"/>
    <w:rsid w:val="002C544B"/>
    <w:rsid w:val="002C56F1"/>
    <w:rsid w:val="002C68C6"/>
    <w:rsid w:val="002C7600"/>
    <w:rsid w:val="002D0159"/>
    <w:rsid w:val="002D0891"/>
    <w:rsid w:val="002D19AD"/>
    <w:rsid w:val="002D294C"/>
    <w:rsid w:val="002D2FAA"/>
    <w:rsid w:val="002D2FE9"/>
    <w:rsid w:val="002D3A69"/>
    <w:rsid w:val="002D3BCA"/>
    <w:rsid w:val="002D3D10"/>
    <w:rsid w:val="002D533E"/>
    <w:rsid w:val="002D58E9"/>
    <w:rsid w:val="002E0973"/>
    <w:rsid w:val="002E2656"/>
    <w:rsid w:val="002E2C66"/>
    <w:rsid w:val="002E6C39"/>
    <w:rsid w:val="002F551F"/>
    <w:rsid w:val="002F6273"/>
    <w:rsid w:val="00300565"/>
    <w:rsid w:val="003005D8"/>
    <w:rsid w:val="00302282"/>
    <w:rsid w:val="00303313"/>
    <w:rsid w:val="00306790"/>
    <w:rsid w:val="0031103C"/>
    <w:rsid w:val="00312156"/>
    <w:rsid w:val="00313B57"/>
    <w:rsid w:val="0031415D"/>
    <w:rsid w:val="0031513A"/>
    <w:rsid w:val="003152A9"/>
    <w:rsid w:val="0031551D"/>
    <w:rsid w:val="00316795"/>
    <w:rsid w:val="00316DF2"/>
    <w:rsid w:val="00317215"/>
    <w:rsid w:val="003203C9"/>
    <w:rsid w:val="003203EF"/>
    <w:rsid w:val="00320572"/>
    <w:rsid w:val="0032085F"/>
    <w:rsid w:val="00320B71"/>
    <w:rsid w:val="00320EE2"/>
    <w:rsid w:val="00321AC5"/>
    <w:rsid w:val="00322446"/>
    <w:rsid w:val="0032388C"/>
    <w:rsid w:val="00323DC6"/>
    <w:rsid w:val="00325470"/>
    <w:rsid w:val="00325C7D"/>
    <w:rsid w:val="0032785C"/>
    <w:rsid w:val="00333135"/>
    <w:rsid w:val="00336C89"/>
    <w:rsid w:val="00337F5A"/>
    <w:rsid w:val="00340136"/>
    <w:rsid w:val="00340645"/>
    <w:rsid w:val="00341A56"/>
    <w:rsid w:val="00342853"/>
    <w:rsid w:val="00342C1D"/>
    <w:rsid w:val="00343746"/>
    <w:rsid w:val="003449DA"/>
    <w:rsid w:val="00344EEF"/>
    <w:rsid w:val="003451E6"/>
    <w:rsid w:val="003464B2"/>
    <w:rsid w:val="00347734"/>
    <w:rsid w:val="00350C44"/>
    <w:rsid w:val="0035151A"/>
    <w:rsid w:val="00352DBD"/>
    <w:rsid w:val="00354322"/>
    <w:rsid w:val="00355E87"/>
    <w:rsid w:val="003564E0"/>
    <w:rsid w:val="00357BB6"/>
    <w:rsid w:val="00357C2E"/>
    <w:rsid w:val="00361EF0"/>
    <w:rsid w:val="00363AD4"/>
    <w:rsid w:val="00363F58"/>
    <w:rsid w:val="00364E93"/>
    <w:rsid w:val="00365206"/>
    <w:rsid w:val="0036541F"/>
    <w:rsid w:val="003661F8"/>
    <w:rsid w:val="00370965"/>
    <w:rsid w:val="00370BD8"/>
    <w:rsid w:val="00370E1A"/>
    <w:rsid w:val="00371068"/>
    <w:rsid w:val="00373721"/>
    <w:rsid w:val="00376072"/>
    <w:rsid w:val="0037609B"/>
    <w:rsid w:val="003765D5"/>
    <w:rsid w:val="0037686E"/>
    <w:rsid w:val="00377B1C"/>
    <w:rsid w:val="00381474"/>
    <w:rsid w:val="003838F9"/>
    <w:rsid w:val="00383E49"/>
    <w:rsid w:val="0038628F"/>
    <w:rsid w:val="00387F3E"/>
    <w:rsid w:val="00391FA1"/>
    <w:rsid w:val="0039404B"/>
    <w:rsid w:val="00394F8A"/>
    <w:rsid w:val="0039514B"/>
    <w:rsid w:val="00395E9F"/>
    <w:rsid w:val="0039675F"/>
    <w:rsid w:val="00396D96"/>
    <w:rsid w:val="003A3304"/>
    <w:rsid w:val="003A3553"/>
    <w:rsid w:val="003A35FC"/>
    <w:rsid w:val="003A4DE0"/>
    <w:rsid w:val="003A4E37"/>
    <w:rsid w:val="003A5226"/>
    <w:rsid w:val="003A5322"/>
    <w:rsid w:val="003A58B8"/>
    <w:rsid w:val="003A5D23"/>
    <w:rsid w:val="003B1B98"/>
    <w:rsid w:val="003B4471"/>
    <w:rsid w:val="003B5A8D"/>
    <w:rsid w:val="003B7834"/>
    <w:rsid w:val="003C0715"/>
    <w:rsid w:val="003C1ECB"/>
    <w:rsid w:val="003C255D"/>
    <w:rsid w:val="003C2F2D"/>
    <w:rsid w:val="003C4243"/>
    <w:rsid w:val="003C450A"/>
    <w:rsid w:val="003C49EB"/>
    <w:rsid w:val="003C4F55"/>
    <w:rsid w:val="003C6A90"/>
    <w:rsid w:val="003C7260"/>
    <w:rsid w:val="003C7A00"/>
    <w:rsid w:val="003D0F68"/>
    <w:rsid w:val="003D2065"/>
    <w:rsid w:val="003D7AE6"/>
    <w:rsid w:val="003D7C91"/>
    <w:rsid w:val="003D7E5C"/>
    <w:rsid w:val="003E1B5A"/>
    <w:rsid w:val="003E27DA"/>
    <w:rsid w:val="003E2AA6"/>
    <w:rsid w:val="003E2E0E"/>
    <w:rsid w:val="003E2F0B"/>
    <w:rsid w:val="003E53C2"/>
    <w:rsid w:val="003E6507"/>
    <w:rsid w:val="003E724D"/>
    <w:rsid w:val="003E785B"/>
    <w:rsid w:val="003F14BF"/>
    <w:rsid w:val="003F283D"/>
    <w:rsid w:val="004036D0"/>
    <w:rsid w:val="00404BA0"/>
    <w:rsid w:val="00405AA4"/>
    <w:rsid w:val="00406715"/>
    <w:rsid w:val="00407D9D"/>
    <w:rsid w:val="00407E35"/>
    <w:rsid w:val="004103A6"/>
    <w:rsid w:val="0041282E"/>
    <w:rsid w:val="00413CF3"/>
    <w:rsid w:val="00414C2F"/>
    <w:rsid w:val="004152D2"/>
    <w:rsid w:val="00421293"/>
    <w:rsid w:val="004230A9"/>
    <w:rsid w:val="004233AE"/>
    <w:rsid w:val="0042404B"/>
    <w:rsid w:val="00424E51"/>
    <w:rsid w:val="004271B3"/>
    <w:rsid w:val="004274E5"/>
    <w:rsid w:val="00433412"/>
    <w:rsid w:val="004339A4"/>
    <w:rsid w:val="00434C56"/>
    <w:rsid w:val="00436429"/>
    <w:rsid w:val="004370B0"/>
    <w:rsid w:val="004374E9"/>
    <w:rsid w:val="00437B32"/>
    <w:rsid w:val="00440CDB"/>
    <w:rsid w:val="0044155A"/>
    <w:rsid w:val="004431F1"/>
    <w:rsid w:val="00445D89"/>
    <w:rsid w:val="00446334"/>
    <w:rsid w:val="004466CD"/>
    <w:rsid w:val="00446A6C"/>
    <w:rsid w:val="00450DC9"/>
    <w:rsid w:val="004519CC"/>
    <w:rsid w:val="004521E3"/>
    <w:rsid w:val="00454710"/>
    <w:rsid w:val="004548F7"/>
    <w:rsid w:val="00454D65"/>
    <w:rsid w:val="00455914"/>
    <w:rsid w:val="00457544"/>
    <w:rsid w:val="004578BB"/>
    <w:rsid w:val="00461D73"/>
    <w:rsid w:val="0046327C"/>
    <w:rsid w:val="00463372"/>
    <w:rsid w:val="00464069"/>
    <w:rsid w:val="0046489D"/>
    <w:rsid w:val="00464C68"/>
    <w:rsid w:val="00464ECA"/>
    <w:rsid w:val="0046558D"/>
    <w:rsid w:val="00465A74"/>
    <w:rsid w:val="004663DA"/>
    <w:rsid w:val="00466B1B"/>
    <w:rsid w:val="0047048A"/>
    <w:rsid w:val="00474882"/>
    <w:rsid w:val="00474CBB"/>
    <w:rsid w:val="00476B87"/>
    <w:rsid w:val="0048000C"/>
    <w:rsid w:val="00480CCF"/>
    <w:rsid w:val="00481C53"/>
    <w:rsid w:val="00484C6C"/>
    <w:rsid w:val="00490DBA"/>
    <w:rsid w:val="00491104"/>
    <w:rsid w:val="004953A6"/>
    <w:rsid w:val="00495B9C"/>
    <w:rsid w:val="004971F0"/>
    <w:rsid w:val="0049779F"/>
    <w:rsid w:val="004979D3"/>
    <w:rsid w:val="004A015B"/>
    <w:rsid w:val="004A05CA"/>
    <w:rsid w:val="004A1D63"/>
    <w:rsid w:val="004A28FC"/>
    <w:rsid w:val="004A35AD"/>
    <w:rsid w:val="004A642A"/>
    <w:rsid w:val="004A657D"/>
    <w:rsid w:val="004A7180"/>
    <w:rsid w:val="004A7C48"/>
    <w:rsid w:val="004A7E70"/>
    <w:rsid w:val="004B265A"/>
    <w:rsid w:val="004B4FC9"/>
    <w:rsid w:val="004B62F6"/>
    <w:rsid w:val="004B72DE"/>
    <w:rsid w:val="004B7821"/>
    <w:rsid w:val="004B7882"/>
    <w:rsid w:val="004B7D6D"/>
    <w:rsid w:val="004C08A7"/>
    <w:rsid w:val="004C0C6F"/>
    <w:rsid w:val="004C29C9"/>
    <w:rsid w:val="004C4041"/>
    <w:rsid w:val="004C4CCA"/>
    <w:rsid w:val="004C5586"/>
    <w:rsid w:val="004C5AC3"/>
    <w:rsid w:val="004C79DA"/>
    <w:rsid w:val="004D0272"/>
    <w:rsid w:val="004D106C"/>
    <w:rsid w:val="004D11CD"/>
    <w:rsid w:val="004D2900"/>
    <w:rsid w:val="004D303D"/>
    <w:rsid w:val="004D34F6"/>
    <w:rsid w:val="004D3861"/>
    <w:rsid w:val="004D3900"/>
    <w:rsid w:val="004D4A08"/>
    <w:rsid w:val="004D5B7D"/>
    <w:rsid w:val="004D6ADF"/>
    <w:rsid w:val="004D7040"/>
    <w:rsid w:val="004D7102"/>
    <w:rsid w:val="004D7ABA"/>
    <w:rsid w:val="004E3158"/>
    <w:rsid w:val="004E5C01"/>
    <w:rsid w:val="004F08D0"/>
    <w:rsid w:val="004F116C"/>
    <w:rsid w:val="004F2390"/>
    <w:rsid w:val="004F3E33"/>
    <w:rsid w:val="004F3F64"/>
    <w:rsid w:val="004F4E7C"/>
    <w:rsid w:val="004F6AB6"/>
    <w:rsid w:val="004F7BD2"/>
    <w:rsid w:val="004F7E56"/>
    <w:rsid w:val="004F7FA1"/>
    <w:rsid w:val="004F7FA8"/>
    <w:rsid w:val="00502447"/>
    <w:rsid w:val="00502A7A"/>
    <w:rsid w:val="0050341D"/>
    <w:rsid w:val="00504A08"/>
    <w:rsid w:val="0050537D"/>
    <w:rsid w:val="00506991"/>
    <w:rsid w:val="005077A9"/>
    <w:rsid w:val="00510679"/>
    <w:rsid w:val="0051124C"/>
    <w:rsid w:val="005115D1"/>
    <w:rsid w:val="00511981"/>
    <w:rsid w:val="0051305E"/>
    <w:rsid w:val="00513DDC"/>
    <w:rsid w:val="00514C00"/>
    <w:rsid w:val="00514FBC"/>
    <w:rsid w:val="00517881"/>
    <w:rsid w:val="00521245"/>
    <w:rsid w:val="00521780"/>
    <w:rsid w:val="00523C08"/>
    <w:rsid w:val="005264E1"/>
    <w:rsid w:val="005267AF"/>
    <w:rsid w:val="00526BA1"/>
    <w:rsid w:val="00526C65"/>
    <w:rsid w:val="00526E88"/>
    <w:rsid w:val="0053327C"/>
    <w:rsid w:val="00535BE2"/>
    <w:rsid w:val="00536419"/>
    <w:rsid w:val="005373BC"/>
    <w:rsid w:val="00540746"/>
    <w:rsid w:val="00541155"/>
    <w:rsid w:val="0054169D"/>
    <w:rsid w:val="00544036"/>
    <w:rsid w:val="0054492E"/>
    <w:rsid w:val="00545E80"/>
    <w:rsid w:val="00546D3A"/>
    <w:rsid w:val="00546D69"/>
    <w:rsid w:val="0054736A"/>
    <w:rsid w:val="00552070"/>
    <w:rsid w:val="0055419A"/>
    <w:rsid w:val="00554A05"/>
    <w:rsid w:val="00555339"/>
    <w:rsid w:val="005572A1"/>
    <w:rsid w:val="00561954"/>
    <w:rsid w:val="00562DAF"/>
    <w:rsid w:val="005633EA"/>
    <w:rsid w:val="00566672"/>
    <w:rsid w:val="00567816"/>
    <w:rsid w:val="00570A53"/>
    <w:rsid w:val="00570E19"/>
    <w:rsid w:val="00572512"/>
    <w:rsid w:val="0057252A"/>
    <w:rsid w:val="0057280F"/>
    <w:rsid w:val="00572FBA"/>
    <w:rsid w:val="005737CC"/>
    <w:rsid w:val="005738E8"/>
    <w:rsid w:val="005739E9"/>
    <w:rsid w:val="00576092"/>
    <w:rsid w:val="00580415"/>
    <w:rsid w:val="0058124E"/>
    <w:rsid w:val="00581293"/>
    <w:rsid w:val="00581806"/>
    <w:rsid w:val="005824D2"/>
    <w:rsid w:val="005825A5"/>
    <w:rsid w:val="00583E56"/>
    <w:rsid w:val="0058755A"/>
    <w:rsid w:val="00587AFD"/>
    <w:rsid w:val="00595204"/>
    <w:rsid w:val="00595B7A"/>
    <w:rsid w:val="0059660A"/>
    <w:rsid w:val="005A0CFB"/>
    <w:rsid w:val="005A16FF"/>
    <w:rsid w:val="005A23B2"/>
    <w:rsid w:val="005A3277"/>
    <w:rsid w:val="005A4FA0"/>
    <w:rsid w:val="005B292D"/>
    <w:rsid w:val="005B2EF8"/>
    <w:rsid w:val="005B6F49"/>
    <w:rsid w:val="005B749C"/>
    <w:rsid w:val="005C0669"/>
    <w:rsid w:val="005C2360"/>
    <w:rsid w:val="005C4990"/>
    <w:rsid w:val="005C6B1A"/>
    <w:rsid w:val="005C6F50"/>
    <w:rsid w:val="005C763B"/>
    <w:rsid w:val="005C78B9"/>
    <w:rsid w:val="005C7EF8"/>
    <w:rsid w:val="005D0F5D"/>
    <w:rsid w:val="005D3DC0"/>
    <w:rsid w:val="005D4740"/>
    <w:rsid w:val="005D597A"/>
    <w:rsid w:val="005D6948"/>
    <w:rsid w:val="005D734E"/>
    <w:rsid w:val="005D79C7"/>
    <w:rsid w:val="005E0334"/>
    <w:rsid w:val="005E077B"/>
    <w:rsid w:val="005E1039"/>
    <w:rsid w:val="005E1C22"/>
    <w:rsid w:val="005E3BE3"/>
    <w:rsid w:val="005E4CCD"/>
    <w:rsid w:val="005E6140"/>
    <w:rsid w:val="005E65D9"/>
    <w:rsid w:val="005E70CF"/>
    <w:rsid w:val="005E7601"/>
    <w:rsid w:val="005F01AA"/>
    <w:rsid w:val="005F0514"/>
    <w:rsid w:val="005F3389"/>
    <w:rsid w:val="005F3C56"/>
    <w:rsid w:val="005F4904"/>
    <w:rsid w:val="005F56DF"/>
    <w:rsid w:val="005F658D"/>
    <w:rsid w:val="005F7B05"/>
    <w:rsid w:val="0060190E"/>
    <w:rsid w:val="00602194"/>
    <w:rsid w:val="006022CC"/>
    <w:rsid w:val="00602F54"/>
    <w:rsid w:val="00604355"/>
    <w:rsid w:val="00605B82"/>
    <w:rsid w:val="00606051"/>
    <w:rsid w:val="00606C3C"/>
    <w:rsid w:val="00607B36"/>
    <w:rsid w:val="00610960"/>
    <w:rsid w:val="006125BA"/>
    <w:rsid w:val="00612944"/>
    <w:rsid w:val="006130BF"/>
    <w:rsid w:val="00613216"/>
    <w:rsid w:val="006148C0"/>
    <w:rsid w:val="006155FD"/>
    <w:rsid w:val="00616B24"/>
    <w:rsid w:val="00616FE5"/>
    <w:rsid w:val="00620859"/>
    <w:rsid w:val="00621570"/>
    <w:rsid w:val="006215B1"/>
    <w:rsid w:val="00622100"/>
    <w:rsid w:val="006238FF"/>
    <w:rsid w:val="00623AC4"/>
    <w:rsid w:val="00624FCE"/>
    <w:rsid w:val="006254E5"/>
    <w:rsid w:val="00625D09"/>
    <w:rsid w:val="00626F50"/>
    <w:rsid w:val="006273DA"/>
    <w:rsid w:val="00631A21"/>
    <w:rsid w:val="00631C03"/>
    <w:rsid w:val="00632797"/>
    <w:rsid w:val="00633EA5"/>
    <w:rsid w:val="006349D1"/>
    <w:rsid w:val="006367E1"/>
    <w:rsid w:val="00636EF6"/>
    <w:rsid w:val="0064092B"/>
    <w:rsid w:val="0064124C"/>
    <w:rsid w:val="00641280"/>
    <w:rsid w:val="006413BF"/>
    <w:rsid w:val="00641C90"/>
    <w:rsid w:val="00641DEE"/>
    <w:rsid w:val="0064269F"/>
    <w:rsid w:val="00642F36"/>
    <w:rsid w:val="00645DA0"/>
    <w:rsid w:val="0064733A"/>
    <w:rsid w:val="00647F44"/>
    <w:rsid w:val="00654C5B"/>
    <w:rsid w:val="00655EA7"/>
    <w:rsid w:val="006562B2"/>
    <w:rsid w:val="00656392"/>
    <w:rsid w:val="00656CBF"/>
    <w:rsid w:val="0065705B"/>
    <w:rsid w:val="006573B3"/>
    <w:rsid w:val="00657770"/>
    <w:rsid w:val="00657CFE"/>
    <w:rsid w:val="006619E8"/>
    <w:rsid w:val="00662125"/>
    <w:rsid w:val="0066372F"/>
    <w:rsid w:val="00663F9B"/>
    <w:rsid w:val="006648D7"/>
    <w:rsid w:val="00666098"/>
    <w:rsid w:val="00666F5F"/>
    <w:rsid w:val="00670595"/>
    <w:rsid w:val="0067224F"/>
    <w:rsid w:val="00673ABA"/>
    <w:rsid w:val="00675372"/>
    <w:rsid w:val="006753A0"/>
    <w:rsid w:val="0067682F"/>
    <w:rsid w:val="006774AB"/>
    <w:rsid w:val="00677E0D"/>
    <w:rsid w:val="0068144F"/>
    <w:rsid w:val="00681E7D"/>
    <w:rsid w:val="00682CCC"/>
    <w:rsid w:val="00684BD3"/>
    <w:rsid w:val="00684C48"/>
    <w:rsid w:val="00684CE3"/>
    <w:rsid w:val="0068551A"/>
    <w:rsid w:val="00687CA6"/>
    <w:rsid w:val="006908B9"/>
    <w:rsid w:val="00691D78"/>
    <w:rsid w:val="00693F8A"/>
    <w:rsid w:val="006A4BDF"/>
    <w:rsid w:val="006A5EE7"/>
    <w:rsid w:val="006A68A8"/>
    <w:rsid w:val="006A709A"/>
    <w:rsid w:val="006A79B9"/>
    <w:rsid w:val="006B16A4"/>
    <w:rsid w:val="006B241E"/>
    <w:rsid w:val="006B2A08"/>
    <w:rsid w:val="006B2C35"/>
    <w:rsid w:val="006B2F19"/>
    <w:rsid w:val="006B5378"/>
    <w:rsid w:val="006B5B1F"/>
    <w:rsid w:val="006B6539"/>
    <w:rsid w:val="006B6B41"/>
    <w:rsid w:val="006B6E3A"/>
    <w:rsid w:val="006C19EC"/>
    <w:rsid w:val="006C22FB"/>
    <w:rsid w:val="006C2FDC"/>
    <w:rsid w:val="006C4FDD"/>
    <w:rsid w:val="006C7A41"/>
    <w:rsid w:val="006D035E"/>
    <w:rsid w:val="006D0370"/>
    <w:rsid w:val="006D08FF"/>
    <w:rsid w:val="006D1EC9"/>
    <w:rsid w:val="006D30BF"/>
    <w:rsid w:val="006D34ED"/>
    <w:rsid w:val="006D42B6"/>
    <w:rsid w:val="006E0145"/>
    <w:rsid w:val="006E0F34"/>
    <w:rsid w:val="006E1A16"/>
    <w:rsid w:val="006E1F05"/>
    <w:rsid w:val="006E2223"/>
    <w:rsid w:val="006E28D9"/>
    <w:rsid w:val="006E3A78"/>
    <w:rsid w:val="006E4087"/>
    <w:rsid w:val="006E4DA1"/>
    <w:rsid w:val="006F0747"/>
    <w:rsid w:val="006F127B"/>
    <w:rsid w:val="006F1344"/>
    <w:rsid w:val="006F1596"/>
    <w:rsid w:val="006F2B48"/>
    <w:rsid w:val="006F32F5"/>
    <w:rsid w:val="006F457D"/>
    <w:rsid w:val="006F45B1"/>
    <w:rsid w:val="006F6E20"/>
    <w:rsid w:val="00702137"/>
    <w:rsid w:val="0070289C"/>
    <w:rsid w:val="00703B34"/>
    <w:rsid w:val="00704954"/>
    <w:rsid w:val="0070533C"/>
    <w:rsid w:val="00706BC6"/>
    <w:rsid w:val="00707490"/>
    <w:rsid w:val="00710402"/>
    <w:rsid w:val="00710BC5"/>
    <w:rsid w:val="00710E5F"/>
    <w:rsid w:val="0071207E"/>
    <w:rsid w:val="00713546"/>
    <w:rsid w:val="00713B92"/>
    <w:rsid w:val="007156CF"/>
    <w:rsid w:val="0071613F"/>
    <w:rsid w:val="007162DE"/>
    <w:rsid w:val="00716428"/>
    <w:rsid w:val="0071738A"/>
    <w:rsid w:val="007216B3"/>
    <w:rsid w:val="00721774"/>
    <w:rsid w:val="0072282D"/>
    <w:rsid w:val="007238C8"/>
    <w:rsid w:val="00724664"/>
    <w:rsid w:val="0072504C"/>
    <w:rsid w:val="007266C9"/>
    <w:rsid w:val="00726860"/>
    <w:rsid w:val="00730A06"/>
    <w:rsid w:val="0073129E"/>
    <w:rsid w:val="0073215B"/>
    <w:rsid w:val="007336FF"/>
    <w:rsid w:val="00733A01"/>
    <w:rsid w:val="0073482B"/>
    <w:rsid w:val="007349CB"/>
    <w:rsid w:val="00736D5B"/>
    <w:rsid w:val="00737074"/>
    <w:rsid w:val="0073765B"/>
    <w:rsid w:val="00740381"/>
    <w:rsid w:val="00742190"/>
    <w:rsid w:val="007435DC"/>
    <w:rsid w:val="00744DDE"/>
    <w:rsid w:val="00744E54"/>
    <w:rsid w:val="007467B6"/>
    <w:rsid w:val="007470AE"/>
    <w:rsid w:val="007475D9"/>
    <w:rsid w:val="00747EDF"/>
    <w:rsid w:val="00751A47"/>
    <w:rsid w:val="007534F1"/>
    <w:rsid w:val="00754338"/>
    <w:rsid w:val="0075621E"/>
    <w:rsid w:val="00756B83"/>
    <w:rsid w:val="007605D4"/>
    <w:rsid w:val="00760DFF"/>
    <w:rsid w:val="0076385E"/>
    <w:rsid w:val="00763C94"/>
    <w:rsid w:val="00764F08"/>
    <w:rsid w:val="0077446B"/>
    <w:rsid w:val="0078578D"/>
    <w:rsid w:val="00785AA9"/>
    <w:rsid w:val="00785C53"/>
    <w:rsid w:val="00785E90"/>
    <w:rsid w:val="007865C3"/>
    <w:rsid w:val="00790051"/>
    <w:rsid w:val="00790C77"/>
    <w:rsid w:val="007910A9"/>
    <w:rsid w:val="00791110"/>
    <w:rsid w:val="00792537"/>
    <w:rsid w:val="007929FA"/>
    <w:rsid w:val="007929FD"/>
    <w:rsid w:val="007932D9"/>
    <w:rsid w:val="00793483"/>
    <w:rsid w:val="00793B2A"/>
    <w:rsid w:val="00793D80"/>
    <w:rsid w:val="00793E60"/>
    <w:rsid w:val="00797C6D"/>
    <w:rsid w:val="007A0656"/>
    <w:rsid w:val="007A0CFE"/>
    <w:rsid w:val="007A219B"/>
    <w:rsid w:val="007A2302"/>
    <w:rsid w:val="007A245E"/>
    <w:rsid w:val="007A2BD1"/>
    <w:rsid w:val="007A2F15"/>
    <w:rsid w:val="007A6F54"/>
    <w:rsid w:val="007A7C8E"/>
    <w:rsid w:val="007B0BA7"/>
    <w:rsid w:val="007B1E06"/>
    <w:rsid w:val="007B2082"/>
    <w:rsid w:val="007B244E"/>
    <w:rsid w:val="007B3D4B"/>
    <w:rsid w:val="007B4626"/>
    <w:rsid w:val="007B5C52"/>
    <w:rsid w:val="007C1C8C"/>
    <w:rsid w:val="007C2613"/>
    <w:rsid w:val="007C5556"/>
    <w:rsid w:val="007D43A7"/>
    <w:rsid w:val="007D4C9D"/>
    <w:rsid w:val="007D4D12"/>
    <w:rsid w:val="007D51D4"/>
    <w:rsid w:val="007D66B2"/>
    <w:rsid w:val="007D697D"/>
    <w:rsid w:val="007D6D8E"/>
    <w:rsid w:val="007E0CC7"/>
    <w:rsid w:val="007E3364"/>
    <w:rsid w:val="007E5807"/>
    <w:rsid w:val="007E59BE"/>
    <w:rsid w:val="007E688B"/>
    <w:rsid w:val="007F3863"/>
    <w:rsid w:val="007F3AD3"/>
    <w:rsid w:val="007F55DA"/>
    <w:rsid w:val="007F566C"/>
    <w:rsid w:val="007F5A00"/>
    <w:rsid w:val="007F632A"/>
    <w:rsid w:val="007F7C04"/>
    <w:rsid w:val="0080069C"/>
    <w:rsid w:val="00802093"/>
    <w:rsid w:val="00802E22"/>
    <w:rsid w:val="00803B27"/>
    <w:rsid w:val="0080430F"/>
    <w:rsid w:val="00804FB9"/>
    <w:rsid w:val="00806541"/>
    <w:rsid w:val="00812548"/>
    <w:rsid w:val="0081377F"/>
    <w:rsid w:val="00815670"/>
    <w:rsid w:val="00816E33"/>
    <w:rsid w:val="008206EF"/>
    <w:rsid w:val="00820FA2"/>
    <w:rsid w:val="008222D4"/>
    <w:rsid w:val="008263AC"/>
    <w:rsid w:val="008312CE"/>
    <w:rsid w:val="008338AB"/>
    <w:rsid w:val="00836351"/>
    <w:rsid w:val="008376FE"/>
    <w:rsid w:val="00837D0D"/>
    <w:rsid w:val="008414D9"/>
    <w:rsid w:val="00841DCD"/>
    <w:rsid w:val="0084292B"/>
    <w:rsid w:val="00842C6B"/>
    <w:rsid w:val="0084443C"/>
    <w:rsid w:val="00845064"/>
    <w:rsid w:val="008538B9"/>
    <w:rsid w:val="0085453E"/>
    <w:rsid w:val="0085461A"/>
    <w:rsid w:val="00854F6A"/>
    <w:rsid w:val="0085563E"/>
    <w:rsid w:val="008612DC"/>
    <w:rsid w:val="0086332D"/>
    <w:rsid w:val="00864C4C"/>
    <w:rsid w:val="00865615"/>
    <w:rsid w:val="00865BC5"/>
    <w:rsid w:val="00867BAE"/>
    <w:rsid w:val="00870D2F"/>
    <w:rsid w:val="00872267"/>
    <w:rsid w:val="0087234D"/>
    <w:rsid w:val="008747B8"/>
    <w:rsid w:val="00877D81"/>
    <w:rsid w:val="008918F3"/>
    <w:rsid w:val="00892696"/>
    <w:rsid w:val="008935AA"/>
    <w:rsid w:val="008945C0"/>
    <w:rsid w:val="00896550"/>
    <w:rsid w:val="008A627E"/>
    <w:rsid w:val="008A79E9"/>
    <w:rsid w:val="008A7EC2"/>
    <w:rsid w:val="008B031B"/>
    <w:rsid w:val="008B0852"/>
    <w:rsid w:val="008B08E0"/>
    <w:rsid w:val="008B0D9D"/>
    <w:rsid w:val="008B1138"/>
    <w:rsid w:val="008B2737"/>
    <w:rsid w:val="008B34D3"/>
    <w:rsid w:val="008B37FC"/>
    <w:rsid w:val="008B55AA"/>
    <w:rsid w:val="008B76EE"/>
    <w:rsid w:val="008C1016"/>
    <w:rsid w:val="008C1204"/>
    <w:rsid w:val="008C21E3"/>
    <w:rsid w:val="008C283E"/>
    <w:rsid w:val="008C2981"/>
    <w:rsid w:val="008C2B1A"/>
    <w:rsid w:val="008C4A74"/>
    <w:rsid w:val="008C583A"/>
    <w:rsid w:val="008C6693"/>
    <w:rsid w:val="008C7A69"/>
    <w:rsid w:val="008D007D"/>
    <w:rsid w:val="008D058E"/>
    <w:rsid w:val="008D21D0"/>
    <w:rsid w:val="008D46DF"/>
    <w:rsid w:val="008D4A8D"/>
    <w:rsid w:val="008D5A62"/>
    <w:rsid w:val="008D5DCB"/>
    <w:rsid w:val="008D6B42"/>
    <w:rsid w:val="008D6E1F"/>
    <w:rsid w:val="008E1F7E"/>
    <w:rsid w:val="008E20DE"/>
    <w:rsid w:val="008E2421"/>
    <w:rsid w:val="008E5E6D"/>
    <w:rsid w:val="008E6412"/>
    <w:rsid w:val="008E7921"/>
    <w:rsid w:val="008F0E4A"/>
    <w:rsid w:val="008F1332"/>
    <w:rsid w:val="008F164B"/>
    <w:rsid w:val="008F26AA"/>
    <w:rsid w:val="008F4148"/>
    <w:rsid w:val="008F51BB"/>
    <w:rsid w:val="008F5C28"/>
    <w:rsid w:val="00900830"/>
    <w:rsid w:val="0090085B"/>
    <w:rsid w:val="00901190"/>
    <w:rsid w:val="009014A6"/>
    <w:rsid w:val="00901684"/>
    <w:rsid w:val="00902D8D"/>
    <w:rsid w:val="00905FA9"/>
    <w:rsid w:val="00907085"/>
    <w:rsid w:val="0090759F"/>
    <w:rsid w:val="0091021C"/>
    <w:rsid w:val="0091082A"/>
    <w:rsid w:val="009119F6"/>
    <w:rsid w:val="009121AC"/>
    <w:rsid w:val="0091321E"/>
    <w:rsid w:val="0091393E"/>
    <w:rsid w:val="0091546A"/>
    <w:rsid w:val="00916B59"/>
    <w:rsid w:val="0091702A"/>
    <w:rsid w:val="009179BF"/>
    <w:rsid w:val="009200D3"/>
    <w:rsid w:val="009212C8"/>
    <w:rsid w:val="00923D50"/>
    <w:rsid w:val="009249B9"/>
    <w:rsid w:val="00924A33"/>
    <w:rsid w:val="00930971"/>
    <w:rsid w:val="009314BE"/>
    <w:rsid w:val="00932093"/>
    <w:rsid w:val="0093640D"/>
    <w:rsid w:val="00936449"/>
    <w:rsid w:val="0094000F"/>
    <w:rsid w:val="0094098F"/>
    <w:rsid w:val="00943399"/>
    <w:rsid w:val="00943D19"/>
    <w:rsid w:val="00944CA2"/>
    <w:rsid w:val="00944F19"/>
    <w:rsid w:val="0094536A"/>
    <w:rsid w:val="00945A56"/>
    <w:rsid w:val="00953466"/>
    <w:rsid w:val="009555F2"/>
    <w:rsid w:val="009576CC"/>
    <w:rsid w:val="00960B69"/>
    <w:rsid w:val="00963E9A"/>
    <w:rsid w:val="00964022"/>
    <w:rsid w:val="00966380"/>
    <w:rsid w:val="00966B4E"/>
    <w:rsid w:val="0096796A"/>
    <w:rsid w:val="009706FA"/>
    <w:rsid w:val="0097161F"/>
    <w:rsid w:val="00974D4F"/>
    <w:rsid w:val="009753B4"/>
    <w:rsid w:val="00977780"/>
    <w:rsid w:val="00981B6A"/>
    <w:rsid w:val="009821F1"/>
    <w:rsid w:val="00982484"/>
    <w:rsid w:val="00982DBD"/>
    <w:rsid w:val="0098445D"/>
    <w:rsid w:val="009851C3"/>
    <w:rsid w:val="009859FB"/>
    <w:rsid w:val="00986464"/>
    <w:rsid w:val="0098696F"/>
    <w:rsid w:val="00987CF7"/>
    <w:rsid w:val="00990EF5"/>
    <w:rsid w:val="00994420"/>
    <w:rsid w:val="009956AF"/>
    <w:rsid w:val="0099642C"/>
    <w:rsid w:val="00996C70"/>
    <w:rsid w:val="009A1339"/>
    <w:rsid w:val="009B13CD"/>
    <w:rsid w:val="009B1AC0"/>
    <w:rsid w:val="009B1C2A"/>
    <w:rsid w:val="009B3508"/>
    <w:rsid w:val="009B369B"/>
    <w:rsid w:val="009B637F"/>
    <w:rsid w:val="009C02F7"/>
    <w:rsid w:val="009C0DCD"/>
    <w:rsid w:val="009C1D45"/>
    <w:rsid w:val="009C2785"/>
    <w:rsid w:val="009C36D1"/>
    <w:rsid w:val="009C3926"/>
    <w:rsid w:val="009C545D"/>
    <w:rsid w:val="009C6622"/>
    <w:rsid w:val="009D0B4D"/>
    <w:rsid w:val="009D1695"/>
    <w:rsid w:val="009D31A8"/>
    <w:rsid w:val="009D32E7"/>
    <w:rsid w:val="009E091C"/>
    <w:rsid w:val="009E1FC0"/>
    <w:rsid w:val="009E3F5A"/>
    <w:rsid w:val="009E5A66"/>
    <w:rsid w:val="009E66B9"/>
    <w:rsid w:val="009E7F1A"/>
    <w:rsid w:val="009F01A4"/>
    <w:rsid w:val="009F0350"/>
    <w:rsid w:val="009F0ECA"/>
    <w:rsid w:val="009F3A24"/>
    <w:rsid w:val="009F599B"/>
    <w:rsid w:val="009F5BB7"/>
    <w:rsid w:val="009F5DB2"/>
    <w:rsid w:val="009F68EA"/>
    <w:rsid w:val="009F7CC7"/>
    <w:rsid w:val="009F7DAD"/>
    <w:rsid w:val="00A02597"/>
    <w:rsid w:val="00A03AE2"/>
    <w:rsid w:val="00A05ED8"/>
    <w:rsid w:val="00A061A6"/>
    <w:rsid w:val="00A066BA"/>
    <w:rsid w:val="00A06726"/>
    <w:rsid w:val="00A07D8D"/>
    <w:rsid w:val="00A10339"/>
    <w:rsid w:val="00A1099C"/>
    <w:rsid w:val="00A109F0"/>
    <w:rsid w:val="00A11810"/>
    <w:rsid w:val="00A13940"/>
    <w:rsid w:val="00A147EE"/>
    <w:rsid w:val="00A15BA8"/>
    <w:rsid w:val="00A174CF"/>
    <w:rsid w:val="00A20650"/>
    <w:rsid w:val="00A20792"/>
    <w:rsid w:val="00A22A7C"/>
    <w:rsid w:val="00A23603"/>
    <w:rsid w:val="00A23B2E"/>
    <w:rsid w:val="00A23FC3"/>
    <w:rsid w:val="00A24F2C"/>
    <w:rsid w:val="00A26713"/>
    <w:rsid w:val="00A27557"/>
    <w:rsid w:val="00A3056C"/>
    <w:rsid w:val="00A30946"/>
    <w:rsid w:val="00A30E49"/>
    <w:rsid w:val="00A31729"/>
    <w:rsid w:val="00A3213B"/>
    <w:rsid w:val="00A33398"/>
    <w:rsid w:val="00A37781"/>
    <w:rsid w:val="00A40B9D"/>
    <w:rsid w:val="00A45461"/>
    <w:rsid w:val="00A51DC5"/>
    <w:rsid w:val="00A539D5"/>
    <w:rsid w:val="00A53A34"/>
    <w:rsid w:val="00A5479C"/>
    <w:rsid w:val="00A555ED"/>
    <w:rsid w:val="00A56764"/>
    <w:rsid w:val="00A570E9"/>
    <w:rsid w:val="00A6375E"/>
    <w:rsid w:val="00A671E1"/>
    <w:rsid w:val="00A676C8"/>
    <w:rsid w:val="00A70CF7"/>
    <w:rsid w:val="00A7169B"/>
    <w:rsid w:val="00A7319F"/>
    <w:rsid w:val="00A80C3F"/>
    <w:rsid w:val="00A83ACE"/>
    <w:rsid w:val="00A85E27"/>
    <w:rsid w:val="00A876AF"/>
    <w:rsid w:val="00A90F63"/>
    <w:rsid w:val="00A917B7"/>
    <w:rsid w:val="00A92ECC"/>
    <w:rsid w:val="00A932FB"/>
    <w:rsid w:val="00A93CC2"/>
    <w:rsid w:val="00A94198"/>
    <w:rsid w:val="00A94B51"/>
    <w:rsid w:val="00A952DA"/>
    <w:rsid w:val="00A953BF"/>
    <w:rsid w:val="00A96B83"/>
    <w:rsid w:val="00A96D72"/>
    <w:rsid w:val="00A96DEC"/>
    <w:rsid w:val="00A97ED5"/>
    <w:rsid w:val="00AA036C"/>
    <w:rsid w:val="00AA0E5E"/>
    <w:rsid w:val="00AA1495"/>
    <w:rsid w:val="00AA1567"/>
    <w:rsid w:val="00AA1CA1"/>
    <w:rsid w:val="00AA2F03"/>
    <w:rsid w:val="00AA3DF8"/>
    <w:rsid w:val="00AA4618"/>
    <w:rsid w:val="00AA56C3"/>
    <w:rsid w:val="00AA640E"/>
    <w:rsid w:val="00AA723C"/>
    <w:rsid w:val="00AB02A3"/>
    <w:rsid w:val="00AB03BF"/>
    <w:rsid w:val="00AB1D2C"/>
    <w:rsid w:val="00AB2645"/>
    <w:rsid w:val="00AB4C1C"/>
    <w:rsid w:val="00AB5C44"/>
    <w:rsid w:val="00AB7C5E"/>
    <w:rsid w:val="00AC01F8"/>
    <w:rsid w:val="00AC1DF5"/>
    <w:rsid w:val="00AC2C32"/>
    <w:rsid w:val="00AC3FAD"/>
    <w:rsid w:val="00AC4609"/>
    <w:rsid w:val="00AC48F4"/>
    <w:rsid w:val="00AC5936"/>
    <w:rsid w:val="00AC59BB"/>
    <w:rsid w:val="00AC5B03"/>
    <w:rsid w:val="00AD27A6"/>
    <w:rsid w:val="00AD2CA4"/>
    <w:rsid w:val="00AD3102"/>
    <w:rsid w:val="00AD3912"/>
    <w:rsid w:val="00AD40C2"/>
    <w:rsid w:val="00AD4EE3"/>
    <w:rsid w:val="00AD5AE5"/>
    <w:rsid w:val="00AD763C"/>
    <w:rsid w:val="00AE0597"/>
    <w:rsid w:val="00AE1415"/>
    <w:rsid w:val="00AE298B"/>
    <w:rsid w:val="00AE35AD"/>
    <w:rsid w:val="00AE4614"/>
    <w:rsid w:val="00AE7092"/>
    <w:rsid w:val="00AF0AD0"/>
    <w:rsid w:val="00AF398B"/>
    <w:rsid w:val="00AF50C3"/>
    <w:rsid w:val="00B012A7"/>
    <w:rsid w:val="00B015DC"/>
    <w:rsid w:val="00B020E0"/>
    <w:rsid w:val="00B02875"/>
    <w:rsid w:val="00B02D9B"/>
    <w:rsid w:val="00B03457"/>
    <w:rsid w:val="00B05BB1"/>
    <w:rsid w:val="00B07C6B"/>
    <w:rsid w:val="00B114AF"/>
    <w:rsid w:val="00B114B5"/>
    <w:rsid w:val="00B12FDE"/>
    <w:rsid w:val="00B13C21"/>
    <w:rsid w:val="00B14F60"/>
    <w:rsid w:val="00B15048"/>
    <w:rsid w:val="00B20F72"/>
    <w:rsid w:val="00B218B7"/>
    <w:rsid w:val="00B23ADF"/>
    <w:rsid w:val="00B2406C"/>
    <w:rsid w:val="00B242D5"/>
    <w:rsid w:val="00B2492D"/>
    <w:rsid w:val="00B254CC"/>
    <w:rsid w:val="00B26315"/>
    <w:rsid w:val="00B26EFA"/>
    <w:rsid w:val="00B27F37"/>
    <w:rsid w:val="00B30F19"/>
    <w:rsid w:val="00B3146A"/>
    <w:rsid w:val="00B3557F"/>
    <w:rsid w:val="00B36ACC"/>
    <w:rsid w:val="00B40F5C"/>
    <w:rsid w:val="00B4124C"/>
    <w:rsid w:val="00B41812"/>
    <w:rsid w:val="00B44A0A"/>
    <w:rsid w:val="00B47103"/>
    <w:rsid w:val="00B4767F"/>
    <w:rsid w:val="00B477D3"/>
    <w:rsid w:val="00B507D9"/>
    <w:rsid w:val="00B538FB"/>
    <w:rsid w:val="00B5396F"/>
    <w:rsid w:val="00B539D4"/>
    <w:rsid w:val="00B55E2F"/>
    <w:rsid w:val="00B566ED"/>
    <w:rsid w:val="00B568CD"/>
    <w:rsid w:val="00B60F69"/>
    <w:rsid w:val="00B61FC4"/>
    <w:rsid w:val="00B62226"/>
    <w:rsid w:val="00B64F09"/>
    <w:rsid w:val="00B66DE7"/>
    <w:rsid w:val="00B670A8"/>
    <w:rsid w:val="00B70930"/>
    <w:rsid w:val="00B71CAF"/>
    <w:rsid w:val="00B723AB"/>
    <w:rsid w:val="00B729ED"/>
    <w:rsid w:val="00B72DD0"/>
    <w:rsid w:val="00B74D39"/>
    <w:rsid w:val="00B7511B"/>
    <w:rsid w:val="00B75EB6"/>
    <w:rsid w:val="00B77C9B"/>
    <w:rsid w:val="00B80D72"/>
    <w:rsid w:val="00B8290F"/>
    <w:rsid w:val="00B82F70"/>
    <w:rsid w:val="00B843EB"/>
    <w:rsid w:val="00B84812"/>
    <w:rsid w:val="00B85206"/>
    <w:rsid w:val="00B86877"/>
    <w:rsid w:val="00B868A8"/>
    <w:rsid w:val="00B86C06"/>
    <w:rsid w:val="00B86D90"/>
    <w:rsid w:val="00B919F4"/>
    <w:rsid w:val="00B942D0"/>
    <w:rsid w:val="00B95233"/>
    <w:rsid w:val="00B95A98"/>
    <w:rsid w:val="00B9608F"/>
    <w:rsid w:val="00B964C3"/>
    <w:rsid w:val="00B969C9"/>
    <w:rsid w:val="00B970A4"/>
    <w:rsid w:val="00B97CD4"/>
    <w:rsid w:val="00B97E11"/>
    <w:rsid w:val="00BA12BA"/>
    <w:rsid w:val="00BA134C"/>
    <w:rsid w:val="00BA33CD"/>
    <w:rsid w:val="00BA407E"/>
    <w:rsid w:val="00BA4A5D"/>
    <w:rsid w:val="00BA5421"/>
    <w:rsid w:val="00BA5B0D"/>
    <w:rsid w:val="00BA6230"/>
    <w:rsid w:val="00BA6B44"/>
    <w:rsid w:val="00BA7F3F"/>
    <w:rsid w:val="00BB0D3A"/>
    <w:rsid w:val="00BB2CA7"/>
    <w:rsid w:val="00BB35ED"/>
    <w:rsid w:val="00BB456C"/>
    <w:rsid w:val="00BB4AF8"/>
    <w:rsid w:val="00BB63F8"/>
    <w:rsid w:val="00BB7B2A"/>
    <w:rsid w:val="00BC13F2"/>
    <w:rsid w:val="00BC1EA4"/>
    <w:rsid w:val="00BC3368"/>
    <w:rsid w:val="00BC6D3F"/>
    <w:rsid w:val="00BC75BB"/>
    <w:rsid w:val="00BD06F8"/>
    <w:rsid w:val="00BD1045"/>
    <w:rsid w:val="00BD1799"/>
    <w:rsid w:val="00BD262F"/>
    <w:rsid w:val="00BD2C9F"/>
    <w:rsid w:val="00BD3A9B"/>
    <w:rsid w:val="00BD44EE"/>
    <w:rsid w:val="00BD470A"/>
    <w:rsid w:val="00BD6134"/>
    <w:rsid w:val="00BE1871"/>
    <w:rsid w:val="00BE33A4"/>
    <w:rsid w:val="00BE4358"/>
    <w:rsid w:val="00BE5345"/>
    <w:rsid w:val="00BE5922"/>
    <w:rsid w:val="00BF1057"/>
    <w:rsid w:val="00BF14B6"/>
    <w:rsid w:val="00BF3CAA"/>
    <w:rsid w:val="00BF5BB8"/>
    <w:rsid w:val="00C006C2"/>
    <w:rsid w:val="00C00C62"/>
    <w:rsid w:val="00C00FD3"/>
    <w:rsid w:val="00C01879"/>
    <w:rsid w:val="00C0369C"/>
    <w:rsid w:val="00C0385C"/>
    <w:rsid w:val="00C03997"/>
    <w:rsid w:val="00C058C6"/>
    <w:rsid w:val="00C05E7F"/>
    <w:rsid w:val="00C06104"/>
    <w:rsid w:val="00C07578"/>
    <w:rsid w:val="00C1040E"/>
    <w:rsid w:val="00C10A8D"/>
    <w:rsid w:val="00C10EBA"/>
    <w:rsid w:val="00C114FD"/>
    <w:rsid w:val="00C119BF"/>
    <w:rsid w:val="00C12E6F"/>
    <w:rsid w:val="00C132F5"/>
    <w:rsid w:val="00C13559"/>
    <w:rsid w:val="00C141C3"/>
    <w:rsid w:val="00C156B6"/>
    <w:rsid w:val="00C16995"/>
    <w:rsid w:val="00C20903"/>
    <w:rsid w:val="00C2279D"/>
    <w:rsid w:val="00C2483B"/>
    <w:rsid w:val="00C25B4E"/>
    <w:rsid w:val="00C26370"/>
    <w:rsid w:val="00C27136"/>
    <w:rsid w:val="00C30370"/>
    <w:rsid w:val="00C323FC"/>
    <w:rsid w:val="00C33FD8"/>
    <w:rsid w:val="00C36248"/>
    <w:rsid w:val="00C36D74"/>
    <w:rsid w:val="00C36E93"/>
    <w:rsid w:val="00C37194"/>
    <w:rsid w:val="00C3729F"/>
    <w:rsid w:val="00C37AB4"/>
    <w:rsid w:val="00C4115A"/>
    <w:rsid w:val="00C43047"/>
    <w:rsid w:val="00C45EA1"/>
    <w:rsid w:val="00C5045A"/>
    <w:rsid w:val="00C50AF0"/>
    <w:rsid w:val="00C50B09"/>
    <w:rsid w:val="00C53BEA"/>
    <w:rsid w:val="00C53D32"/>
    <w:rsid w:val="00C550E8"/>
    <w:rsid w:val="00C55152"/>
    <w:rsid w:val="00C551F1"/>
    <w:rsid w:val="00C56034"/>
    <w:rsid w:val="00C56BAA"/>
    <w:rsid w:val="00C5742B"/>
    <w:rsid w:val="00C626EA"/>
    <w:rsid w:val="00C645C3"/>
    <w:rsid w:val="00C65885"/>
    <w:rsid w:val="00C65B43"/>
    <w:rsid w:val="00C67CBA"/>
    <w:rsid w:val="00C703C3"/>
    <w:rsid w:val="00C723D5"/>
    <w:rsid w:val="00C73033"/>
    <w:rsid w:val="00C7581B"/>
    <w:rsid w:val="00C7666F"/>
    <w:rsid w:val="00C76D04"/>
    <w:rsid w:val="00C7709B"/>
    <w:rsid w:val="00C81507"/>
    <w:rsid w:val="00C81C28"/>
    <w:rsid w:val="00C81D62"/>
    <w:rsid w:val="00C827A3"/>
    <w:rsid w:val="00C827A9"/>
    <w:rsid w:val="00C860FF"/>
    <w:rsid w:val="00C86784"/>
    <w:rsid w:val="00C86C11"/>
    <w:rsid w:val="00C93F4A"/>
    <w:rsid w:val="00C946B3"/>
    <w:rsid w:val="00C94A25"/>
    <w:rsid w:val="00CA0731"/>
    <w:rsid w:val="00CA2593"/>
    <w:rsid w:val="00CA6B8C"/>
    <w:rsid w:val="00CB13EC"/>
    <w:rsid w:val="00CB1F4F"/>
    <w:rsid w:val="00CB2ACD"/>
    <w:rsid w:val="00CB2DBA"/>
    <w:rsid w:val="00CB3193"/>
    <w:rsid w:val="00CB51F7"/>
    <w:rsid w:val="00CB53F7"/>
    <w:rsid w:val="00CB64FC"/>
    <w:rsid w:val="00CB775E"/>
    <w:rsid w:val="00CB7E8E"/>
    <w:rsid w:val="00CC10C1"/>
    <w:rsid w:val="00CC18A3"/>
    <w:rsid w:val="00CC32B3"/>
    <w:rsid w:val="00CC3CED"/>
    <w:rsid w:val="00CC3D73"/>
    <w:rsid w:val="00CC4557"/>
    <w:rsid w:val="00CC4832"/>
    <w:rsid w:val="00CC708D"/>
    <w:rsid w:val="00CC70C6"/>
    <w:rsid w:val="00CC77CB"/>
    <w:rsid w:val="00CD0E04"/>
    <w:rsid w:val="00CD2C3E"/>
    <w:rsid w:val="00CD588B"/>
    <w:rsid w:val="00CD77F1"/>
    <w:rsid w:val="00CD7886"/>
    <w:rsid w:val="00CE0754"/>
    <w:rsid w:val="00CE1EE1"/>
    <w:rsid w:val="00CE2FD4"/>
    <w:rsid w:val="00CE4048"/>
    <w:rsid w:val="00CE5C55"/>
    <w:rsid w:val="00CE7515"/>
    <w:rsid w:val="00CF1564"/>
    <w:rsid w:val="00CF347C"/>
    <w:rsid w:val="00CF4037"/>
    <w:rsid w:val="00CF5D88"/>
    <w:rsid w:val="00D01B76"/>
    <w:rsid w:val="00D022D1"/>
    <w:rsid w:val="00D02763"/>
    <w:rsid w:val="00D02A92"/>
    <w:rsid w:val="00D02CC7"/>
    <w:rsid w:val="00D039F2"/>
    <w:rsid w:val="00D0426B"/>
    <w:rsid w:val="00D05DDD"/>
    <w:rsid w:val="00D05DE6"/>
    <w:rsid w:val="00D0756C"/>
    <w:rsid w:val="00D104D7"/>
    <w:rsid w:val="00D10FFC"/>
    <w:rsid w:val="00D11FC9"/>
    <w:rsid w:val="00D12832"/>
    <w:rsid w:val="00D130CF"/>
    <w:rsid w:val="00D14A92"/>
    <w:rsid w:val="00D1577F"/>
    <w:rsid w:val="00D17161"/>
    <w:rsid w:val="00D17209"/>
    <w:rsid w:val="00D2071E"/>
    <w:rsid w:val="00D20762"/>
    <w:rsid w:val="00D22E54"/>
    <w:rsid w:val="00D231DC"/>
    <w:rsid w:val="00D24F33"/>
    <w:rsid w:val="00D25345"/>
    <w:rsid w:val="00D26594"/>
    <w:rsid w:val="00D27A0D"/>
    <w:rsid w:val="00D328DE"/>
    <w:rsid w:val="00D32F02"/>
    <w:rsid w:val="00D368BB"/>
    <w:rsid w:val="00D372A1"/>
    <w:rsid w:val="00D37569"/>
    <w:rsid w:val="00D42175"/>
    <w:rsid w:val="00D43B3D"/>
    <w:rsid w:val="00D44452"/>
    <w:rsid w:val="00D454DE"/>
    <w:rsid w:val="00D46878"/>
    <w:rsid w:val="00D52304"/>
    <w:rsid w:val="00D5259B"/>
    <w:rsid w:val="00D54410"/>
    <w:rsid w:val="00D60AE5"/>
    <w:rsid w:val="00D61AD6"/>
    <w:rsid w:val="00D62304"/>
    <w:rsid w:val="00D62416"/>
    <w:rsid w:val="00D634F3"/>
    <w:rsid w:val="00D63797"/>
    <w:rsid w:val="00D64772"/>
    <w:rsid w:val="00D657F9"/>
    <w:rsid w:val="00D704D9"/>
    <w:rsid w:val="00D7318C"/>
    <w:rsid w:val="00D733AF"/>
    <w:rsid w:val="00D7437E"/>
    <w:rsid w:val="00D75612"/>
    <w:rsid w:val="00D75D6D"/>
    <w:rsid w:val="00D76644"/>
    <w:rsid w:val="00D76B9C"/>
    <w:rsid w:val="00D7746B"/>
    <w:rsid w:val="00D77CBB"/>
    <w:rsid w:val="00D8200E"/>
    <w:rsid w:val="00D820B5"/>
    <w:rsid w:val="00D82255"/>
    <w:rsid w:val="00D82526"/>
    <w:rsid w:val="00D82F5B"/>
    <w:rsid w:val="00D83CE2"/>
    <w:rsid w:val="00D847A6"/>
    <w:rsid w:val="00D92591"/>
    <w:rsid w:val="00D927BC"/>
    <w:rsid w:val="00D9344B"/>
    <w:rsid w:val="00D93F09"/>
    <w:rsid w:val="00D944FF"/>
    <w:rsid w:val="00D95286"/>
    <w:rsid w:val="00D952C3"/>
    <w:rsid w:val="00D97191"/>
    <w:rsid w:val="00D97DAD"/>
    <w:rsid w:val="00DA0F66"/>
    <w:rsid w:val="00DA260E"/>
    <w:rsid w:val="00DA2D15"/>
    <w:rsid w:val="00DA3853"/>
    <w:rsid w:val="00DA3CF9"/>
    <w:rsid w:val="00DA461A"/>
    <w:rsid w:val="00DA5939"/>
    <w:rsid w:val="00DA5D7C"/>
    <w:rsid w:val="00DA63CB"/>
    <w:rsid w:val="00DA63D9"/>
    <w:rsid w:val="00DA6AC7"/>
    <w:rsid w:val="00DA6BDA"/>
    <w:rsid w:val="00DA7380"/>
    <w:rsid w:val="00DB00D0"/>
    <w:rsid w:val="00DB01D2"/>
    <w:rsid w:val="00DB025D"/>
    <w:rsid w:val="00DB35AF"/>
    <w:rsid w:val="00DB43D7"/>
    <w:rsid w:val="00DB541E"/>
    <w:rsid w:val="00DB5B2E"/>
    <w:rsid w:val="00DB6D68"/>
    <w:rsid w:val="00DC0030"/>
    <w:rsid w:val="00DC153B"/>
    <w:rsid w:val="00DC1C53"/>
    <w:rsid w:val="00DC2AF5"/>
    <w:rsid w:val="00DC562E"/>
    <w:rsid w:val="00DC5682"/>
    <w:rsid w:val="00DC5D8C"/>
    <w:rsid w:val="00DD332C"/>
    <w:rsid w:val="00DD3F01"/>
    <w:rsid w:val="00DD4A8C"/>
    <w:rsid w:val="00DD5C99"/>
    <w:rsid w:val="00DD5D1E"/>
    <w:rsid w:val="00DD7C04"/>
    <w:rsid w:val="00DE014F"/>
    <w:rsid w:val="00DE0FBD"/>
    <w:rsid w:val="00DE1F48"/>
    <w:rsid w:val="00DE3C6C"/>
    <w:rsid w:val="00DE5AE5"/>
    <w:rsid w:val="00DE6459"/>
    <w:rsid w:val="00DE75AD"/>
    <w:rsid w:val="00DF126C"/>
    <w:rsid w:val="00DF1628"/>
    <w:rsid w:val="00DF1F1E"/>
    <w:rsid w:val="00DF560F"/>
    <w:rsid w:val="00DF5841"/>
    <w:rsid w:val="00DF76B2"/>
    <w:rsid w:val="00E007DA"/>
    <w:rsid w:val="00E00F7C"/>
    <w:rsid w:val="00E019CD"/>
    <w:rsid w:val="00E040B5"/>
    <w:rsid w:val="00E05275"/>
    <w:rsid w:val="00E0596C"/>
    <w:rsid w:val="00E06647"/>
    <w:rsid w:val="00E10C2A"/>
    <w:rsid w:val="00E112D4"/>
    <w:rsid w:val="00E117D5"/>
    <w:rsid w:val="00E11923"/>
    <w:rsid w:val="00E13E76"/>
    <w:rsid w:val="00E141F3"/>
    <w:rsid w:val="00E14844"/>
    <w:rsid w:val="00E14EFF"/>
    <w:rsid w:val="00E1539E"/>
    <w:rsid w:val="00E16544"/>
    <w:rsid w:val="00E16CA3"/>
    <w:rsid w:val="00E201D8"/>
    <w:rsid w:val="00E20227"/>
    <w:rsid w:val="00E20D89"/>
    <w:rsid w:val="00E213FC"/>
    <w:rsid w:val="00E21A29"/>
    <w:rsid w:val="00E237CE"/>
    <w:rsid w:val="00E24CDF"/>
    <w:rsid w:val="00E2575C"/>
    <w:rsid w:val="00E26E6C"/>
    <w:rsid w:val="00E31A41"/>
    <w:rsid w:val="00E32081"/>
    <w:rsid w:val="00E32F74"/>
    <w:rsid w:val="00E332E7"/>
    <w:rsid w:val="00E334DE"/>
    <w:rsid w:val="00E33BEA"/>
    <w:rsid w:val="00E34F04"/>
    <w:rsid w:val="00E35237"/>
    <w:rsid w:val="00E364A6"/>
    <w:rsid w:val="00E36BC3"/>
    <w:rsid w:val="00E40E22"/>
    <w:rsid w:val="00E41001"/>
    <w:rsid w:val="00E410AD"/>
    <w:rsid w:val="00E43D17"/>
    <w:rsid w:val="00E43D5F"/>
    <w:rsid w:val="00E44F2E"/>
    <w:rsid w:val="00E464AD"/>
    <w:rsid w:val="00E47A6B"/>
    <w:rsid w:val="00E51931"/>
    <w:rsid w:val="00E51C64"/>
    <w:rsid w:val="00E52F2C"/>
    <w:rsid w:val="00E544AA"/>
    <w:rsid w:val="00E556AF"/>
    <w:rsid w:val="00E55B26"/>
    <w:rsid w:val="00E5675E"/>
    <w:rsid w:val="00E60D83"/>
    <w:rsid w:val="00E6102B"/>
    <w:rsid w:val="00E634C7"/>
    <w:rsid w:val="00E6465B"/>
    <w:rsid w:val="00E64D92"/>
    <w:rsid w:val="00E65DBF"/>
    <w:rsid w:val="00E67F78"/>
    <w:rsid w:val="00E70C47"/>
    <w:rsid w:val="00E71820"/>
    <w:rsid w:val="00E7211D"/>
    <w:rsid w:val="00E7488F"/>
    <w:rsid w:val="00E74CB0"/>
    <w:rsid w:val="00E83A40"/>
    <w:rsid w:val="00E84EF8"/>
    <w:rsid w:val="00E85B93"/>
    <w:rsid w:val="00E85FCC"/>
    <w:rsid w:val="00E85FD4"/>
    <w:rsid w:val="00E86A16"/>
    <w:rsid w:val="00E870B7"/>
    <w:rsid w:val="00E872DE"/>
    <w:rsid w:val="00E8782D"/>
    <w:rsid w:val="00E9037A"/>
    <w:rsid w:val="00E90736"/>
    <w:rsid w:val="00E90B4C"/>
    <w:rsid w:val="00E9111F"/>
    <w:rsid w:val="00E9136D"/>
    <w:rsid w:val="00EA15C8"/>
    <w:rsid w:val="00EA214C"/>
    <w:rsid w:val="00EA36C1"/>
    <w:rsid w:val="00EA428F"/>
    <w:rsid w:val="00EA42D0"/>
    <w:rsid w:val="00EA7BF9"/>
    <w:rsid w:val="00EB12E4"/>
    <w:rsid w:val="00EB2548"/>
    <w:rsid w:val="00EB3140"/>
    <w:rsid w:val="00EB53C0"/>
    <w:rsid w:val="00EB690C"/>
    <w:rsid w:val="00EB7F74"/>
    <w:rsid w:val="00EC0A7D"/>
    <w:rsid w:val="00EC0DD4"/>
    <w:rsid w:val="00EC33E4"/>
    <w:rsid w:val="00EC38AE"/>
    <w:rsid w:val="00EC6127"/>
    <w:rsid w:val="00EC644E"/>
    <w:rsid w:val="00ED0F49"/>
    <w:rsid w:val="00ED1642"/>
    <w:rsid w:val="00ED1805"/>
    <w:rsid w:val="00ED2459"/>
    <w:rsid w:val="00ED5932"/>
    <w:rsid w:val="00ED5B70"/>
    <w:rsid w:val="00ED5E0D"/>
    <w:rsid w:val="00ED62CD"/>
    <w:rsid w:val="00ED7060"/>
    <w:rsid w:val="00EE073C"/>
    <w:rsid w:val="00EE1318"/>
    <w:rsid w:val="00EE1F67"/>
    <w:rsid w:val="00EE4395"/>
    <w:rsid w:val="00EE637D"/>
    <w:rsid w:val="00EE68D5"/>
    <w:rsid w:val="00EF07DC"/>
    <w:rsid w:val="00EF08D0"/>
    <w:rsid w:val="00EF141F"/>
    <w:rsid w:val="00EF1515"/>
    <w:rsid w:val="00EF171E"/>
    <w:rsid w:val="00EF3C8D"/>
    <w:rsid w:val="00EF459E"/>
    <w:rsid w:val="00EF51A3"/>
    <w:rsid w:val="00F02A84"/>
    <w:rsid w:val="00F02E95"/>
    <w:rsid w:val="00F0322C"/>
    <w:rsid w:val="00F044F9"/>
    <w:rsid w:val="00F04CFD"/>
    <w:rsid w:val="00F05E06"/>
    <w:rsid w:val="00F06628"/>
    <w:rsid w:val="00F0710B"/>
    <w:rsid w:val="00F103B0"/>
    <w:rsid w:val="00F12AE4"/>
    <w:rsid w:val="00F134F5"/>
    <w:rsid w:val="00F15F4C"/>
    <w:rsid w:val="00F160E4"/>
    <w:rsid w:val="00F16883"/>
    <w:rsid w:val="00F17088"/>
    <w:rsid w:val="00F22384"/>
    <w:rsid w:val="00F223F5"/>
    <w:rsid w:val="00F22CEC"/>
    <w:rsid w:val="00F238C8"/>
    <w:rsid w:val="00F2501F"/>
    <w:rsid w:val="00F25539"/>
    <w:rsid w:val="00F2672C"/>
    <w:rsid w:val="00F26808"/>
    <w:rsid w:val="00F268FB"/>
    <w:rsid w:val="00F279FC"/>
    <w:rsid w:val="00F3167D"/>
    <w:rsid w:val="00F31926"/>
    <w:rsid w:val="00F344CC"/>
    <w:rsid w:val="00F34571"/>
    <w:rsid w:val="00F35219"/>
    <w:rsid w:val="00F35542"/>
    <w:rsid w:val="00F35BDE"/>
    <w:rsid w:val="00F36B9E"/>
    <w:rsid w:val="00F405B0"/>
    <w:rsid w:val="00F41039"/>
    <w:rsid w:val="00F43225"/>
    <w:rsid w:val="00F44110"/>
    <w:rsid w:val="00F450CF"/>
    <w:rsid w:val="00F45DCE"/>
    <w:rsid w:val="00F46A39"/>
    <w:rsid w:val="00F46CC5"/>
    <w:rsid w:val="00F508AC"/>
    <w:rsid w:val="00F510FD"/>
    <w:rsid w:val="00F514DB"/>
    <w:rsid w:val="00F51CEF"/>
    <w:rsid w:val="00F51F01"/>
    <w:rsid w:val="00F52375"/>
    <w:rsid w:val="00F5439C"/>
    <w:rsid w:val="00F544B6"/>
    <w:rsid w:val="00F549C5"/>
    <w:rsid w:val="00F54F75"/>
    <w:rsid w:val="00F5584A"/>
    <w:rsid w:val="00F6327F"/>
    <w:rsid w:val="00F63A80"/>
    <w:rsid w:val="00F64652"/>
    <w:rsid w:val="00F64B4A"/>
    <w:rsid w:val="00F66543"/>
    <w:rsid w:val="00F66901"/>
    <w:rsid w:val="00F66AE2"/>
    <w:rsid w:val="00F67B68"/>
    <w:rsid w:val="00F71213"/>
    <w:rsid w:val="00F71237"/>
    <w:rsid w:val="00F72F60"/>
    <w:rsid w:val="00F73083"/>
    <w:rsid w:val="00F73128"/>
    <w:rsid w:val="00F73ABC"/>
    <w:rsid w:val="00F75156"/>
    <w:rsid w:val="00F75598"/>
    <w:rsid w:val="00F756FE"/>
    <w:rsid w:val="00F757F8"/>
    <w:rsid w:val="00F75939"/>
    <w:rsid w:val="00F75D5A"/>
    <w:rsid w:val="00F80A57"/>
    <w:rsid w:val="00F80BA5"/>
    <w:rsid w:val="00F81DB9"/>
    <w:rsid w:val="00F83818"/>
    <w:rsid w:val="00F84681"/>
    <w:rsid w:val="00F85283"/>
    <w:rsid w:val="00F85379"/>
    <w:rsid w:val="00F87D51"/>
    <w:rsid w:val="00F90A5E"/>
    <w:rsid w:val="00F90D20"/>
    <w:rsid w:val="00F91347"/>
    <w:rsid w:val="00F9149B"/>
    <w:rsid w:val="00F92495"/>
    <w:rsid w:val="00F92E43"/>
    <w:rsid w:val="00F9777D"/>
    <w:rsid w:val="00FA0747"/>
    <w:rsid w:val="00FA2471"/>
    <w:rsid w:val="00FA2A99"/>
    <w:rsid w:val="00FA496E"/>
    <w:rsid w:val="00FA710E"/>
    <w:rsid w:val="00FA7124"/>
    <w:rsid w:val="00FB0724"/>
    <w:rsid w:val="00FB1C42"/>
    <w:rsid w:val="00FB39DE"/>
    <w:rsid w:val="00FB4693"/>
    <w:rsid w:val="00FB4FA7"/>
    <w:rsid w:val="00FB5030"/>
    <w:rsid w:val="00FC0526"/>
    <w:rsid w:val="00FC278D"/>
    <w:rsid w:val="00FC27FC"/>
    <w:rsid w:val="00FC375E"/>
    <w:rsid w:val="00FC38FA"/>
    <w:rsid w:val="00FC4557"/>
    <w:rsid w:val="00FC7145"/>
    <w:rsid w:val="00FC7ABB"/>
    <w:rsid w:val="00FD05CA"/>
    <w:rsid w:val="00FD2812"/>
    <w:rsid w:val="00FD35F5"/>
    <w:rsid w:val="00FD4BBB"/>
    <w:rsid w:val="00FD506B"/>
    <w:rsid w:val="00FD543E"/>
    <w:rsid w:val="00FD5E41"/>
    <w:rsid w:val="00FD6291"/>
    <w:rsid w:val="00FD6567"/>
    <w:rsid w:val="00FD6874"/>
    <w:rsid w:val="00FD6FA2"/>
    <w:rsid w:val="00FD7685"/>
    <w:rsid w:val="00FD7E7E"/>
    <w:rsid w:val="00FE0ABC"/>
    <w:rsid w:val="00FE0D07"/>
    <w:rsid w:val="00FE1522"/>
    <w:rsid w:val="00FE17D5"/>
    <w:rsid w:val="00FE55C2"/>
    <w:rsid w:val="00FE5A21"/>
    <w:rsid w:val="00FE78CB"/>
    <w:rsid w:val="00FF031B"/>
    <w:rsid w:val="00FF1BAB"/>
    <w:rsid w:val="00FF283A"/>
    <w:rsid w:val="00FF3A8A"/>
    <w:rsid w:val="00FF3DF0"/>
    <w:rsid w:val="00FF45C1"/>
    <w:rsid w:val="00FF4606"/>
    <w:rsid w:val="00FF49EF"/>
    <w:rsid w:val="00FF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73128"/>
    <w:rPr>
      <w:i/>
      <w:iCs/>
    </w:rPr>
  </w:style>
  <w:style w:type="table" w:styleId="TableGrid">
    <w:name w:val="Table Grid"/>
    <w:basedOn w:val="TableNormal"/>
    <w:uiPriority w:val="59"/>
    <w:rsid w:val="00F7312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Czodo</dc:creator>
  <cp:lastModifiedBy>Czodo</cp:lastModifiedBy>
  <cp:revision>16</cp:revision>
  <dcterms:created xsi:type="dcterms:W3CDTF">2021-05-18T08:26:00Z</dcterms:created>
  <dcterms:modified xsi:type="dcterms:W3CDTF">2021-07-14T10:31:00Z</dcterms:modified>
</cp:coreProperties>
</file>