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04.08.2021</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3377/1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 o javnoj nabavci ponuđaču koji je podneo ispravnu i ekonomski najpovoljniju ponudu.</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3377</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Molersko- farbarski radovi u objektima Centra za zaštitu odojčadi, dece i omladine</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2021/S F02-0025101</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1"/>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0"/>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45000000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Molersko- farbarski radovi u objektima Centra za zaštitu odojčadi, dece i omladine</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5.250.000,00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GPZ TEHNO BEOGRAD NOVI BEOGRAD</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101672753</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Bulevar Umetnosti, 35a</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Beograd (Novi Beograd)</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3.600.024,80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4.320.029,76</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Molersko- farbarski radovi u objektima Centra za zaštitu odojčadi, dece i omladine</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3377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3377, 14.07.2021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5.250.000,00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45000000-Građevinski radovi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Nabavku je potrebno sprovesti radi obezbeđivanja adekvatnih uslova za boravak korisnika i rad zaposlenih.</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Predmetnu nabavku imajući u vidu vrstu i koncepciju samih radova nije bilo potrebno oblikovati u više partija.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2021/S F02-0025101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15.07.2021</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02.08.2021 11:00:00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Milutin Pavlović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Cerović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Jovanka Jakovljević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Đukić Milosavljević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Molersko- farbarski radovi u objektima Centra za zaštitu odojčadi, dece i omladine</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02.08.2021 11:00:00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02.08.2021 11:00:57</w:t>
                  </w:r>
                </w:p>
              </w:tc>
            </w:tr>
            <w:tr>
              <w:tblPrEx>
                <w:tblInd w:w="39" w:type="dxa"/>
                <w:tblCellMar>
                  <w:left w:w="0" w:type="dxa"/>
                  <w:right w:w="0" w:type="dxa"/>
                </w:tblCellMar>
                <w:tblLook w:val="0000"/>
              </w:tblPrEx>
              <w:trPr>
                <w:trHeight w:val="480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12</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GRO STATIK DOO NOVI SAD, BULEVAR DESPOTA STEFANA, 13, 21000, Novi Sad,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252-1/21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29.7.2021. 12:54:04</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JADRAN DOO BEOGRAD, KORNATSKA, 2, 11000, Beograd (Palilula),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358/21-210316</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30.7.2021. 11:24:30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DES DOO VALJEVO, Daničićeva, 11, 14000, Valjevo,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30/144</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30.7.2021. 12:56:08</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FONAS DOO BEOGRAD, Ovčanski put, 13, 11000, Beograd (Palilula),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024/2021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30.7.2021. 20:31:30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BANES-INŽENJERING DOO BEOGRAD, Stojana Ljubića, 3A, 11222, BEOGRAD (VOŽDOVAC),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01-08/21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1.8.2021. 15:29:47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MITO Progress &amp; Construction d.o.o. Beograd, JURIJA GAGARINA, 32/A,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0208</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1.8.2021. 20:39:47</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SAMOSTLANA GRAĐEVINSKA RADNJA EXPERT GORDANA SAVIĆ PR KALUĐERICA, Makedonska, 12, 11130, KALUĐERICA,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15-07/21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1.8.2021. 21:54:50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ITM-VP DOO, MILANA TEPIĆA, 12, 11320, VELIKA PLANA,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1.8.2021. 23:40:56</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GPZ TEHNO BEOGRAD NOVI BEOGRAD, Bulevar Umetnosti, 35a, 11070, Beograd (Novi Beograd),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P-72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2.8.2021. 08:50:19</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PREMIJUS D.O.O. BEOGRAD-ZEMUN, STANKA TIŠME, 31 Đ, 11273, Beograd (Zemun),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20/07</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2.8.2021. 08:51:42</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Savić Support DOO, NJEGOŠEVA, 1, 31210, POŽEGA,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111/2021</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2.8.2021. 09:15:00</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KRSTONIJEVIĆ DOO BEOGRAD, KREMANSKA, 10, 11000, Beograd (Zvezdara),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01-02/08</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2.8.2021. 10:32:19</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4762"/>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BANES-INŽENJERING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4104316.00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4925179.20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računa sa prilogom potpisanog Zapisnika o kvalitativnom i</w:t>
                                <w:br/>
                                <w:t>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DES DOO VALJEVO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4198326.00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5037991.20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 avans 45 dana od dana prijema avansnog računa, a ostatak u roku od 45 dana od dana prijema računa, način plaćanja preko tekućeg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FONAS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4476948.00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5372337.60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Avansnom uplatom za nabavku materijala u visini 20% od ugovorene cene sa PDV-om u roku od 45 dana od dana prijema avansnog računa, a nakon dostavljanja finansijskog sredstva za povraćaj avansnog plaćanja iz člana 3. stav 1. tačka 1. alineja 1. ugovora, a preostali iznos u roku od 45 dana od dana prijema računa sa prilogom potpisanog zapisnika o kvalitativnom i 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GPZ TEHNO BEOGRAD NOVI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3600024.80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4320029.76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GRO STATIK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5143159.00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6171790.80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50%, ostatak u roku od 45 od dana prijema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ITM-VP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4100226.00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4920271.20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avansnom uplatom za nabavku materijala, u visini 30 % od ugovorene cene sa PDV-om, </w:t>
                                <w:br/>
                                <w:t xml:space="preserve"> u roku od 45 (četrdesetpet) dana od dana prijema avansnog računa, a</w:t>
                                <w:br/>
                                <w:t>nakon dostavljanja finansijskog sredstva za povraćaj avansnog plaćanja iz člana 3. stav 1. tačka 1. alineja1.Ugovora, a preostali iznos u roku od 45 dana od dana prijema računa sa prilogom potpisanog Zapisnika o</w:t>
                                <w:br/>
                                <w:t xml:space="preserve">kvalitativnom i kvantitativnom prijemu radova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JADRAN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4669900.68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5603880.82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avansnom  uplatom za nabavku materijala, u visini  50 % od ugovorene cene sa PDV-om, što iznosi  2.801.940,41 dinara sa PDV-om, u roku od 45 (četrdesetpet) dana od dana prijema avansnog računa, a nakon dostavljanja finansijskog sredstva za povraćaj avansnog plaćanja, a preostali iznos u roku od 45 dana od dana prijema računa sa prilogom potpisanog Zapisnika o kvalitativnom i 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KRSTONIJEVIĆ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5003315.20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6003978.24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 20%</w:t>
                                <w:br/>
                                <w:t>a preostali iznos u roku od 45 dana od dana prijema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MITO Progress &amp; Construction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4495162.00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5394194.40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 AVANS , OSTATAK PO SITUACIJAMA 45 DANA OD OVERE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PREMIJUS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5373316.00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6447979.20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računa sa prilogom potpisanog Zapisnika o kvalitativnom i</w:t>
                                <w:br/>
                                <w:t>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SAMOSTLANA GRAĐEVINSKA RADNJA EXPERT GORDANA SAVIĆ PR KALUĐERICA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4593962.00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4593962.00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prijema Avansnog računa , Avansno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Savić Support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4890726.40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5868871.68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do 45 dana</w:t>
                                <w:br/>
                                <w:t>na poslovni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35</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4762"/>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BANES-INŽENJERING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4104316.00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4925179.20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računa sa prilogom potpisanog Zapisnika o kvalitativnom i</w:t>
                                <w:br/>
                                <w:t>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DES DOO VALJEVO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4198326.00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5037991.20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25% avans 45 dana od dana prijema avansnog računa, a ostatak u roku od 45 dana od dana prijema računa, način plaćanja preko tekućeg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FONAS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4476948.00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5372337.60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Avansnom uplatom za nabavku materijala u visini 20% od ugovorene cene sa PDV-om u roku od 45 dana od dana prijema avansnog računa, a nakon dostavljanja finansijskog sredstva za povraćaj avansnog plaćanja iz člana 3. stav 1. tačka 1. alineja 1. ugovora, a preostali iznos u roku od 45 dana od dana prijema računa sa prilogom potpisanog zapisnika o kvalitativnom i 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GPZ TEHNO BEOGRAD NOVI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3600024.80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4320029.76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GRO STATIK DOO NOVI SAD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5143159.00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6171790.80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 50%, ostatak u roku od 45 od dana prijema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ITM-VP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4100226.00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4920271.20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avansnom uplatom za nabavku materijala, u visini 30 % od ugovorene cene sa PDV-om, </w:t>
                                <w:br/>
                                <w:t xml:space="preserve"> u roku od 45 (četrdesetpet) dana od dana prijema avansnog računa, a</w:t>
                                <w:br/>
                                <w:t>nakon dostavljanja finansijskog sredstva za povraćaj avansnog plaćanja iz člana 3. stav 1. tačka 1. alineja1.Ugovora, a preostali iznos u roku od 45 dana od dana prijema računa sa prilogom potpisanog Zapisnika o</w:t>
                                <w:br/>
                                <w:t xml:space="preserve">kvalitativnom i kvantitativnom prijemu radova </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JADRAN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4669900.68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5603880.82</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avansnom  uplatom za nabavku materijala, u visini  50 % od ugovorene cene sa PDV-om, što iznosi  2.801.940,41 dinara sa PDV-om, u roku od 45 (četrdesetpet) dana od dana prijema avansnog računa, a nakon dostavljanja finansijskog sredstva za povraćaj avansnog plaćanja, a preostali iznos u roku od 45 dana od dana prijema računa sa prilogom potpisanog Zapisnika o kvalitativnom i 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KRSTONIJEVIĆ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5003315.20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6003978.24</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avans 20%</w:t>
                                <w:br/>
                                <w:t>a preostali iznos u roku od 45 dana od dana prijema računa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MITO Progress &amp; Construction d.o.o. Beograd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4495162.00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5394194.40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30 % AVANS , OSTATAK PO SITUACIJAMA 45 DANA OD OVERE</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PREMIJUS D.O.O. BEOGRAD-ZEMUN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5373316.00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6447979.20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u roku od 45 dana od dana prijema računa sa prilogom potpisanog Zapisnika o kvalitativnom i</w:t>
                                <w:br/>
                                <w:t>kvantitativnom prijemu radova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SAMOSTLANA GRAĐEVINSKA RADNJA EXPERT GORDANA SAVIĆ PR KALUĐERICA</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4597562.00</w:t>
                              </w:r>
                            </w:p>
                          </w:tc>
                          <w:tc>
                            <w:tcPr>
                              <w:tcW w:w="1133" w:type="dxa"/>
                              <w:tcBorders>
                                <w:top w:val="single" w:sz="7" w:space="0" w:color="D3D3D3"/>
                                <w:left w:val="single" w:sz="7" w:space="0" w:color="D3D3D3"/>
                                <w:bottom w:val="single" w:sz="7" w:space="0" w:color="D3D3D3"/>
                                <w:right w:val="single" w:sz="7" w:space="0" w:color="D3D3D3"/>
                              </w:tcBorders>
                              <w:shd w:val="clear" w:color="auto" w:fill="F0E68C"/>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4597562.00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od prijema Avansnog računa , Avansno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30</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Savić Support DOO</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4890726.40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5868871.68</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do 45 dana</w:t>
                                <w:br/>
                                <w:t>na poslovni račun</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35</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190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GRO STATIK DOO NOVI SAD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5.143.159,00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6.171.790,80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JADRAN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4.669.900,68</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5.603.880,82</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DES DOO VALJEVO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4.198.326,00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5.037.991,20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FONAS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4.476.948,00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5.372.337,60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BANES-INŽENJERING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4.104.316,00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4.925.179,20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MITO Progress &amp; Construction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4.495.162,00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5.394.194,40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po izmenama i dopunama u pogledu Obrasca strukture ponuđene cene, te je dostavio Obrazac koji nije u skladu sa sprovedenim izmenama.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po izmenama i dopunama u pogledu Obrasca strukture ponuđene cene, te je dostavio Obrazac koji nije u skladu sa sprovedenim izmenama.</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 uporediti je sa drugim ponudama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SAMOSTLANA GRAĐEVINSKA RADNJA EXPERT GORDANA SAVIĆ PR KALUĐERICA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4.597.562,00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4.597.562,00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Objašnjenje korekcije cene: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u stavci broj 8. Obrasca strukture ponuđene cene naveo iznos od 620.262,00 dinara, dok je računskom proverom ustanovljeno da je ispravan iznos 623.862,00 dinara, što ukupnu cenu menja na iznos od 4.597.562,00 dinara.</w:t>
                                <w:br/>
                                <w:t>Ponuđaču je upućen Dopis - Zahtev za ispravku računske greške u kome je navedeno gore izneto objašnjenje, te se sa istim Ponuđač saglasio.</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ITM-VP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4.100.226,00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4.920.271,20</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GPZ TEHNO BEOGRAD NOVI BEOGRAD</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3.600.024,80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4.320.029,76</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ispravnu i prihvatljivu ponudu, koja je ujedno najpovoljnija, imajući u vidu predviđeni osnovni kriterijum - cenu.</w:t>
                                <w:br/>
                                <w:t>Ponuđaču je upućen Dopis- Zahtev za dostavljanje dokaza o ispunjenosti kriterijuma za izbor ponude, po kojem je Ponuđač postupio i  dostavio traženu dokumentaciju.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PREMIJUS D.O.O. BEOGRAD-ZEMUN</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5.373.316,00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6.447.979,20</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svojom ukupnom vrednošću prelazi iznos procenjene vrednosti javne nabavke.</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svojom ukupnom vrednošću prelazi iznos procenjene vrednosti javne nabavke.</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ponuda prelazi iznos procenjene vrednosti predmeta javne nabavke ili raspoloživih sredstava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Savić Support DOO</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4.890.726,40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5.868.871,68</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podneo ponudu koja nije najpovoljnija, imajući u vidu osnovni kriterijum za ocenu ponuda - cenu.</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KRSTONIJEVIĆ DOO BEOGRAD</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83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5.003.315,20</w:t>
                              </w:r>
                            </w:p>
                          </w:tc>
                          <w:tc>
                            <w:tcPr>
                              <w:tcW w:w="2154"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6.003.978,24</w:t>
                              </w:r>
                            </w:p>
                          </w:tc>
                          <w:tc>
                            <w:tcPr>
                              <w:tcW w:w="899"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po izmenama i dopunama u pogledu Obrasca strukture ponuđene cene, te je dostavio Obrazac koji nije u skladu sa sprovedenim izmenama.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Obrazloženje razloga odbijanja ili nerazmatranja:</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nije postupio po izmenama i dopunama u pogledu Obrasca strukture ponuđene cene, te je dostavio Obrazac koji nije u skladu sa sprovedenim izmenama.</w:t>
                              </w:r>
                            </w:p>
                          </w:tc>
                        </w:tr>
                        <w:tr>
                          <w:tblPrEx>
                            <w:tblInd w:w="39" w:type="dxa"/>
                            <w:tblCellMar>
                              <w:left w:w="0" w:type="dxa"/>
                              <w:right w:w="0" w:type="dxa"/>
                            </w:tblCellMar>
                            <w:tblLook w:val="0000"/>
                          </w:tblPrEx>
                          <w:trPr>
                            <w:trHeight w:val="262"/>
                          </w:trPr>
                          <w:tc>
                            <w:tcPr>
                              <w:tcW w:w="15408" w:type="dxa"/>
                              <w:gridSpan w:val="6"/>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Razlog za odbijanje neprihvatljivih ponuda/prijava ili drugih osnova prema Zakonu zbog kojih se ponuda/prijava više ne razmatra: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F08080"/>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utvrđeni su drugi nedostaci zbog kojih nije moguće utvrditi stvarnu sadržinu ponude ili nije moguće uporediti je sa drugim ponudama</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58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GPZ TEHNO BEOGRAD NOVI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3.600.024,80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ITM-VP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2</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4.100.226,00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BANES-INŽENJERING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3</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4.104.316,00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DES DOO VALJEVO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4</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4.198.326,00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FONAS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5</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4.476.948,00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SAMOSTLANA GRAĐEVINSKA RADNJA EXPERT GORDANA SAVIĆ PR KALUĐERICA</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6</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4.597.562,00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JADRAN DOO BEOGRAD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7</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4.669.900,68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Savić Support DOO</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8</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4.890.726,40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GRO STATIK DOO NOVI SAD</w:t>
                              </w:r>
                            </w:p>
                          </w:tc>
                          <w:tc>
                            <w:tcPr>
                              <w:tcW w:w="162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9</w:t>
                              </w:r>
                            </w:p>
                          </w:tc>
                          <w:tc>
                            <w:tcPr>
                              <w:tcW w:w="7338"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5.143.159,00 RSD</w:t>
                              </w:r>
                            </w:p>
                          </w:tc>
                          <w:tc>
                            <w:tcPr>
                              <w:tcW w:w="190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podneo ispravnu i prihvatljivu ponudu, koja je ujedno najpovoljnija, imajući u vidu predviđeni osnovni kriterijum - cenu.</w:t>
                                <w:br/>
                                <w:t>Ponuđaču je upućen Dopis- Zahtev za dostavljanje dokaza o ispunjenosti kriterijuma za izbor ponude, po kojem je Ponuđač postupio i  dostavio traženu dokumentaciju.</w:t>
                                <w:br/>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bookmarkStart w:id="31" w:name="_Hlk32839505_0"/>
      <w:bookmarkStart w:id="32" w:name="1_0"/>
      <w:bookmarkEnd w:id="32"/>
      <w:r>
        <w:rPr>
          <w:rFonts w:ascii="Calibri" w:eastAsia="Calibri" w:hAnsi="Calibri" w:cs="Calibri"/>
        </w:rPr>
        <w:t>Ponuđač je podneo ispravnu i prihvatljivu ponudu, koja je ujedno najpovoljnija, imajući u vidu predviđeni osnovni kriterijum - cenu.</w:t>
      </w:r>
    </w:p>
    <w:p w:rsidP="008C5725">
      <w:pPr>
        <w:rPr>
          <w:rFonts w:ascii="Calibri" w:eastAsia="Calibri" w:hAnsi="Calibri" w:cs="Calibri"/>
        </w:rPr>
      </w:pPr>
      <w:r>
        <w:rPr>
          <w:rFonts w:ascii="Calibri" w:eastAsia="Calibri" w:hAnsi="Calibri" w:cs="Calibri"/>
        </w:rPr>
        <w:t>Ponuđaču je upućen Dopis- Zahtev za dostavljanje dokaza o ispunjenosti kriterijuma za izbor ponude, po kojem je Ponuđač postupio i  dostavio traženu dokumentaciju.</w:t>
      </w:r>
    </w:p>
    <w:p w:rsidP="008C5725">
      <w:pPr>
        <w:rPr>
          <w:rFonts w:ascii="Calibri" w:eastAsia="Calibri" w:hAnsi="Calibri" w:cs="Calibri"/>
        </w:rPr>
      </w:pP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