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C0CBC" w14:textId="53592739" w:rsidR="00B801F2" w:rsidRDefault="00B801F2" w:rsidP="00813A93">
      <w:pPr>
        <w:keepNext/>
        <w:shd w:val="clear" w:color="auto" w:fill="C6D9F1"/>
        <w:spacing w:before="120" w:after="24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>ОПИС И СПЕЦИФИКАЦИЈЕ ПРЕДМЕТА, УСЛОВИ ИСПОРУКЕ ИЛИ ИЗВРШЕЊА</w:t>
      </w:r>
      <w:r w:rsidR="00A51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 xml:space="preserve"> ИЛИ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 xml:space="preserve"> </w:t>
      </w:r>
      <w:r w:rsidR="00A51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>ИЗВОЂЕЊА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 xml:space="preserve">  </w:t>
      </w:r>
      <w:r w:rsidR="00A51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>РАДОВА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 xml:space="preserve"> </w:t>
      </w:r>
    </w:p>
    <w:p w14:paraId="1987BD5F" w14:textId="77777777" w:rsidR="00AB6D85" w:rsidRPr="00AB6D85" w:rsidRDefault="00AB6D85" w:rsidP="00AB6D85"/>
    <w:p w14:paraId="40ADEB6E" w14:textId="4855714C" w:rsidR="00022035" w:rsidRPr="00022035" w:rsidRDefault="00693D5F" w:rsidP="00693D5F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 xml:space="preserve">  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>Врста радова</w:t>
      </w:r>
    </w:p>
    <w:p w14:paraId="1A45096E" w14:textId="4DF13800" w:rsidR="00795806" w:rsidRPr="00163CA5" w:rsidRDefault="0054562E" w:rsidP="0079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        </w:t>
      </w:r>
      <w:r w:rsidR="00022035"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Радови на </w:t>
      </w:r>
      <w:permStart w:id="1097873726" w:edGrp="everyone"/>
      <w:r w:rsidR="00795806" w:rsidRPr="00B3508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комплетној реконструкцији и санацији објекта „Стационара“ који се налази у оквиру Центра за заштиту одојчади, деце и омладине, Београд, ул. Звечанска бр. 7</w:t>
      </w:r>
      <w:r w:rsidR="007958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ermEnd w:id="1097873726"/>
    </w:p>
    <w:p w14:paraId="6B2DC090" w14:textId="262BAF77" w:rsidR="00022035" w:rsidRPr="00022035" w:rsidRDefault="00022035" w:rsidP="0079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5">
        <w:rPr>
          <w:rFonts w:ascii="Times New Roman" w:eastAsia="Times New Roman" w:hAnsi="Times New Roman" w:cs="Times New Roman"/>
          <w:sz w:val="24"/>
          <w:szCs w:val="24"/>
        </w:rPr>
        <w:t xml:space="preserve">у складу са техничком документацијом, спецификацијама и техничким </w:t>
      </w:r>
      <w:r w:rsidRPr="000E2217">
        <w:rPr>
          <w:rFonts w:ascii="Times New Roman" w:eastAsia="Times New Roman" w:hAnsi="Times New Roman" w:cs="Times New Roman"/>
          <w:sz w:val="24"/>
          <w:szCs w:val="24"/>
        </w:rPr>
        <w:t>условима који су саставни део Конкурсне документације.</w:t>
      </w:r>
    </w:p>
    <w:p w14:paraId="554139D7" w14:textId="77777777" w:rsidR="00022035" w:rsidRPr="00022035" w:rsidRDefault="00022035" w:rsidP="00795806">
      <w:pPr>
        <w:spacing w:after="0" w:line="240" w:lineRule="auto"/>
        <w:ind w:left="708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</w:p>
    <w:p w14:paraId="4254CBBD" w14:textId="1B649EB1" w:rsidR="00022035" w:rsidRPr="00022035" w:rsidRDefault="00902B30" w:rsidP="00AE00A9">
      <w:pPr>
        <w:spacing w:after="0" w:line="240" w:lineRule="auto"/>
        <w:ind w:left="810" w:hanging="360"/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>2</w:t>
      </w:r>
      <w:r w:rsidR="00E224C6"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 xml:space="preserve">.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 xml:space="preserve">Техничке карактеристике, квалитет, количина, опис радова </w:t>
      </w:r>
    </w:p>
    <w:p w14:paraId="4A18FB4F" w14:textId="3F46A7B8" w:rsidR="00022035" w:rsidRPr="00022035" w:rsidRDefault="00022035" w:rsidP="00AE00A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Техничке</w:t>
      </w: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 карактеристике, квалитет, количина и опис радова дати су </w:t>
      </w:r>
      <w:r w:rsidRPr="00022035">
        <w:rPr>
          <w:rFonts w:ascii="Times New Roman" w:eastAsia="Calibri-Bold" w:hAnsi="Times New Roman" w:cs="Times New Roman"/>
          <w:b/>
          <w:bCs/>
          <w:i/>
          <w:color w:val="000000"/>
          <w:sz w:val="24"/>
          <w:szCs w:val="24"/>
          <w:lang w:val="sr-Cyrl-RS" w:eastAsia="sr-Cyrl-RS"/>
        </w:rPr>
        <w:t>ОБРА</w:t>
      </w:r>
      <w:r w:rsidR="00DE1507">
        <w:rPr>
          <w:rFonts w:ascii="Times New Roman" w:eastAsia="Calibri-Bold" w:hAnsi="Times New Roman" w:cs="Times New Roman"/>
          <w:b/>
          <w:bCs/>
          <w:i/>
          <w:color w:val="000000"/>
          <w:sz w:val="24"/>
          <w:szCs w:val="24"/>
          <w:lang w:val="sr-Latn-CS" w:eastAsia="sr-Cyrl-RS"/>
        </w:rPr>
        <w:t>C</w:t>
      </w:r>
      <w:r w:rsidR="00DE1507">
        <w:rPr>
          <w:rFonts w:ascii="Times New Roman" w:eastAsia="Calibri-Bold" w:hAnsi="Times New Roman" w:cs="Times New Roman"/>
          <w:b/>
          <w:bCs/>
          <w:i/>
          <w:color w:val="000000"/>
          <w:sz w:val="24"/>
          <w:szCs w:val="24"/>
          <w:lang w:val="sr-Cyrl-CS" w:eastAsia="sr-Cyrl-RS"/>
        </w:rPr>
        <w:t>ЦУ</w:t>
      </w:r>
      <w:r w:rsidRPr="00022035">
        <w:rPr>
          <w:rFonts w:ascii="Times New Roman" w:eastAsia="Calibri-Bold" w:hAnsi="Times New Roman" w:cs="Times New Roman"/>
          <w:b/>
          <w:bCs/>
          <w:i/>
          <w:color w:val="000000"/>
          <w:sz w:val="24"/>
          <w:szCs w:val="24"/>
          <w:lang w:val="sr-Cyrl-RS" w:eastAsia="sr-Cyrl-RS"/>
        </w:rPr>
        <w:t xml:space="preserve">  СТРУКТУРЕ ЦЕНЕ СА УПУТСТВОМ КАКО ДА СЕ ПОПУНИ </w:t>
      </w: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које садржи спецификацију радова, јединицу мере, уградњу материјала и сл. као и  количину радова коју је потребно извршити. </w:t>
      </w:r>
    </w:p>
    <w:p w14:paraId="3B6DE3E2" w14:textId="77777777" w:rsidR="00022035" w:rsidRPr="00022035" w:rsidRDefault="00022035" w:rsidP="0002203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01CC3B4F" w14:textId="77E82291" w:rsidR="00022035" w:rsidRPr="00022035" w:rsidRDefault="00902B30" w:rsidP="00AE00A9">
      <w:pPr>
        <w:spacing w:after="0" w:line="240" w:lineRule="auto"/>
        <w:ind w:left="1070" w:hanging="620"/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>3</w:t>
      </w:r>
      <w:r w:rsidR="00E224C6"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 xml:space="preserve">.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>Начин спровођења контроле и обезбеђивање гаранције квалитета</w:t>
      </w:r>
    </w:p>
    <w:p w14:paraId="130BEFE3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 укупан уграђени материјал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Извођач радова </w:t>
      </w: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мора да има сертификате квалитета и атесте који се захтевају по важећим прописима и мерама за објекте те врсте у складу са пројектном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документацијом.</w:t>
      </w:r>
    </w:p>
    <w:p w14:paraId="4BFE950F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Достављени извештаји о квалитету уграђеног материјала морају бити издати од акредитоване лабораторије за тај тип материјала.</w:t>
      </w:r>
    </w:p>
    <w:p w14:paraId="00A936C5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Уколико Наручилац утврди да употребљени материјал не одговара стандардима и техничким прописима, он га може одбити и забранити његову употребу. У случају спора меродаван је налаз овлашћене организације за контролу квалитета.</w:t>
      </w:r>
    </w:p>
    <w:p w14:paraId="76A6E0A1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Извођач радова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14:paraId="7B04821D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 случају да је због употребе неквалитетног материјала угрожена безбедност или функционалност објекта, Наручилац има право да тражи од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Извођача радова да </w:t>
      </w: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поруши изведене радове и да их о свом трошку поново изведе у складу са техничком документацијом и уговорним одредбама.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Уколико Извођач радова у одређеном року то не учини, Наручилац има право да ангажује друго лице на терет Извођача радова.</w:t>
      </w:r>
    </w:p>
    <w:p w14:paraId="7700810D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</w:p>
    <w:p w14:paraId="34B98E05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</w:p>
    <w:p w14:paraId="4D8A1B33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>ПРОИЗВОЂАЧИ ИМЕНОВАНИ У ПРЕДМЕРУ РАДОВА</w:t>
      </w:r>
    </w:p>
    <w:p w14:paraId="46425502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 </w:t>
      </w:r>
    </w:p>
    <w:p w14:paraId="79C413A0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ab/>
        <w:t xml:space="preserve">Када се у техничким условима помиње име неког произвођача у вези са неким производом или материјалом, то је из разлога пружања примера са становишта захтеваног стандарда за тај производ или материјал. Произвођач који је на овај начин наведен у техничким условима неће се сматрати номинованим произвођачем. Понуђач може да предложи и прибави производ или материјал од другог произвођача, под условом да може да докаже се ради о еквивалентном производу и материјалу. </w:t>
      </w:r>
    </w:p>
    <w:p w14:paraId="7231E286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ab/>
        <w:t xml:space="preserve">Наручилац обавештава понуђача да је, свако навођење елемената попут робног знака, патента, типа или произвођача, у конкурсној документацији, праћено речима „или одговарајуће“. </w:t>
      </w:r>
    </w:p>
    <w:p w14:paraId="7ECC2331" w14:textId="7777777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ab/>
        <w:t xml:space="preserve">Појам „или одговарајуће“, за одређене ставке, наведене </w:t>
      </w: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022035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сцу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 произвођачима материјала и опреме</w:t>
      </w:r>
      <w:r w:rsidRPr="000E2217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>, понуђач доказује навођењем произвођача</w:t>
      </w: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 и модела који нуди и достављањем техничких листова свих добара, производа или материјала наведених у 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Обра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сцу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 произвођачима материјала и опреме</w:t>
      </w:r>
      <w:r w:rsidRPr="000E2217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>. На сваком техничком листу понуђач мора уписати редни број позиције из предмера радова односно</w:t>
      </w:r>
      <w:r w:rsidRPr="00022035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 Обрасца. </w:t>
      </w:r>
    </w:p>
    <w:p w14:paraId="786EFA05" w14:textId="07106166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Образац о произвођачима материјала и опреме </w:t>
      </w:r>
      <w:r w:rsidR="00B67A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је </w:t>
      </w: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саставни је део уговора о извођењу радова.</w:t>
      </w:r>
    </w:p>
    <w:p w14:paraId="547A8F52" w14:textId="1A752C32" w:rsidR="00022035" w:rsidRPr="000E2217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 случају да се установи да техничка спецификација понуђеног добра не одговара захтевима Наручиоца дефинисаним пројектом за извођење који је саставни део конкурсне документација и другим 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захтевима Наручиоца наведеним у конкурсној документацији, понуда Понуђача ће се одбити као </w:t>
      </w:r>
      <w:r w:rsidR="00F3671D"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неприхватљива у складу са чланом 144. </w:t>
      </w:r>
      <w:r w:rsidR="009408B6" w:rsidRPr="000E22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став 1. </w:t>
      </w:r>
      <w:r w:rsidR="006C6B16" w:rsidRPr="000E22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тачка 3. </w:t>
      </w:r>
      <w:r w:rsidR="00F3671D"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Закона</w:t>
      </w:r>
      <w:r w:rsidR="00E20427" w:rsidRPr="000E221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D92037" w14:textId="77777777" w:rsidR="00022035" w:rsidRPr="000E2217" w:rsidRDefault="00022035" w:rsidP="0002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bookmarkStart w:id="0" w:name="_Hlk40876288"/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случају немогућности прибављања и уградње материјала и опреме према понуђеним моделима и произвођачима наведеним у</w:t>
      </w:r>
      <w:r w:rsidRPr="000E2217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сцу</w:t>
      </w: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 произвођачима материјала и опреме, понуђач је дужан да прибави документ од произвођача којим образлаже немогућност испоруке (престанак производње и слично), као и предлог за замену еквивалентне опреме коју доставља на сагласност Стручном надзору и Наручиоцу. </w:t>
      </w:r>
    </w:p>
    <w:p w14:paraId="30B5DF9C" w14:textId="77777777" w:rsidR="00022035" w:rsidRPr="000E2217" w:rsidRDefault="00022035" w:rsidP="00022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E221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Предметни материјал и опрема који се замењује, у односу на понуђене моделе и произвођаче у поглављу Образац о произвођачима материјала и опреме, уз сагласност Стручног надзора и Наручиоца, мора бити еквивалентан и одговарати техничким карактеристикама претходно понуђеног добра и испоручен и уграђен по уговореној цени.</w:t>
      </w:r>
    </w:p>
    <w:bookmarkEnd w:id="0"/>
    <w:p w14:paraId="4C502070" w14:textId="61D8299C" w:rsidR="00022035" w:rsidRPr="00757CAD" w:rsidRDefault="00B67A97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Наручилац</w:t>
      </w:r>
      <w:r w:rsidR="00555C74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 w:rsidR="00555C74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задржава право да, </w:t>
      </w:r>
      <w:r w:rsidR="00555C74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 доношења одлуке у поступку јавне набавке,</w:t>
      </w:r>
      <w:r w:rsidR="00555C74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у стручној оцени понуда захтева доказе од</w:t>
      </w:r>
      <w:r w:rsidR="0067317B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понуђача који је доставио економски најповољнију понуду да у примереном року</w:t>
      </w:r>
      <w:r w:rsidR="00555C74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достави доказе ради утврђивања испуњености услова односно</w:t>
      </w:r>
      <w:r w:rsidR="00757CAD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2035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Техничке листове свих добара, производа или материјала наведених у </w:t>
      </w:r>
      <w:r w:rsidR="00022035" w:rsidRPr="00757CAD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Обра</w:t>
      </w:r>
      <w:r w:rsidR="00022035" w:rsidRPr="00757CAD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сцу</w:t>
      </w:r>
      <w:r w:rsidR="00022035" w:rsidRPr="00757CAD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 о произвођачима материјала и опреме</w:t>
      </w:r>
      <w:r w:rsidR="00022035" w:rsidRPr="0075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На сваком техничком листу понуђач мора уписати редни број позиције предмера радова на коју се технички лист односи, а који је захтеван конкурсном документацијом. </w:t>
      </w:r>
    </w:p>
    <w:p w14:paraId="38F94E71" w14:textId="77777777" w:rsidR="00022035" w:rsidRPr="00757CAD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57C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Стручни надзор над извођењем уговорених радова се врши у складу са законом којим се уређује планирање и изградња. </w:t>
      </w:r>
    </w:p>
    <w:p w14:paraId="4F431227" w14:textId="77777777" w:rsidR="00022035" w:rsidRPr="00757CAD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57C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Извођач радова се не ослобађа одговорности ако је штета настала због тога што је при извођењу одређених радова поступао по захтевима Наручиоца.</w:t>
      </w:r>
    </w:p>
    <w:p w14:paraId="5B1C387C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sr-Cyrl-RS"/>
        </w:rPr>
      </w:pPr>
      <w:r w:rsidRPr="00757C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Контрола и обезбеђивање гаранције квалитета спроводе се преко стручног надзора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који, у складу са законом, одређује Наручилац, који проверава и утврђује да ли су радови изведени у складу са техничком документацијом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предвиђеном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спецификацијом радова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погледу врсте, количине, квалитета  и рока за извођење</w:t>
      </w:r>
      <w:r w:rsidRPr="0002203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sr-Cyrl-RS"/>
        </w:rPr>
        <w:t xml:space="preserve">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радова, о чему редовно извештава Наручиоца, у складу са уговором о вршењу стручног надзора и према законским прописима.</w:t>
      </w:r>
    </w:p>
    <w:p w14:paraId="64AFD07A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Након окончања свих предвиђених радова уписом у Грађевински дневник, извођач радова је у обавези да обавести предст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вника наручиоца и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стручни надзор, како би се потписао Записник о примопредаји радова.</w:t>
      </w:r>
    </w:p>
    <w:p w14:paraId="47DDB395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2203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Битни захтеви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нису укључени у важеће техничке норме и стандарде, а који се односе на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животне средине, енергетску ефикасност, безбедност и друге околности од општег интереса, морају да се поштују приликом извођења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грађевинских и грађевинско занатских радова, у складу са прописима којима се уређују наведене области.</w:t>
      </w:r>
    </w:p>
    <w:p w14:paraId="1F3F3E1D" w14:textId="70634F2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Контрола извођења радова вршиће се и од стране лица одговорног код Наручиоца за праћење и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контролисање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извршења  уговора који буде закључен по спроведеном поступку предметне јавне набавке.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Лице одговорно за праћење и контролисање извршења уговорних обавеза је </w:t>
      </w:r>
      <w:permStart w:id="388005479" w:edGrp="everyone"/>
      <w:r w:rsidR="007958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Милорад Милошевић</w:t>
      </w:r>
      <w:permEnd w:id="388005479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телефон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permStart w:id="729571048" w:edGrp="everyone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06</w:t>
      </w:r>
      <w:r w:rsidR="007958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2-8865115</w:t>
      </w:r>
      <w:permEnd w:id="729571048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83E8FFD" w14:textId="77777777" w:rsidR="00022035" w:rsidRPr="00022035" w:rsidRDefault="00022035" w:rsidP="000220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326B240" w14:textId="7EF37974" w:rsidR="00022035" w:rsidRPr="00022035" w:rsidRDefault="00902B30" w:rsidP="00022035">
      <w:pPr>
        <w:spacing w:after="0" w:line="240" w:lineRule="auto"/>
        <w:ind w:left="1070" w:hanging="360"/>
        <w:rPr>
          <w:rFonts w:ascii="Times New Roman" w:eastAsia="Calibri-Bold" w:hAnsi="Times New Roman" w:cs="Times New Roman"/>
          <w:b/>
          <w:sz w:val="24"/>
          <w:szCs w:val="24"/>
          <w:lang w:val="sr-Latn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>4</w:t>
      </w:r>
      <w:r w:rsidR="00E224C6"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 xml:space="preserve">.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>Рок за извођење радова</w:t>
      </w:r>
    </w:p>
    <w:p w14:paraId="2E913D2F" w14:textId="156758B1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203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Рок за извођење грађевинских радова који су предмет јавне набавке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може 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бити дужи од</w:t>
      </w:r>
      <w:permStart w:id="1693876208" w:edGrp="everyone"/>
      <w:r w:rsidR="007657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6572D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permEnd w:id="1693876208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76572D">
        <w:rPr>
          <w:rFonts w:ascii="Times New Roman" w:eastAsia="Times New Roman" w:hAnsi="Times New Roman" w:cs="Times New Roman"/>
          <w:sz w:val="24"/>
          <w:szCs w:val="24"/>
          <w:lang w:val="sr-Cyrl-CS"/>
        </w:rPr>
        <w:t>петстотина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календарских дана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увођења у посао понуђача- извођача радова. Надзор је дужан да Извођача уведе у посао у року од 10 дана од ступања на снагу Уговора, </w:t>
      </w:r>
      <w:r w:rsidRPr="0002203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уколико другачије није договорено.</w:t>
      </w:r>
    </w:p>
    <w:p w14:paraId="14E4F856" w14:textId="77777777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02203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Радови на објекту изводе се  </w:t>
      </w:r>
      <w:permStart w:id="437280411" w:edGrp="everyone"/>
      <w:r w:rsidRPr="0002203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без фаза извођења</w:t>
      </w:r>
      <w:r w:rsidRPr="0002203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  <w:permEnd w:id="437280411"/>
    </w:p>
    <w:p w14:paraId="2F17C0ED" w14:textId="77777777" w:rsidR="00022035" w:rsidRPr="00022035" w:rsidRDefault="00022035" w:rsidP="0002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sr-Cyrl-CS"/>
        </w:rPr>
      </w:pPr>
    </w:p>
    <w:p w14:paraId="3D511B17" w14:textId="7ED74335" w:rsidR="00022035" w:rsidRPr="00022035" w:rsidRDefault="00902B30" w:rsidP="00022035">
      <w:pPr>
        <w:spacing w:after="0" w:line="240" w:lineRule="auto"/>
        <w:ind w:left="1070" w:hanging="360"/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val="sr-Latn-RS" w:eastAsia="sr-Cyrl-RS"/>
        </w:rPr>
        <w:t>5</w:t>
      </w:r>
      <w:r w:rsidR="00E224C6">
        <w:rPr>
          <w:rFonts w:ascii="Times New Roman" w:eastAsia="Calibri-Bold" w:hAnsi="Times New Roman" w:cs="Times New Roman"/>
          <w:b/>
          <w:sz w:val="24"/>
          <w:szCs w:val="24"/>
          <w:lang w:val="sr-Latn-RS" w:eastAsia="sr-Cyrl-RS"/>
        </w:rPr>
        <w:t xml:space="preserve">.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Latn-RS" w:eastAsia="sr-Cyrl-RS"/>
        </w:rPr>
        <w:t xml:space="preserve">Место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 xml:space="preserve">извођења радова </w:t>
      </w:r>
    </w:p>
    <w:p w14:paraId="6B8916C5" w14:textId="3FFFD80D" w:rsidR="00022035" w:rsidRPr="00022035" w:rsidRDefault="00022035" w:rsidP="0002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sr-Cyrl-CS"/>
        </w:rPr>
      </w:pPr>
      <w:r w:rsidRPr="00022035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sr-Cyrl-CS"/>
        </w:rPr>
        <w:t>(</w:t>
      </w:r>
      <w:permStart w:id="689572404" w:edGrp="everyone"/>
      <w:r w:rsidR="0079580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sr-Cyrl-CS"/>
        </w:rPr>
        <w:t xml:space="preserve">Београд, општина Савски венац, ул. Звечанска бр. 7, кат. парц. Бр. 3281/8, радови на комплентој реконструкцији и санацији објекта </w:t>
      </w:r>
      <w:r w:rsidR="00795806">
        <w:rPr>
          <w:rFonts w:ascii="Times New Roman" w:eastAsia="Times New Roman" w:hAnsi="Times New Roman" w:cs="Times New Roman"/>
          <w:bCs/>
          <w:i/>
          <w:sz w:val="24"/>
          <w:szCs w:val="24"/>
          <w:lang w:eastAsia="sr-Cyrl-CS"/>
        </w:rPr>
        <w:t>“</w:t>
      </w:r>
      <w:r w:rsidR="00795806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sr-Cyrl-CS"/>
        </w:rPr>
        <w:t xml:space="preserve">Стационара“, који се налази у оквиру Центра за заштиту одојчади, деце и омладине, а који се користи за смештај одојчади и мале деце – корисника услуге смештаја у социјалној заштити. </w:t>
      </w:r>
      <w:permEnd w:id="689572404"/>
    </w:p>
    <w:p w14:paraId="053B8678" w14:textId="77777777" w:rsidR="00022035" w:rsidRPr="00022035" w:rsidRDefault="00022035" w:rsidP="00022035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</w:p>
    <w:p w14:paraId="57A269A8" w14:textId="0B2BE296" w:rsidR="00022035" w:rsidRPr="00022035" w:rsidRDefault="00902B30" w:rsidP="00022035">
      <w:pPr>
        <w:spacing w:after="0" w:line="240" w:lineRule="auto"/>
        <w:ind w:left="1070" w:hanging="360"/>
        <w:rPr>
          <w:rFonts w:ascii="Times New Roman" w:eastAsia="Calibri-Bold" w:hAnsi="Times New Roman" w:cs="Calibri-Bold"/>
          <w:b/>
          <w:sz w:val="21"/>
          <w:szCs w:val="21"/>
          <w:lang w:val="sr-Cyrl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>6</w:t>
      </w:r>
      <w:r w:rsidR="00E224C6">
        <w:rPr>
          <w:rFonts w:ascii="Times New Roman" w:eastAsia="Calibri-Bold" w:hAnsi="Times New Roman" w:cs="Times New Roman"/>
          <w:b/>
          <w:sz w:val="24"/>
          <w:szCs w:val="24"/>
          <w:lang w:eastAsia="sr-Cyrl-RS"/>
        </w:rPr>
        <w:t xml:space="preserve">.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>Обилазак локације за извођење радова и увид у пројектну документацију</w:t>
      </w:r>
    </w:p>
    <w:p w14:paraId="0CBC377D" w14:textId="4625FBAB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Ради обезбеђивања услова за припрему прихватљивих понуда, Наручилац ће омогућити обилазак локације за  извођење радова и увид у пројектну  документацију</w:t>
      </w:r>
      <w:r w:rsidR="00F64D22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и цртеже</w:t>
      </w: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за предметну јавну набавку, али само уз претходну пријаву, која се подноси  дан пре намераваног обиласка локације,  на меморандуму заинтересованог лица </w:t>
      </w:r>
      <w:r w:rsidRPr="00022035">
        <w:rPr>
          <w:rFonts w:ascii="Times New Roman" w:eastAsia="Calibri-Bold" w:hAnsi="Times New Roman" w:cs="Times New Roman"/>
          <w:color w:val="FF0000"/>
          <w:sz w:val="24"/>
          <w:szCs w:val="24"/>
          <w:lang w:val="sr-Cyrl-RS" w:eastAsia="sr-Cyrl-RS"/>
        </w:rPr>
        <w:t xml:space="preserve"> </w:t>
      </w: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и која садржи податке о лицима овлашћеним за обилазак локације. </w:t>
      </w:r>
    </w:p>
    <w:p w14:paraId="2BA967A4" w14:textId="30E841C1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Заинтересована лица  достављају пријаве на </w:t>
      </w:r>
      <w:r w:rsidRPr="00022035">
        <w:rPr>
          <w:rFonts w:ascii="Times New Roman" w:eastAsia="Calibri-Bold" w:hAnsi="Times New Roman" w:cs="Times New Roman"/>
          <w:sz w:val="24"/>
          <w:szCs w:val="24"/>
          <w:lang w:eastAsia="sr-Cyrl-RS"/>
        </w:rPr>
        <w:t xml:space="preserve">e-mail </w:t>
      </w: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адресу Наручиоца</w:t>
      </w:r>
      <w:bookmarkStart w:id="1" w:name="Text21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</w:t>
      </w:r>
      <w:permStart w:id="1640566203" w:edGrp="everyone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bookmarkEnd w:id="1"/>
      <w:r w:rsidR="00795806">
        <w:rPr>
          <w:rFonts w:ascii="Times New Roman" w:eastAsia="Times New Roman" w:hAnsi="Times New Roman" w:cs="Times New Roman"/>
          <w:color w:val="000000"/>
          <w:sz w:val="24"/>
          <w:szCs w:val="24"/>
        </w:rPr>
        <w:t>milutin.pavlovic@czodo.rs</w:t>
      </w:r>
      <w:permEnd w:id="1640566203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, које  морају бити примљене од  Наручиоца  најкасније  два дана пре истека рока за пријем понуда. Обилазак локације није могућ на дан истека рока за пријем понуда. </w:t>
      </w:r>
      <w:r w:rsidRPr="00022035">
        <w:rPr>
          <w:rFonts w:ascii="Times New Roman" w:eastAsia="Calibri-Bold" w:hAnsi="Times New Roman" w:cs="Times New Roman"/>
          <w:color w:val="FF0000"/>
          <w:sz w:val="24"/>
          <w:szCs w:val="24"/>
          <w:lang w:val="sr-Cyrl-RS" w:eastAsia="sr-Cyrl-RS"/>
        </w:rPr>
        <w:t xml:space="preserve"> </w:t>
      </w:r>
    </w:p>
    <w:p w14:paraId="1CF9BF05" w14:textId="37A30BD9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Лице за контакт: </w:t>
      </w:r>
      <w:permStart w:id="2096373200" w:edGrp="everyone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58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Борисав Радосављевић,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permEnd w:id="2096373200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телефон</w:t>
      </w:r>
      <w:bookmarkStart w:id="2" w:name="Text23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</w:t>
      </w:r>
      <w:permStart w:id="1516793201" w:edGrp="everyone"/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3B28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062-1012027</w:t>
      </w:r>
      <w:r w:rsidRPr="0002203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ermEnd w:id="1516793201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</w:t>
      </w:r>
      <w:bookmarkEnd w:id="2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.</w:t>
      </w:r>
    </w:p>
    <w:p w14:paraId="3421DE63" w14:textId="0B207B17" w:rsidR="00022035" w:rsidRPr="00022035" w:rsidRDefault="00022035" w:rsidP="00022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Сва заинтересована лица која намеравају да поднесу понуду морају да изврше обилазак локације за  извођење радова </w:t>
      </w:r>
      <w:r w:rsidRPr="00022035">
        <w:rPr>
          <w:rFonts w:ascii="Times New Roman" w:eastAsia="Calibri-Bold" w:hAnsi="Times New Roman" w:cs="Times New Roman"/>
          <w:bCs/>
          <w:sz w:val="24"/>
          <w:szCs w:val="24"/>
          <w:lang w:val="sr-Cyrl-RS" w:eastAsia="sr-Cyrl-RS"/>
        </w:rPr>
        <w:t>и увид у пројектну документацију</w:t>
      </w:r>
      <w:r w:rsidR="00F64D22" w:rsidRPr="00F64D22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</w:t>
      </w:r>
      <w:r w:rsidR="00F64D22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и цртеже</w:t>
      </w: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, што ће се евидентирати од стране Наручиоца.</w:t>
      </w:r>
    </w:p>
    <w:p w14:paraId="33D9D280" w14:textId="31A035AD" w:rsidR="00205B6D" w:rsidRDefault="00022035" w:rsidP="00503678">
      <w:pPr>
        <w:ind w:firstLine="708"/>
        <w:jc w:val="both"/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</w:pPr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О извршеном обиласку локације за извођење радова и извршеном увиду у пројектну документацију</w:t>
      </w:r>
      <w:r w:rsidR="00692D23" w:rsidRPr="00692D23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</w:t>
      </w:r>
      <w:r w:rsidR="00692D23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и цртеже</w:t>
      </w:r>
      <w:bookmarkStart w:id="3" w:name="_GoBack"/>
      <w:bookmarkEnd w:id="3"/>
      <w:r w:rsidRPr="00022035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, понуђач даје изјаву о обиласку локације за извођење радова и извршеном увиду у пројектну документацију</w:t>
      </w:r>
      <w:r w:rsidR="00F64D22" w:rsidRPr="00F64D22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 xml:space="preserve"> </w:t>
      </w:r>
      <w:r w:rsidR="00F64D22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и цртеже</w:t>
      </w:r>
      <w:r w:rsidR="00DE1507">
        <w:rPr>
          <w:rFonts w:ascii="Times New Roman" w:eastAsia="Calibri-Bold" w:hAnsi="Times New Roman" w:cs="Times New Roman"/>
          <w:sz w:val="24"/>
          <w:szCs w:val="24"/>
          <w:lang w:val="sr-Cyrl-RS" w:eastAsia="sr-Cyrl-RS"/>
        </w:rPr>
        <w:t>.</w:t>
      </w:r>
    </w:p>
    <w:p w14:paraId="44CEAD54" w14:textId="1E8D15D2" w:rsidR="004B731E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7. </w:t>
      </w:r>
      <w:r w:rsidRPr="004B73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Полиса осигурања</w:t>
      </w:r>
    </w:p>
    <w:p w14:paraId="47DC550B" w14:textId="77777777" w:rsidR="004B731E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Изабрани понуђач (извођач радова) је дужан да осигура радове, раднике, материјал и опрему од уобичајених ризика до њихове пуне вредности </w:t>
      </w:r>
      <w:r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(осигурање објекта у изградњи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 и достави наручиоцу, најкасније</w:t>
      </w:r>
      <w:r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5 (пет) дана од дана закључења уговора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полису осигурања, оригинал или оверену копију, са роком важења за цео период извођења радова. </w:t>
      </w:r>
    </w:p>
    <w:p w14:paraId="6AB7658E" w14:textId="77777777" w:rsidR="004B731E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Изабрани понуђач (извођач радова) је такође дужан да, најкасније до момента увођења у посао, достави наручиоцу </w:t>
      </w:r>
      <w:r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полису осигурања од одговорности за штету причињену трећим лицима и стварима трећих лица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оригинал или оверену копију, са роком важења за цео период извођења радова, у свему према важећим прописима.</w:t>
      </w:r>
    </w:p>
    <w:p w14:paraId="18BFDB45" w14:textId="77777777" w:rsidR="004B731E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Уколико се рок за извођење радова продужи, изабрани понуђач (извођач радова) је дужан да достави, пре истека уговореног рока, полисе осигурања са новим периодом осигурања. </w:t>
      </w:r>
    </w:p>
    <w:p w14:paraId="134BA203" w14:textId="77777777"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RS"/>
        </w:rPr>
      </w:pPr>
    </w:p>
    <w:p w14:paraId="57930C8E" w14:textId="12674349" w:rsidR="004B731E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 xml:space="preserve">8. </w:t>
      </w:r>
      <w:r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Захтеви у погледу гарантног рока</w:t>
      </w:r>
    </w:p>
    <w:p w14:paraId="3F5577A8" w14:textId="700C5118" w:rsidR="004B731E" w:rsidRPr="00795806" w:rsidRDefault="004B731E" w:rsidP="0079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Гаранција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Pr="0079580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радове</w:t>
      </w:r>
      <w:permStart w:id="750084306" w:edGrp="everyone"/>
      <w:r w:rsidRPr="0079580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95806" w:rsidRPr="00795806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  <w:t xml:space="preserve">на </w:t>
      </w:r>
      <w:permStart w:id="1738815997" w:edGrp="everyone"/>
      <w:r w:rsidR="00795806" w:rsidRPr="00795806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комплетној реконструкцији и санацији објекта „Стационара“ који се налази у оквиру Центра за заштиту одојчади, деце и омладине, Београд, ул. Звечанска бр. 7,</w:t>
      </w:r>
      <w:r w:rsidR="00795806" w:rsidRPr="00795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permEnd w:id="750084306"/>
      <w:permEnd w:id="1738815997"/>
      <w:r w:rsidRPr="00795806">
        <w:rPr>
          <w:rFonts w:ascii="Times New Roman" w:eastAsia="Times New Roman" w:hAnsi="Times New Roman" w:cs="Times New Roman"/>
          <w:iCs/>
          <w:sz w:val="24"/>
          <w:szCs w:val="24"/>
        </w:rPr>
        <w:t>не може бити краћа од</w:t>
      </w:r>
      <w:r w:rsidRPr="0079580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permStart w:id="2137349896" w:edGrp="everyone"/>
      <w:r w:rsidRPr="0079580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24 </w:t>
      </w:r>
      <w:permEnd w:id="2137349896"/>
      <w:r w:rsidRPr="00795806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месецa од дана </w:t>
      </w:r>
      <w:r w:rsidRPr="0079580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примопредаје радова.</w:t>
      </w:r>
      <w:r w:rsidRPr="00795806">
        <w:rPr>
          <w:rFonts w:ascii="Times New Roman" w:eastAsia="Times New Roman" w:hAnsi="Times New Roman" w:cs="Times New Roman"/>
          <w:iCs/>
          <w:sz w:val="24"/>
          <w:szCs w:val="24"/>
        </w:rPr>
        <w:t xml:space="preserve"> Гаранција не може бити краћа од 24 месец</w:t>
      </w:r>
      <w:r w:rsidRPr="0079580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Pr="0079580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 дана примопредаје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радова, осим ако је Правилником о минималним гарантним роковима за поједине врсте објеката, односно радова другачије одређено. </w:t>
      </w:r>
    </w:p>
    <w:p w14:paraId="4CDC3A3A" w14:textId="77777777" w:rsidR="004B731E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За уграђене материјале важи гарантни рок у складу са условима произвођача, који тече од дана извршене примопредаје радова. </w:t>
      </w:r>
    </w:p>
    <w:sectPr w:rsidR="004B731E" w:rsidRPr="004B731E" w:rsidSect="00687CE6">
      <w:pgSz w:w="12240" w:h="15840"/>
      <w:pgMar w:top="720" w:right="144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D7C0" w14:textId="77777777" w:rsidR="00931141" w:rsidRDefault="00931141" w:rsidP="00F564F4">
      <w:pPr>
        <w:spacing w:after="0" w:line="240" w:lineRule="auto"/>
      </w:pPr>
      <w:r>
        <w:separator/>
      </w:r>
    </w:p>
  </w:endnote>
  <w:endnote w:type="continuationSeparator" w:id="0">
    <w:p w14:paraId="74B8B5BA" w14:textId="77777777" w:rsidR="00931141" w:rsidRDefault="00931141" w:rsidP="00F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AEBD" w14:textId="77777777" w:rsidR="00931141" w:rsidRDefault="00931141" w:rsidP="00F564F4">
      <w:pPr>
        <w:spacing w:after="0" w:line="240" w:lineRule="auto"/>
      </w:pPr>
      <w:r>
        <w:separator/>
      </w:r>
    </w:p>
  </w:footnote>
  <w:footnote w:type="continuationSeparator" w:id="0">
    <w:p w14:paraId="538B0C09" w14:textId="77777777" w:rsidR="00931141" w:rsidRDefault="00931141" w:rsidP="00F5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5C"/>
    <w:multiLevelType w:val="hybridMultilevel"/>
    <w:tmpl w:val="B2B8EDA0"/>
    <w:lvl w:ilvl="0" w:tplc="17DCBF60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A"/>
    <w:rsid w:val="00022035"/>
    <w:rsid w:val="000559BE"/>
    <w:rsid w:val="00095A24"/>
    <w:rsid w:val="000A4D9E"/>
    <w:rsid w:val="000E2217"/>
    <w:rsid w:val="00110ACE"/>
    <w:rsid w:val="00157742"/>
    <w:rsid w:val="00205B6D"/>
    <w:rsid w:val="00343CCC"/>
    <w:rsid w:val="003B2812"/>
    <w:rsid w:val="003F742F"/>
    <w:rsid w:val="0043610A"/>
    <w:rsid w:val="004901A5"/>
    <w:rsid w:val="004B731E"/>
    <w:rsid w:val="00500D77"/>
    <w:rsid w:val="00503678"/>
    <w:rsid w:val="00533BE6"/>
    <w:rsid w:val="0054562E"/>
    <w:rsid w:val="00555C74"/>
    <w:rsid w:val="00566930"/>
    <w:rsid w:val="0065324E"/>
    <w:rsid w:val="0067317B"/>
    <w:rsid w:val="00687CE6"/>
    <w:rsid w:val="00692D23"/>
    <w:rsid w:val="00693D5F"/>
    <w:rsid w:val="006C6A9A"/>
    <w:rsid w:val="006C6B16"/>
    <w:rsid w:val="006C7C7C"/>
    <w:rsid w:val="0070099A"/>
    <w:rsid w:val="00757CAD"/>
    <w:rsid w:val="0076572D"/>
    <w:rsid w:val="00795806"/>
    <w:rsid w:val="007F6B2D"/>
    <w:rsid w:val="00813A93"/>
    <w:rsid w:val="00902B30"/>
    <w:rsid w:val="00931141"/>
    <w:rsid w:val="0093239D"/>
    <w:rsid w:val="009408B6"/>
    <w:rsid w:val="009C355A"/>
    <w:rsid w:val="00A51ED9"/>
    <w:rsid w:val="00AB6D85"/>
    <w:rsid w:val="00AE00A9"/>
    <w:rsid w:val="00B67A97"/>
    <w:rsid w:val="00B801F2"/>
    <w:rsid w:val="00C83EDE"/>
    <w:rsid w:val="00D35B5A"/>
    <w:rsid w:val="00DE1507"/>
    <w:rsid w:val="00E20427"/>
    <w:rsid w:val="00E224C6"/>
    <w:rsid w:val="00E4330E"/>
    <w:rsid w:val="00F3671D"/>
    <w:rsid w:val="00F564F4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8BE4E"/>
  <w15:chartTrackingRefBased/>
  <w15:docId w15:val="{882BDD2E-34A0-4868-BAF0-078A381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bold">
    <w:name w:val="nabrajanje bold"/>
    <w:basedOn w:val="Normal"/>
    <w:qFormat/>
    <w:rsid w:val="00022035"/>
    <w:pPr>
      <w:numPr>
        <w:numId w:val="1"/>
      </w:numPr>
      <w:spacing w:after="0" w:line="240" w:lineRule="auto"/>
    </w:pPr>
    <w:rPr>
      <w:rFonts w:ascii="Times New Roman" w:eastAsia="Calibri-Bold" w:hAnsi="Times New Roman" w:cs="Times New Roman"/>
      <w:b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F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F4"/>
  </w:style>
  <w:style w:type="paragraph" w:styleId="Footer">
    <w:name w:val="footer"/>
    <w:basedOn w:val="Normal"/>
    <w:link w:val="FooterChar"/>
    <w:uiPriority w:val="99"/>
    <w:unhideWhenUsed/>
    <w:rsid w:val="00F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Korisnik</cp:lastModifiedBy>
  <cp:revision>15</cp:revision>
  <dcterms:created xsi:type="dcterms:W3CDTF">2020-08-12T09:21:00Z</dcterms:created>
  <dcterms:modified xsi:type="dcterms:W3CDTF">2021-11-03T12:23:00Z</dcterms:modified>
</cp:coreProperties>
</file>