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D2E1" w14:textId="114926E2" w:rsidR="00F27DE4" w:rsidRPr="00F27DE4" w:rsidRDefault="00F27DE4" w:rsidP="00F27DE4">
      <w:pPr>
        <w:keepNext/>
        <w:pageBreakBefore/>
        <w:shd w:val="clear" w:color="auto" w:fill="C6D9F1"/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  <w:r w:rsidRPr="00F27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>ТЕХНИЧ</w:t>
      </w:r>
      <w:bookmarkStart w:id="0" w:name="_GoBack"/>
      <w:bookmarkEnd w:id="0"/>
      <w:r w:rsidRPr="00F27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>КА ДОКУМЕНТАЦИЈА И ПЛАНОВИ</w:t>
      </w:r>
    </w:p>
    <w:p w14:paraId="7745E65D" w14:textId="77777777" w:rsidR="00F27DE4" w:rsidRPr="00F27DE4" w:rsidRDefault="00F27DE4" w:rsidP="00F2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FA37BD0" w14:textId="77777777" w:rsidR="00F27DE4" w:rsidRPr="00F27DE4" w:rsidRDefault="00F27DE4" w:rsidP="00F2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ermStart w:id="596862760" w:edGrp="everyone"/>
      <w:r w:rsidRPr="00F27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У овом делу навести шта чини техничку документацију (пројекти, цртежи, скице и слично, ситуациони планови и други планови, услови извођења, опис материјала, стандарди, начин вршења контроле и мерења, као и др.), и навести да су саставни део Конкурсне документације</w:t>
      </w:r>
      <w:r w:rsidRPr="00F27D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ermEnd w:id="596862760"/>
    <w:p w14:paraId="4DD1C87B" w14:textId="77777777" w:rsidR="00F27DE4" w:rsidRPr="00F27DE4" w:rsidRDefault="00F27DE4" w:rsidP="00F2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У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смислу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Закона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о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управљању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отпадом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("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Сл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ужбени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гласник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РС",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36/09, 88/10 и 14/16),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Закона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о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транспорту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опасне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робе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("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Сл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ужбени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гласник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РС",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104/16) и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Правилника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о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начину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складиштења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паковању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обележавању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опасног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("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Сл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ужбени гласник</w:t>
      </w:r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РС",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92/10),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грађевински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материјал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који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сматра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опасним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отпадом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односно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транспорт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складиштење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третман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одлагање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задужена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предузећа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овлашћена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од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стране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Агенције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заштиту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животне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средине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Министарства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пољопривреде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зажтите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животне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средине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У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случају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да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забрани п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онуђач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односно Извођач радова</w:t>
      </w:r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поседује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процедуре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према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важећим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стандардима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може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ангажовати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стручно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лице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извршење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предметне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позиције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радова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за део радова за које је лиценца неопходна.</w:t>
      </w:r>
    </w:p>
    <w:p w14:paraId="0405026F" w14:textId="77777777" w:rsidR="00F27DE4" w:rsidRPr="00F27DE4" w:rsidRDefault="00F27DE4" w:rsidP="00F2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Када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је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у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питању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неопасан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у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складу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чланом 70. став 1. тачка 1)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Закон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а</w:t>
      </w:r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о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управљању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отпадом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("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Сл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ужбени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гласник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РС",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36/09, 88/10 и 14/16),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дозвола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транспорт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није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потребна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ако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сам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произвођач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транспортује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у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постројење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управљање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отпадом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које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то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има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дозволу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користећи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своја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транспортна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средства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а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количине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прелазе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1000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килограма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по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једној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пошиљци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искључујући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опасан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отпад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У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супротном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неопходно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је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ангажовање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стручног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лица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(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Оператера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извршење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предметне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позиције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радова</w:t>
      </w:r>
      <w:proofErr w:type="spellEnd"/>
      <w:r w:rsidRPr="00F27DE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</w:t>
      </w:r>
    </w:p>
    <w:p w14:paraId="4F3B1771" w14:textId="77777777" w:rsidR="00F27DE4" w:rsidRPr="00F27DE4" w:rsidRDefault="00F27DE4" w:rsidP="00F27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Израда пројектно-техничке документације и извођење радова који су описани у техничким захтевима ове конкурсне документације, морају се обављати у складу са домаћим и међународним позитивноправно прописима, укључујући, али не ограничавајући се на:</w:t>
      </w:r>
    </w:p>
    <w:p w14:paraId="28FF2FF4" w14:textId="24B6CFF4" w:rsidR="00F27DE4" w:rsidRP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планирању и изградњи (''Службени гласник РС'', бр. 72/09, 81/09‐исправка, 64/10 одлука УС, 24/11 и 121/12, 42/13–одлука УС, 50/2013–одлука УС, 98/2013–одлука УС, 132/14, 145/14, 83/18, 31/19</w:t>
      </w:r>
      <w:r w:rsidR="003E592D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37/19- др. закон</w:t>
      </w:r>
      <w:r w:rsidR="003E592D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 9/20</w:t>
      </w: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);</w:t>
      </w:r>
    </w:p>
    <w:p w14:paraId="60DF7EAD" w14:textId="77777777" w:rsidR="00F27DE4" w:rsidRP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процени утицаја на животну средину („Службени гласник РС“, бр. 135/04, 36/09);</w:t>
      </w:r>
    </w:p>
    <w:p w14:paraId="790BA748" w14:textId="77777777" w:rsidR="00F27DE4" w:rsidRPr="00F27DE4" w:rsidRDefault="001476CF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hyperlink r:id="rId5" w:tooltip="Download Закон о управљању отпадом  (&quot;Сл.гласник РС&quot;, бр. 36/2009, 88/2010 и 14/2016), " w:history="1">
        <w:r w:rsidR="00F27DE4" w:rsidRPr="00F27DE4">
          <w:rPr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Закон о управљању отпадом ("Службени гласник РС", бр. 36/09, 88/10, 14/16 и 95/18 – др. закон)</w:t>
        </w:r>
      </w:hyperlink>
    </w:p>
    <w:p w14:paraId="4F1D7FB3" w14:textId="77777777" w:rsidR="00F27DE4" w:rsidRP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заштити животне средине ("Службени гласник РС", бр. 135/04, 36/09, 36/09 - др. закон , 72/09 - др. закон, 43/11 - УС, 14/ 16, 76/18 и 95/18 – др. закон);</w:t>
      </w:r>
    </w:p>
    <w:p w14:paraId="39B8CA53" w14:textId="77777777" w:rsidR="00F27DE4" w:rsidRP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интегрисаном спречавању и контроли загађивања животне средине („Службени гласник РС“, бр. 35/04 и 25/15);</w:t>
      </w:r>
    </w:p>
    <w:p w14:paraId="013692E5" w14:textId="77777777" w:rsidR="00F27DE4" w:rsidRP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заштити ваздуха („Службени гласник РС“, бр. 36/09 и 10/13);</w:t>
      </w:r>
    </w:p>
    <w:p w14:paraId="25AE0C45" w14:textId="77777777" w:rsidR="00F27DE4" w:rsidRP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водама („Службени гласник РС“, бр. 30/10, 93/12, 101/16, 95/18 и 95/18 – др. закон);</w:t>
      </w:r>
    </w:p>
    <w:p w14:paraId="21198BEF" w14:textId="77777777" w:rsidR="00F27DE4" w:rsidRP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заштити од буке у животној средини („Службени гласник РС”, бр. 36/09 и 88/10);</w:t>
      </w:r>
    </w:p>
    <w:p w14:paraId="6C1A1F22" w14:textId="77777777" w:rsidR="00F27DE4" w:rsidRP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заштити од нејонизујућих зрачења („Службени гласник РС“, бр. 36/09);</w:t>
      </w:r>
    </w:p>
    <w:p w14:paraId="4129529A" w14:textId="77777777" w:rsidR="00F27DE4" w:rsidRP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енергетици („Службени гласник РС“, бр. 145/14 и 95/18 – др. закон);</w:t>
      </w:r>
    </w:p>
    <w:p w14:paraId="6952A7BF" w14:textId="145497DD" w:rsidR="00F27DE4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F27DE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lastRenderedPageBreak/>
        <w:t>Закон о заштити од пожара („Службени гласник РС“, бр. 111/09, 20/15, 87/18 и 87/18 – др. закон);</w:t>
      </w:r>
    </w:p>
    <w:p w14:paraId="6473FECE" w14:textId="22FA475F" w:rsidR="00205B6D" w:rsidRPr="003E592D" w:rsidRDefault="00F27DE4" w:rsidP="00F27DE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E592D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Закон о безбедности и здрављу на раду („Службени гласник РС“, бр. 101/05 и 91/15, и 113/17- др. закон).</w:t>
      </w:r>
    </w:p>
    <w:sectPr w:rsidR="00205B6D" w:rsidRPr="003E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8F5"/>
    <w:multiLevelType w:val="hybridMultilevel"/>
    <w:tmpl w:val="33AEE260"/>
    <w:lvl w:ilvl="0" w:tplc="31B668F2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0C"/>
    <w:rsid w:val="00027F0C"/>
    <w:rsid w:val="001476CF"/>
    <w:rsid w:val="00205B6D"/>
    <w:rsid w:val="003E592D"/>
    <w:rsid w:val="00F2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59C7"/>
  <w15:chartTrackingRefBased/>
  <w15:docId w15:val="{3DC9F7C9-C1D6-46AA-B0F7-E888B74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PIMO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Krneta</dc:creator>
  <cp:keywords/>
  <dc:description/>
  <cp:lastModifiedBy>Snežana Popović</cp:lastModifiedBy>
  <cp:revision>4</cp:revision>
  <dcterms:created xsi:type="dcterms:W3CDTF">2020-08-04T06:57:00Z</dcterms:created>
  <dcterms:modified xsi:type="dcterms:W3CDTF">2021-02-28T15:40:00Z</dcterms:modified>
</cp:coreProperties>
</file>