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1987/1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 i na osnovu  člana 146. stav 2. Zakona o javnim nabavkama.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1987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usluge- Usluge organizovanog kombi prevoza za potrebe Centra za zaštitu odojčadi, dece i omladine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F02-0016557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60130000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usluge- Usluge organizovanog kombi prevoza za potrebe Centra za zaštitu odojčadi, dece i omladine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3.960.000,00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RADOVAN RADOJIČIĆ PR PREVOZ ROBE I LICA RR TIM PREVOZ 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107421979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MILANA GLIGORIJEVIĆA,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3.960.000,00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3.960.000,00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usluge- Usluge organizovanog kombi prevoza za potrebe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1987, 04.05.2022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3.960.000,00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60130000-Usluge drumskog putničkog prevoza za posebne namene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F02-0016557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Milorad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usluge- Usluge organizovanog kombi prevoza za potrebe Centra za zaštitu odojčadi, dece i omladine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16.05.2022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16.05.2022 09:01:55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RADOVAN RADOJIČIĆ PR PREVOZ ROBE I LICA RR TIM PREVOZ BEOGRAD (ZVEZDARA), MILANA GLIGORIJEVIĆA, 13, 11126,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13.5.2022. 09:51:25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3.960.000,00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ponudu, koja je ispravna i prihvatljiva, te je Naručilac nakon stručne ocene pristupio donošenju Odluke o izboru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jedini podneo ponudu, koja je ispravna i prihvatljiva, te je Naručilac nakon stručne ocene pristupio donošenju Odluke o izboru Ponuđača.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