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D4086B" w:rsidRDefault="001873C3" w:rsidP="00B14A83">
      <w:pPr>
        <w:rPr>
          <w:rFonts w:asciiTheme="majorHAnsi" w:hAnsiTheme="majorHAnsi"/>
          <w:lang w:val="sr-Cyrl-CS"/>
        </w:rPr>
      </w:pPr>
      <w:r w:rsidRPr="00D4086B">
        <w:rPr>
          <w:rFonts w:asciiTheme="majorHAnsi" w:hAnsiTheme="majorHAnsi"/>
          <w:lang w:val="sr-Cyrl-CS"/>
        </w:rPr>
        <w:t>Бр</w:t>
      </w:r>
      <w:r w:rsidR="00301439" w:rsidRPr="00D4086B">
        <w:rPr>
          <w:rFonts w:asciiTheme="majorHAnsi" w:hAnsiTheme="majorHAnsi"/>
          <w:lang w:val="sr-Cyrl-CS"/>
        </w:rPr>
        <w:t>ој</w:t>
      </w:r>
      <w:r w:rsidRPr="00D4086B">
        <w:rPr>
          <w:rFonts w:asciiTheme="majorHAnsi" w:hAnsiTheme="majorHAnsi"/>
        </w:rPr>
        <w:t>:</w:t>
      </w:r>
      <w:r w:rsidR="00883B26">
        <w:rPr>
          <w:rFonts w:asciiTheme="majorHAnsi" w:hAnsiTheme="majorHAnsi"/>
        </w:rPr>
        <w:t xml:space="preserve"> </w:t>
      </w:r>
      <w:r w:rsidR="000F25C2">
        <w:rPr>
          <w:rFonts w:asciiTheme="majorHAnsi" w:hAnsiTheme="majorHAnsi"/>
        </w:rPr>
        <w:t>748/1</w:t>
      </w:r>
    </w:p>
    <w:p w:rsidR="000B49C0" w:rsidRPr="00DE7287" w:rsidRDefault="00657672" w:rsidP="00D4086B">
      <w:pPr>
        <w:rPr>
          <w:rFonts w:asciiTheme="majorHAnsi" w:hAnsiTheme="majorHAnsi"/>
          <w:color w:val="FF0000"/>
        </w:rPr>
      </w:pPr>
      <w:r w:rsidRPr="00D4086B">
        <w:rPr>
          <w:rFonts w:asciiTheme="majorHAnsi" w:hAnsiTheme="majorHAnsi"/>
          <w:lang w:val="sr-Cyrl-CS"/>
        </w:rPr>
        <w:t>Дана</w:t>
      </w:r>
      <w:r w:rsidR="00B14A83" w:rsidRPr="007161E9">
        <w:rPr>
          <w:rFonts w:asciiTheme="majorHAnsi" w:hAnsiTheme="majorHAnsi"/>
        </w:rPr>
        <w:t>:</w:t>
      </w:r>
      <w:r w:rsidR="00DE7287" w:rsidRPr="007161E9">
        <w:rPr>
          <w:rFonts w:asciiTheme="majorHAnsi" w:hAnsiTheme="majorHAnsi"/>
        </w:rPr>
        <w:t xml:space="preserve"> </w:t>
      </w:r>
      <w:r w:rsidR="007161E9" w:rsidRPr="007161E9">
        <w:rPr>
          <w:rFonts w:asciiTheme="majorHAnsi" w:hAnsiTheme="majorHAnsi"/>
        </w:rPr>
        <w:t>22</w:t>
      </w:r>
      <w:r w:rsidR="00DE7287" w:rsidRPr="007161E9">
        <w:rPr>
          <w:rFonts w:asciiTheme="majorHAnsi" w:hAnsiTheme="majorHAnsi"/>
        </w:rPr>
        <w:t>.02</w:t>
      </w:r>
      <w:r w:rsidR="00997FAB" w:rsidRPr="007161E9">
        <w:rPr>
          <w:rFonts w:asciiTheme="majorHAnsi" w:hAnsiTheme="majorHAnsi"/>
        </w:rPr>
        <w:t>.20</w:t>
      </w:r>
      <w:r w:rsidR="00DE7287" w:rsidRPr="007161E9">
        <w:rPr>
          <w:rFonts w:asciiTheme="majorHAnsi" w:hAnsiTheme="majorHAnsi"/>
          <w:lang w:val="sr-Cyrl-CS"/>
        </w:rPr>
        <w:t>23</w:t>
      </w:r>
      <w:r w:rsidR="00301439" w:rsidRPr="007161E9">
        <w:rPr>
          <w:rFonts w:asciiTheme="majorHAnsi" w:hAnsiTheme="majorHAnsi"/>
        </w:rPr>
        <w:t xml:space="preserve">. </w:t>
      </w:r>
      <w:r w:rsidRPr="007161E9">
        <w:rPr>
          <w:rFonts w:asciiTheme="majorHAnsi" w:hAnsiTheme="majorHAnsi"/>
        </w:rPr>
        <w:t>године</w:t>
      </w:r>
    </w:p>
    <w:p w:rsidR="00653844" w:rsidRPr="00D4086B" w:rsidRDefault="00653844" w:rsidP="00D4086B">
      <w:pPr>
        <w:rPr>
          <w:rFonts w:asciiTheme="majorHAnsi" w:hAnsiTheme="majorHAnsi"/>
        </w:rPr>
      </w:pPr>
    </w:p>
    <w:p w:rsidR="00B14A83" w:rsidRPr="00653844" w:rsidRDefault="00653844" w:rsidP="00653844">
      <w:pPr>
        <w:spacing w:line="260" w:lineRule="exact"/>
        <w:ind w:left="2476"/>
        <w:rPr>
          <w:rFonts w:asciiTheme="majorHAnsi" w:hAnsiTheme="majorHAnsi"/>
          <w:b/>
          <w:spacing w:val="1"/>
          <w:position w:val="-1"/>
        </w:rPr>
      </w:pPr>
      <w:r>
        <w:rPr>
          <w:rFonts w:asciiTheme="majorHAnsi" w:hAnsiTheme="majorHAnsi"/>
          <w:b/>
        </w:rPr>
        <w:t xml:space="preserve">                             </w:t>
      </w:r>
      <w:r w:rsidR="001353D0" w:rsidRPr="00653844">
        <w:rPr>
          <w:rFonts w:asciiTheme="majorHAnsi" w:hAnsiTheme="majorHAnsi"/>
          <w:b/>
        </w:rPr>
        <w:t>ПОЗИВ</w:t>
      </w:r>
    </w:p>
    <w:p w:rsidR="00B14A83" w:rsidRPr="00D4086B" w:rsidRDefault="00B14A83" w:rsidP="00B14A83">
      <w:pPr>
        <w:spacing w:before="19" w:line="260" w:lineRule="exact"/>
        <w:rPr>
          <w:rFonts w:asciiTheme="majorHAnsi" w:hAnsiTheme="majorHAnsi"/>
        </w:rPr>
      </w:pPr>
    </w:p>
    <w:tbl>
      <w:tblPr>
        <w:tblW w:w="9498" w:type="dxa"/>
        <w:tblInd w:w="6" w:type="dxa"/>
        <w:tblLayout w:type="fixed"/>
        <w:tblCellMar>
          <w:left w:w="0" w:type="dxa"/>
          <w:right w:w="0" w:type="dxa"/>
        </w:tblCellMar>
        <w:tblLook w:val="01E0"/>
      </w:tblPr>
      <w:tblGrid>
        <w:gridCol w:w="3119"/>
        <w:gridCol w:w="6379"/>
      </w:tblGrid>
      <w:tr w:rsidR="00B14A83" w:rsidRPr="00D4086B"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before="4" w:line="100" w:lineRule="exact"/>
              <w:rPr>
                <w:rFonts w:asciiTheme="majorHAnsi" w:hAnsiTheme="majorHAnsi"/>
                <w:lang w:val="sr-Cyrl-CS"/>
              </w:rPr>
            </w:pPr>
          </w:p>
          <w:p w:rsidR="00B14A83" w:rsidRPr="00D4086B" w:rsidRDefault="00B14A83" w:rsidP="00B14A83">
            <w:pPr>
              <w:ind w:left="102"/>
              <w:rPr>
                <w:rFonts w:asciiTheme="majorHAnsi" w:hAnsiTheme="majorHAnsi"/>
                <w:lang w:val="sr-Cyrl-CS"/>
              </w:rPr>
            </w:pPr>
            <w:r w:rsidRPr="00D4086B">
              <w:rPr>
                <w:rFonts w:asciiTheme="majorHAnsi" w:hAnsiTheme="majorHAnsi"/>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зи</w:t>
            </w:r>
            <w:r w:rsidRPr="00D4086B">
              <w:rPr>
                <w:rFonts w:asciiTheme="majorHAnsi" w:hAnsiTheme="majorHAnsi"/>
                <w:lang w:val="sr-Cyrl-CS"/>
              </w:rPr>
              <w:t>в</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spacing w:val="2"/>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before="4" w:line="100" w:lineRule="exact"/>
              <w:rPr>
                <w:rFonts w:asciiTheme="majorHAnsi" w:hAnsiTheme="majorHAnsi"/>
                <w:lang w:val="sr-Cyrl-CS"/>
              </w:rPr>
            </w:pPr>
          </w:p>
          <w:p w:rsidR="00B14A83" w:rsidRPr="00D4086B" w:rsidRDefault="00B14A83" w:rsidP="00B14A83">
            <w:pPr>
              <w:rPr>
                <w:rFonts w:asciiTheme="majorHAnsi" w:hAnsiTheme="majorHAnsi"/>
                <w:lang w:val="sr-Cyrl-CS"/>
              </w:rPr>
            </w:pPr>
            <w:r w:rsidRPr="00D4086B">
              <w:rPr>
                <w:rFonts w:asciiTheme="majorHAnsi" w:hAnsiTheme="majorHAnsi"/>
                <w:b/>
                <w:lang w:val="es-ES"/>
              </w:rPr>
              <w:t>Центар</w:t>
            </w:r>
            <w:r w:rsidR="005A5DD7">
              <w:rPr>
                <w:rFonts w:asciiTheme="majorHAnsi" w:hAnsiTheme="majorHAnsi"/>
                <w:b/>
              </w:rPr>
              <w:t xml:space="preserve"> </w:t>
            </w:r>
            <w:r w:rsidRPr="00D4086B">
              <w:rPr>
                <w:rFonts w:asciiTheme="majorHAnsi" w:hAnsiTheme="majorHAnsi"/>
                <w:b/>
                <w:lang w:val="es-ES"/>
              </w:rPr>
              <w:t>за</w:t>
            </w:r>
            <w:r w:rsidR="005A5DD7">
              <w:rPr>
                <w:rFonts w:asciiTheme="majorHAnsi" w:hAnsiTheme="majorHAnsi"/>
                <w:b/>
              </w:rPr>
              <w:t xml:space="preserve"> </w:t>
            </w:r>
            <w:r w:rsidRPr="00D4086B">
              <w:rPr>
                <w:rFonts w:asciiTheme="majorHAnsi" w:hAnsiTheme="majorHAnsi"/>
                <w:b/>
                <w:lang w:val="es-ES"/>
              </w:rPr>
              <w:t>за</w:t>
            </w:r>
            <w:r w:rsidRPr="00D4086B">
              <w:rPr>
                <w:rFonts w:asciiTheme="majorHAnsi" w:hAnsiTheme="majorHAnsi"/>
                <w:b/>
                <w:lang w:val="sr-Cyrl-CS"/>
              </w:rPr>
              <w:t>ш</w:t>
            </w:r>
            <w:r w:rsidRPr="00D4086B">
              <w:rPr>
                <w:rFonts w:asciiTheme="majorHAnsi" w:hAnsiTheme="majorHAnsi"/>
                <w:b/>
                <w:lang w:val="es-ES"/>
              </w:rPr>
              <w:t>титу</w:t>
            </w:r>
            <w:r w:rsidR="005A5DD7">
              <w:rPr>
                <w:rFonts w:asciiTheme="majorHAnsi" w:hAnsiTheme="majorHAnsi"/>
                <w:b/>
              </w:rPr>
              <w:t xml:space="preserve"> </w:t>
            </w:r>
            <w:r w:rsidRPr="00D4086B">
              <w:rPr>
                <w:rFonts w:asciiTheme="majorHAnsi" w:hAnsiTheme="majorHAnsi"/>
                <w:b/>
                <w:lang w:val="es-ES"/>
              </w:rPr>
              <w:t>одој</w:t>
            </w:r>
            <w:r w:rsidRPr="00D4086B">
              <w:rPr>
                <w:rFonts w:asciiTheme="majorHAnsi" w:hAnsiTheme="majorHAnsi"/>
                <w:b/>
                <w:lang w:val="sr-Cyrl-CS"/>
              </w:rPr>
              <w:t>ч</w:t>
            </w:r>
            <w:r w:rsidRPr="00D4086B">
              <w:rPr>
                <w:rFonts w:asciiTheme="majorHAnsi" w:hAnsiTheme="majorHAnsi"/>
                <w:b/>
                <w:lang w:val="es-ES"/>
              </w:rPr>
              <w:t>ади</w:t>
            </w:r>
            <w:r w:rsidRPr="00D4086B">
              <w:rPr>
                <w:rFonts w:asciiTheme="majorHAnsi" w:hAnsiTheme="majorHAnsi"/>
                <w:b/>
                <w:lang w:val="sr-Cyrl-CS"/>
              </w:rPr>
              <w:t xml:space="preserve">, </w:t>
            </w:r>
            <w:r w:rsidRPr="00D4086B">
              <w:rPr>
                <w:rFonts w:asciiTheme="majorHAnsi" w:hAnsiTheme="majorHAnsi"/>
                <w:b/>
                <w:lang w:val="es-ES"/>
              </w:rPr>
              <w:t>деце и омладине</w:t>
            </w:r>
          </w:p>
          <w:p w:rsidR="00B14A83" w:rsidRPr="00D4086B" w:rsidRDefault="00B14A83" w:rsidP="00B14A83">
            <w:pPr>
              <w:ind w:left="102"/>
              <w:rPr>
                <w:rFonts w:asciiTheme="majorHAnsi" w:hAnsiTheme="majorHAnsi"/>
                <w:lang w:val="sr-Cyrl-CS"/>
              </w:rPr>
            </w:pPr>
          </w:p>
        </w:tc>
      </w:tr>
      <w:tr w:rsidR="00B14A83" w:rsidRPr="00D4086B"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before="4" w:line="100" w:lineRule="exact"/>
              <w:rPr>
                <w:rFonts w:asciiTheme="majorHAnsi" w:hAnsiTheme="majorHAnsi"/>
                <w:lang w:val="sr-Cyrl-CS"/>
              </w:rPr>
            </w:pPr>
          </w:p>
          <w:p w:rsidR="00B14A83" w:rsidRPr="00D4086B" w:rsidRDefault="00B14A83" w:rsidP="00B14A83">
            <w:pPr>
              <w:ind w:left="102"/>
              <w:rPr>
                <w:rFonts w:asciiTheme="majorHAnsi" w:hAnsiTheme="majorHAnsi"/>
                <w:lang w:val="sr-Cyrl-CS"/>
              </w:rPr>
            </w:pPr>
            <w:r w:rsidRPr="00D4086B">
              <w:rPr>
                <w:rFonts w:asciiTheme="majorHAnsi" w:hAnsiTheme="majorHAnsi"/>
                <w:lang w:val="sr-Cyrl-CS"/>
              </w:rPr>
              <w:t>Адр</w:t>
            </w:r>
            <w:r w:rsidRPr="00D4086B">
              <w:rPr>
                <w:rFonts w:asciiTheme="majorHAnsi" w:hAnsiTheme="majorHAnsi"/>
                <w:spacing w:val="2"/>
                <w:lang w:val="sr-Cyrl-CS"/>
              </w:rPr>
              <w:t>е</w:t>
            </w:r>
            <w:r w:rsidRPr="00D4086B">
              <w:rPr>
                <w:rFonts w:asciiTheme="majorHAnsi" w:hAnsiTheme="majorHAnsi"/>
                <w:spacing w:val="-1"/>
                <w:lang w:val="sr-Cyrl-CS"/>
              </w:rPr>
              <w:t>с</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spacing w:val="3"/>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before="4" w:line="100" w:lineRule="exact"/>
              <w:rPr>
                <w:rFonts w:asciiTheme="majorHAnsi" w:hAnsiTheme="majorHAnsi"/>
                <w:lang w:val="sr-Cyrl-CS"/>
              </w:rPr>
            </w:pPr>
          </w:p>
          <w:p w:rsidR="00B14A83" w:rsidRPr="00D4086B" w:rsidRDefault="00B14A83" w:rsidP="00B14A83">
            <w:pPr>
              <w:rPr>
                <w:rFonts w:asciiTheme="majorHAnsi" w:hAnsiTheme="majorHAnsi"/>
                <w:lang w:val="sr-Cyrl-CS"/>
              </w:rPr>
            </w:pPr>
            <w:r w:rsidRPr="00D4086B">
              <w:rPr>
                <w:rFonts w:asciiTheme="majorHAnsi" w:hAnsiTheme="majorHAnsi"/>
                <w:spacing w:val="-1"/>
                <w:lang w:val="sr-Cyrl-CS"/>
              </w:rPr>
              <w:t>Б</w:t>
            </w:r>
            <w:r w:rsidRPr="00D4086B">
              <w:rPr>
                <w:rFonts w:asciiTheme="majorHAnsi" w:hAnsiTheme="majorHAnsi"/>
                <w:spacing w:val="2"/>
                <w:lang w:val="sr-Cyrl-CS"/>
              </w:rPr>
              <w:t>е</w:t>
            </w:r>
            <w:r w:rsidRPr="00D4086B">
              <w:rPr>
                <w:rFonts w:asciiTheme="majorHAnsi" w:hAnsiTheme="majorHAnsi"/>
                <w:lang w:val="sr-Cyrl-CS"/>
              </w:rPr>
              <w:t>огр</w:t>
            </w:r>
            <w:r w:rsidRPr="00D4086B">
              <w:rPr>
                <w:rFonts w:asciiTheme="majorHAnsi" w:hAnsiTheme="majorHAnsi"/>
                <w:spacing w:val="2"/>
                <w:lang w:val="sr-Cyrl-CS"/>
              </w:rPr>
              <w:t>а</w:t>
            </w:r>
            <w:r w:rsidRPr="00D4086B">
              <w:rPr>
                <w:rFonts w:asciiTheme="majorHAnsi" w:hAnsiTheme="majorHAnsi"/>
                <w:lang w:val="sr-Cyrl-CS"/>
              </w:rPr>
              <w:t>д</w:t>
            </w:r>
            <w:r w:rsidR="00E027CF" w:rsidRPr="00D4086B">
              <w:rPr>
                <w:rFonts w:asciiTheme="majorHAnsi" w:hAnsiTheme="majorHAnsi"/>
              </w:rPr>
              <w:t>,</w:t>
            </w:r>
            <w:r w:rsidR="005A5DD7">
              <w:rPr>
                <w:rFonts w:asciiTheme="majorHAnsi" w:hAnsiTheme="majorHAnsi"/>
              </w:rPr>
              <w:t xml:space="preserve"> </w:t>
            </w:r>
            <w:r w:rsidRPr="00D4086B">
              <w:rPr>
                <w:rFonts w:asciiTheme="majorHAnsi" w:hAnsiTheme="majorHAnsi"/>
                <w:spacing w:val="-2"/>
                <w:lang w:val="sr-Cyrl-CS"/>
              </w:rPr>
              <w:t>у</w:t>
            </w:r>
            <w:r w:rsidRPr="00D4086B">
              <w:rPr>
                <w:rFonts w:asciiTheme="majorHAnsi" w:hAnsiTheme="majorHAnsi"/>
                <w:lang w:val="sr-Cyrl-CS"/>
              </w:rPr>
              <w:t xml:space="preserve">л. </w:t>
            </w:r>
            <w:r w:rsidRPr="00D4086B">
              <w:rPr>
                <w:rFonts w:asciiTheme="majorHAnsi" w:hAnsiTheme="majorHAnsi"/>
                <w:lang w:val="es-ES"/>
              </w:rPr>
              <w:t>Зве</w:t>
            </w:r>
            <w:r w:rsidRPr="00D4086B">
              <w:rPr>
                <w:rFonts w:asciiTheme="majorHAnsi" w:hAnsiTheme="majorHAnsi"/>
                <w:lang w:val="sr-Cyrl-CS"/>
              </w:rPr>
              <w:t>ч</w:t>
            </w:r>
            <w:r w:rsidRPr="00D4086B">
              <w:rPr>
                <w:rFonts w:asciiTheme="majorHAnsi" w:hAnsiTheme="majorHAnsi"/>
                <w:lang w:val="es-ES"/>
              </w:rPr>
              <w:t>анска</w:t>
            </w:r>
            <w:r w:rsidR="005A5DD7">
              <w:rPr>
                <w:rFonts w:asciiTheme="majorHAnsi" w:hAnsiTheme="majorHAnsi"/>
              </w:rPr>
              <w:t xml:space="preserve"> </w:t>
            </w:r>
            <w:r w:rsidR="00301439" w:rsidRPr="00D4086B">
              <w:rPr>
                <w:rFonts w:asciiTheme="majorHAnsi" w:hAnsiTheme="majorHAnsi"/>
                <w:lang w:val="sr-Cyrl-CS"/>
              </w:rPr>
              <w:t xml:space="preserve">бр. </w:t>
            </w:r>
            <w:r w:rsidRPr="00D4086B">
              <w:rPr>
                <w:rFonts w:asciiTheme="majorHAnsi" w:hAnsiTheme="majorHAnsi"/>
                <w:lang w:val="sr-Cyrl-CS"/>
              </w:rPr>
              <w:t>7</w:t>
            </w:r>
          </w:p>
        </w:tc>
      </w:tr>
      <w:tr w:rsidR="00B14A83" w:rsidRPr="00D4086B"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lang w:val="sr-Cyrl-CS"/>
              </w:rPr>
              <w:t>р</w:t>
            </w:r>
            <w:r w:rsidRPr="00D4086B">
              <w:rPr>
                <w:rFonts w:asciiTheme="majorHAnsi" w:hAnsiTheme="majorHAnsi"/>
                <w:spacing w:val="-2"/>
                <w:lang w:val="sr-Cyrl-CS"/>
              </w:rPr>
              <w:t>у</w:t>
            </w:r>
            <w:r w:rsidRPr="00D4086B">
              <w:rPr>
                <w:rFonts w:asciiTheme="majorHAnsi" w:hAnsiTheme="majorHAnsi"/>
                <w:lang w:val="sr-Cyrl-CS"/>
              </w:rPr>
              <w:t>ч</w:t>
            </w:r>
            <w:r w:rsidRPr="00D4086B">
              <w:rPr>
                <w:rFonts w:asciiTheme="majorHAnsi" w:hAnsiTheme="majorHAnsi"/>
                <w:spacing w:val="-1"/>
                <w:lang w:val="sr-Cyrl-CS"/>
              </w:rPr>
              <w:t>и</w:t>
            </w:r>
            <w:r w:rsidRPr="00D4086B">
              <w:rPr>
                <w:rFonts w:asciiTheme="majorHAnsi" w:hAnsiTheme="majorHAnsi"/>
                <w:lang w:val="sr-Cyrl-CS"/>
              </w:rPr>
              <w:t>о</w:t>
            </w:r>
            <w:r w:rsidRPr="00D4086B">
              <w:rPr>
                <w:rFonts w:asciiTheme="majorHAnsi" w:hAnsiTheme="majorHAnsi"/>
                <w:spacing w:val="-1"/>
                <w:lang w:val="sr-Cyrl-CS"/>
              </w:rPr>
              <w:t>ц</w:t>
            </w:r>
            <w:r w:rsidRPr="00D4086B">
              <w:rPr>
                <w:rFonts w:asciiTheme="majorHAnsi" w:hAnsiTheme="majorHAnsi"/>
                <w:spacing w:val="2"/>
                <w:lang w:val="sr-Cyrl-CS"/>
              </w:rPr>
              <w:t>а</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before="77"/>
              <w:rPr>
                <w:rFonts w:asciiTheme="majorHAnsi" w:hAnsiTheme="majorHAnsi"/>
                <w:lang w:val="sr-Cyrl-CS"/>
              </w:rPr>
            </w:pPr>
            <w:r w:rsidRPr="00D4086B">
              <w:rPr>
                <w:rFonts w:asciiTheme="majorHAnsi" w:hAnsiTheme="majorHAnsi"/>
                <w:lang w:val="sr-Cyrl-CS"/>
              </w:rPr>
              <w:t>Установа</w:t>
            </w:r>
          </w:p>
        </w:tc>
      </w:tr>
      <w:tr w:rsidR="00B14A83" w:rsidRPr="00D4086B"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line="260" w:lineRule="exact"/>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о</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spacing w:val="-2"/>
                <w:lang w:val="sr-Cyrl-CS"/>
              </w:rPr>
              <w:t>у</w:t>
            </w:r>
            <w:r w:rsidRPr="00D4086B">
              <w:rPr>
                <w:rFonts w:asciiTheme="majorHAnsi" w:hAnsiTheme="majorHAnsi"/>
                <w:spacing w:val="-1"/>
                <w:lang w:val="sr-Cyrl-CS"/>
              </w:rPr>
              <w:t>п</w:t>
            </w:r>
            <w:r w:rsidRPr="00D4086B">
              <w:rPr>
                <w:rFonts w:asciiTheme="majorHAnsi" w:hAnsiTheme="majorHAnsi"/>
                <w:spacing w:val="1"/>
                <w:lang w:val="sr-Cyrl-CS"/>
              </w:rPr>
              <w:t>к</w:t>
            </w:r>
            <w:r w:rsidRPr="00D4086B">
              <w:rPr>
                <w:rFonts w:asciiTheme="majorHAnsi" w:hAnsiTheme="majorHAnsi"/>
                <w:lang w:val="sr-Cyrl-CS"/>
              </w:rPr>
              <w:t>а</w:t>
            </w:r>
          </w:p>
          <w:p w:rsidR="00B14A83" w:rsidRPr="00D4086B" w:rsidRDefault="00B14A83" w:rsidP="00B14A83">
            <w:pPr>
              <w:ind w:left="102"/>
              <w:rPr>
                <w:rFonts w:asciiTheme="majorHAnsi" w:hAnsiTheme="majorHAnsi"/>
                <w:lang w:val="sr-Cyrl-CS"/>
              </w:rPr>
            </w:pP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1"/>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2"/>
                <w:lang w:val="sr-Cyrl-CS"/>
              </w:rPr>
              <w:t>е</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line="260" w:lineRule="exact"/>
              <w:rPr>
                <w:rFonts w:asciiTheme="majorHAnsi" w:hAnsiTheme="majorHAnsi"/>
              </w:rPr>
            </w:pPr>
            <w:r w:rsidRPr="00D4086B">
              <w:rPr>
                <w:rFonts w:asciiTheme="majorHAnsi" w:hAnsiTheme="majorHAnsi"/>
              </w:rPr>
              <w:t>П</w:t>
            </w:r>
            <w:r w:rsidRPr="00D4086B">
              <w:rPr>
                <w:rFonts w:asciiTheme="majorHAnsi" w:hAnsiTheme="majorHAnsi"/>
                <w:lang w:val="sr-Cyrl-CS"/>
              </w:rPr>
              <w:t xml:space="preserve">оступак </w:t>
            </w:r>
            <w:r w:rsidRPr="00D4086B">
              <w:rPr>
                <w:rFonts w:asciiTheme="majorHAnsi" w:hAnsiTheme="majorHAnsi"/>
              </w:rPr>
              <w:t>набавке</w:t>
            </w:r>
            <w:r w:rsidR="005A5DD7">
              <w:rPr>
                <w:rFonts w:asciiTheme="majorHAnsi" w:hAnsiTheme="majorHAnsi"/>
              </w:rPr>
              <w:t xml:space="preserve"> </w:t>
            </w:r>
            <w:r w:rsidRPr="00D4086B">
              <w:rPr>
                <w:rFonts w:asciiTheme="majorHAnsi" w:hAnsiTheme="majorHAnsi"/>
              </w:rPr>
              <w:t>путем</w:t>
            </w:r>
            <w:r w:rsidR="005A5DD7">
              <w:rPr>
                <w:rFonts w:asciiTheme="majorHAnsi" w:hAnsiTheme="majorHAnsi"/>
              </w:rPr>
              <w:t xml:space="preserve"> </w:t>
            </w:r>
            <w:r w:rsidRPr="00D4086B">
              <w:rPr>
                <w:rFonts w:asciiTheme="majorHAnsi" w:hAnsiTheme="majorHAnsi"/>
              </w:rPr>
              <w:t>наруџбенице</w:t>
            </w:r>
          </w:p>
          <w:p w:rsidR="00B14A83" w:rsidRPr="00D4086B" w:rsidRDefault="00B14A83" w:rsidP="00DE7287">
            <w:pPr>
              <w:rPr>
                <w:rFonts w:asciiTheme="majorHAnsi" w:hAnsiTheme="majorHAnsi"/>
                <w:color w:val="FF0000"/>
                <w:lang w:val="sr-Cyrl-CS"/>
              </w:rPr>
            </w:pPr>
            <w:r w:rsidRPr="00D4086B">
              <w:rPr>
                <w:rFonts w:asciiTheme="majorHAnsi" w:hAnsiTheme="majorHAnsi"/>
                <w:lang w:val="sr-Cyrl-CS"/>
              </w:rPr>
              <w:t>бр.</w:t>
            </w:r>
            <w:r w:rsidR="008314B4">
              <w:rPr>
                <w:rFonts w:asciiTheme="majorHAnsi" w:hAnsiTheme="majorHAnsi"/>
                <w:lang w:val="sr-Cyrl-CS"/>
              </w:rPr>
              <w:t xml:space="preserve"> </w:t>
            </w:r>
            <w:r w:rsidR="00DE7287">
              <w:rPr>
                <w:rFonts w:asciiTheme="majorHAnsi" w:hAnsiTheme="majorHAnsi"/>
              </w:rPr>
              <w:t>5</w:t>
            </w:r>
            <w:r w:rsidRPr="00D4086B">
              <w:rPr>
                <w:rFonts w:asciiTheme="majorHAnsi" w:hAnsiTheme="majorHAnsi"/>
                <w:lang w:val="sr-Cyrl-CS"/>
              </w:rPr>
              <w:t>/20</w:t>
            </w:r>
            <w:r w:rsidR="00997FAB" w:rsidRPr="00D4086B">
              <w:rPr>
                <w:rFonts w:asciiTheme="majorHAnsi" w:hAnsiTheme="majorHAnsi"/>
                <w:lang w:val="sr-Cyrl-CS"/>
              </w:rPr>
              <w:t>2</w:t>
            </w:r>
            <w:r w:rsidR="00DE7287">
              <w:rPr>
                <w:rFonts w:asciiTheme="majorHAnsi" w:hAnsiTheme="majorHAnsi"/>
                <w:lang w:val="sr-Cyrl-CS"/>
              </w:rPr>
              <w:t>3</w:t>
            </w:r>
          </w:p>
        </w:tc>
      </w:tr>
      <w:tr w:rsidR="00B14A83" w:rsidRPr="00D4086B" w:rsidTr="00DE7287">
        <w:trPr>
          <w:trHeight w:hRule="exact" w:val="1138"/>
        </w:trPr>
        <w:tc>
          <w:tcPr>
            <w:tcW w:w="311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before="77"/>
              <w:ind w:left="102"/>
              <w:rPr>
                <w:rFonts w:asciiTheme="majorHAnsi" w:hAnsiTheme="majorHAnsi"/>
                <w:lang w:val="sr-Cyrl-CS"/>
              </w:rPr>
            </w:pPr>
            <w:r w:rsidRPr="00D4086B">
              <w:rPr>
                <w:rFonts w:asciiTheme="majorHAnsi" w:hAnsiTheme="majorHAnsi"/>
                <w:spacing w:val="1"/>
                <w:lang w:val="sr-Cyrl-CS"/>
              </w:rPr>
              <w:t>В</w:t>
            </w:r>
            <w:r w:rsidRPr="00D4086B">
              <w:rPr>
                <w:rFonts w:asciiTheme="majorHAnsi" w:hAnsiTheme="majorHAnsi"/>
                <w:lang w:val="sr-Cyrl-CS"/>
              </w:rPr>
              <w:t>р</w:t>
            </w:r>
            <w:r w:rsidRPr="00D4086B">
              <w:rPr>
                <w:rFonts w:asciiTheme="majorHAnsi" w:hAnsiTheme="majorHAnsi"/>
                <w:spacing w:val="2"/>
                <w:lang w:val="sr-Cyrl-CS"/>
              </w:rPr>
              <w:t>с</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1"/>
                <w:lang w:val="sr-Cyrl-CS"/>
              </w:rPr>
              <w:t>е</w:t>
            </w:r>
            <w:r w:rsidRPr="00D4086B">
              <w:rPr>
                <w:rFonts w:asciiTheme="majorHAnsi" w:hAnsiTheme="majorHAnsi"/>
                <w:spacing w:val="1"/>
                <w:lang w:val="sr-Cyrl-CS"/>
              </w:rPr>
              <w:t>т</w:t>
            </w:r>
            <w:r w:rsidRPr="00D4086B">
              <w:rPr>
                <w:rFonts w:asciiTheme="majorHAnsi" w:hAnsiTheme="majorHAnsi"/>
                <w:spacing w:val="2"/>
                <w:lang w:val="sr-Cyrl-CS"/>
              </w:rPr>
              <w:t>а</w:t>
            </w:r>
            <w:r w:rsidRPr="00D4086B">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772C7B" w:rsidRDefault="00DE7287" w:rsidP="00772C7B">
            <w:pPr>
              <w:jc w:val="both"/>
              <w:rPr>
                <w:rFonts w:ascii="Cambria" w:hAnsi="Cambria"/>
                <w:iCs/>
                <w:color w:val="FF0000"/>
                <w:lang w:val="sr-Cyrl-CS"/>
              </w:rPr>
            </w:pPr>
            <w:r w:rsidRPr="000541D0">
              <w:rPr>
                <w:rStyle w:val="Emphasis"/>
                <w:rFonts w:ascii="Cambria" w:hAnsi="Cambria"/>
                <w:b/>
                <w:i w:val="0"/>
                <w:color w:val="000000"/>
                <w:lang w:val="sr-Cyrl-CS"/>
              </w:rPr>
              <w:t>Набавка  услуга</w:t>
            </w:r>
            <w:r w:rsidRPr="000541D0">
              <w:rPr>
                <w:rStyle w:val="Emphasis"/>
                <w:rFonts w:ascii="Cambria" w:hAnsi="Cambria"/>
                <w:i w:val="0"/>
                <w:lang w:val="sr-Cyrl-CS"/>
              </w:rPr>
              <w:t>-</w:t>
            </w:r>
            <w:r>
              <w:rPr>
                <w:rStyle w:val="Emphasis"/>
                <w:rFonts w:ascii="Cambria" w:hAnsi="Cambria"/>
                <w:lang w:val="sr-Cyrl-CS"/>
              </w:rPr>
              <w:t xml:space="preserve"> </w:t>
            </w:r>
            <w:r w:rsidR="00772C7B" w:rsidRPr="00772C7B">
              <w:rPr>
                <w:rStyle w:val="Emphasis"/>
                <w:rFonts w:ascii="Cambria" w:hAnsi="Cambria"/>
                <w:i w:val="0"/>
                <w:lang w:val="sr-Cyrl-CS"/>
              </w:rPr>
              <w:t>Електро услуге</w:t>
            </w:r>
            <w:r w:rsidR="00772C7B">
              <w:rPr>
                <w:rStyle w:val="Emphasis"/>
                <w:rFonts w:ascii="Cambria" w:hAnsi="Cambria"/>
                <w:lang w:val="sr-Cyrl-CS"/>
              </w:rPr>
              <w:t xml:space="preserve">, </w:t>
            </w:r>
            <w:r w:rsidR="00772C7B">
              <w:rPr>
                <w:rStyle w:val="Emphasis"/>
                <w:rFonts w:ascii="Cambria" w:hAnsi="Cambria"/>
                <w:i w:val="0"/>
                <w:lang/>
              </w:rPr>
              <w:t xml:space="preserve">услуге </w:t>
            </w:r>
            <w:r w:rsidR="00772C7B">
              <w:rPr>
                <w:rStyle w:val="Emphasis"/>
                <w:rFonts w:ascii="Cambria" w:hAnsi="Cambria"/>
                <w:i w:val="0"/>
                <w:lang w:val="sr-Cyrl-CS"/>
              </w:rPr>
              <w:t>поправке</w:t>
            </w:r>
            <w:r w:rsidR="00772C7B">
              <w:rPr>
                <w:rStyle w:val="Emphasis"/>
                <w:rFonts w:ascii="Cambria" w:hAnsi="Cambria"/>
                <w:lang w:val="sr-Cyrl-CS"/>
              </w:rPr>
              <w:t xml:space="preserve"> </w:t>
            </w:r>
            <w:r w:rsidR="00772C7B" w:rsidRPr="00772C7B">
              <w:rPr>
                <w:rStyle w:val="Emphasis"/>
                <w:rFonts w:ascii="Cambria" w:hAnsi="Cambria"/>
                <w:i w:val="0"/>
                <w:lang w:val="sr-Cyrl-CS"/>
              </w:rPr>
              <w:t xml:space="preserve">електро инсталација са расветом </w:t>
            </w:r>
            <w:r w:rsidR="00772C7B">
              <w:rPr>
                <w:rFonts w:ascii="Cambria" w:hAnsi="Cambria"/>
                <w:iCs/>
                <w:lang w:val="sr-Cyrl-CS"/>
              </w:rPr>
              <w:t>у објектима</w:t>
            </w:r>
            <w:r w:rsidR="00772C7B" w:rsidRPr="0071291C">
              <w:rPr>
                <w:rFonts w:ascii="Cambria" w:hAnsi="Cambria"/>
                <w:iCs/>
                <w:lang w:val="sr-Cyrl-CS"/>
              </w:rPr>
              <w:t xml:space="preserve"> Центра за заштиту одојчади, деце и омладине</w:t>
            </w:r>
            <w:r w:rsidR="00772C7B">
              <w:rPr>
                <w:rFonts w:ascii="Cambria" w:hAnsi="Cambria"/>
                <w:iCs/>
                <w:lang w:val="sr-Cyrl-CS"/>
              </w:rPr>
              <w:t>, Београд</w:t>
            </w:r>
            <w:r w:rsidR="00772C7B" w:rsidRPr="0071291C">
              <w:rPr>
                <w:rFonts w:ascii="Cambria" w:hAnsi="Cambria"/>
                <w:iCs/>
                <w:lang w:val="sr-Cyrl-CS"/>
              </w:rPr>
              <w:t>.</w:t>
            </w:r>
          </w:p>
          <w:p w:rsidR="00B14A83" w:rsidRPr="00D4086B" w:rsidRDefault="00B14A83" w:rsidP="00772C7B">
            <w:pPr>
              <w:jc w:val="both"/>
              <w:rPr>
                <w:rFonts w:asciiTheme="majorHAnsi" w:hAnsiTheme="majorHAnsi"/>
              </w:rPr>
            </w:pPr>
          </w:p>
        </w:tc>
      </w:tr>
      <w:tr w:rsidR="00B14A83" w:rsidRPr="00D4086B" w:rsidTr="000541D0">
        <w:trPr>
          <w:trHeight w:hRule="exact" w:val="1534"/>
        </w:trPr>
        <w:tc>
          <w:tcPr>
            <w:tcW w:w="3119" w:type="dxa"/>
            <w:tcBorders>
              <w:top w:val="single" w:sz="5" w:space="0" w:color="000000"/>
              <w:left w:val="single" w:sz="5" w:space="0" w:color="000000"/>
              <w:bottom w:val="single" w:sz="5" w:space="0" w:color="000000"/>
              <w:right w:val="single" w:sz="5" w:space="0" w:color="000000"/>
            </w:tcBorders>
          </w:tcPr>
          <w:p w:rsidR="00B14A83" w:rsidRPr="00D4086B" w:rsidRDefault="00B14A83" w:rsidP="00B14A83">
            <w:pPr>
              <w:spacing w:before="5" w:line="260" w:lineRule="exact"/>
              <w:rPr>
                <w:rFonts w:asciiTheme="majorHAnsi" w:hAnsiTheme="majorHAnsi"/>
                <w:lang w:val="sr-Cyrl-CS"/>
              </w:rPr>
            </w:pPr>
          </w:p>
          <w:p w:rsidR="00B86788" w:rsidRPr="00D4086B" w:rsidRDefault="00B14A83" w:rsidP="00B86788">
            <w:pPr>
              <w:ind w:right="262"/>
              <w:rPr>
                <w:rFonts w:asciiTheme="majorHAnsi" w:hAnsiTheme="majorHAnsi"/>
                <w:lang w:val="sr-Cyrl-CS"/>
              </w:rPr>
            </w:pPr>
            <w:r w:rsidRPr="00D4086B">
              <w:rPr>
                <w:rFonts w:asciiTheme="majorHAnsi" w:hAnsiTheme="majorHAnsi"/>
                <w:lang w:val="sr-Cyrl-CS"/>
              </w:rPr>
              <w:t>О</w:t>
            </w:r>
            <w:r w:rsidRPr="00D4086B">
              <w:rPr>
                <w:rFonts w:asciiTheme="majorHAnsi" w:hAnsiTheme="majorHAnsi"/>
                <w:spacing w:val="-1"/>
                <w:lang w:val="sr-Cyrl-CS"/>
              </w:rPr>
              <w:t>пи</w:t>
            </w:r>
            <w:r w:rsidRPr="00D4086B">
              <w:rPr>
                <w:rFonts w:asciiTheme="majorHAnsi" w:hAnsiTheme="majorHAnsi"/>
                <w:lang w:val="sr-Cyrl-CS"/>
              </w:rPr>
              <w:t>с</w:t>
            </w:r>
            <w:r w:rsidRPr="00D4086B">
              <w:rPr>
                <w:rFonts w:asciiTheme="majorHAnsi" w:hAnsiTheme="majorHAnsi"/>
                <w:spacing w:val="-1"/>
                <w:lang w:val="sr-Cyrl-CS"/>
              </w:rPr>
              <w:t xml:space="preserve"> п</w:t>
            </w:r>
            <w:r w:rsidRPr="00D4086B">
              <w:rPr>
                <w:rFonts w:asciiTheme="majorHAnsi" w:hAnsiTheme="majorHAnsi"/>
                <w:lang w:val="sr-Cyrl-CS"/>
              </w:rPr>
              <w:t>р</w:t>
            </w:r>
            <w:r w:rsidRPr="00D4086B">
              <w:rPr>
                <w:rFonts w:asciiTheme="majorHAnsi" w:hAnsiTheme="majorHAnsi"/>
                <w:spacing w:val="2"/>
                <w:lang w:val="sr-Cyrl-CS"/>
              </w:rPr>
              <w:t>е</w:t>
            </w:r>
            <w:r w:rsidRPr="00D4086B">
              <w:rPr>
                <w:rFonts w:asciiTheme="majorHAnsi" w:hAnsiTheme="majorHAnsi"/>
                <w:spacing w:val="1"/>
                <w:lang w:val="sr-Cyrl-CS"/>
              </w:rPr>
              <w:t>д</w:t>
            </w:r>
            <w:r w:rsidRPr="00D4086B">
              <w:rPr>
                <w:rFonts w:asciiTheme="majorHAnsi" w:hAnsiTheme="majorHAnsi"/>
                <w:lang w:val="sr-Cyrl-CS"/>
              </w:rPr>
              <w:t>м</w:t>
            </w:r>
            <w:r w:rsidRPr="00D4086B">
              <w:rPr>
                <w:rFonts w:asciiTheme="majorHAnsi" w:hAnsiTheme="majorHAnsi"/>
                <w:spacing w:val="2"/>
                <w:lang w:val="sr-Cyrl-CS"/>
              </w:rPr>
              <w:t>е</w:t>
            </w:r>
            <w:r w:rsidRPr="00D4086B">
              <w:rPr>
                <w:rFonts w:asciiTheme="majorHAnsi" w:hAnsiTheme="majorHAnsi"/>
                <w:spacing w:val="-1"/>
                <w:lang w:val="sr-Cyrl-CS"/>
              </w:rPr>
              <w:t>т</w:t>
            </w:r>
            <w:r w:rsidRPr="00D4086B">
              <w:rPr>
                <w:rFonts w:asciiTheme="majorHAnsi" w:hAnsiTheme="majorHAnsi"/>
                <w:lang w:val="sr-Cyrl-CS"/>
              </w:rPr>
              <w:t>а</w:t>
            </w:r>
            <w:r w:rsidR="005A5DD7">
              <w:rPr>
                <w:rFonts w:asciiTheme="majorHAnsi" w:hAnsiTheme="majorHAnsi"/>
                <w:lang w:val="sr-Cyrl-CS"/>
              </w:rPr>
              <w:t xml:space="preserve"> </w:t>
            </w:r>
            <w:r w:rsidRPr="00D4086B">
              <w:rPr>
                <w:rFonts w:asciiTheme="majorHAnsi" w:hAnsiTheme="majorHAnsi"/>
                <w:spacing w:val="-1"/>
                <w:lang w:val="sr-Cyrl-CS"/>
              </w:rPr>
              <w:t>н</w:t>
            </w:r>
            <w:r w:rsidRPr="00D4086B">
              <w:rPr>
                <w:rFonts w:asciiTheme="majorHAnsi" w:hAnsiTheme="majorHAnsi"/>
                <w:spacing w:val="2"/>
                <w:lang w:val="sr-Cyrl-CS"/>
              </w:rPr>
              <w:t>а</w:t>
            </w:r>
            <w:r w:rsidRPr="00D4086B">
              <w:rPr>
                <w:rFonts w:asciiTheme="majorHAnsi" w:hAnsiTheme="majorHAnsi"/>
                <w:spacing w:val="-2"/>
                <w:lang w:val="sr-Cyrl-CS"/>
              </w:rPr>
              <w:t>б</w:t>
            </w:r>
            <w:r w:rsidRPr="00D4086B">
              <w:rPr>
                <w:rFonts w:asciiTheme="majorHAnsi" w:hAnsiTheme="majorHAnsi"/>
                <w:spacing w:val="2"/>
                <w:lang w:val="sr-Cyrl-CS"/>
              </w:rPr>
              <w:t>а</w:t>
            </w:r>
            <w:r w:rsidRPr="00D4086B">
              <w:rPr>
                <w:rFonts w:asciiTheme="majorHAnsi" w:hAnsiTheme="majorHAnsi"/>
                <w:lang w:val="sr-Cyrl-CS"/>
              </w:rPr>
              <w:t>в</w:t>
            </w:r>
            <w:r w:rsidRPr="00D4086B">
              <w:rPr>
                <w:rFonts w:asciiTheme="majorHAnsi" w:hAnsiTheme="majorHAnsi"/>
                <w:spacing w:val="1"/>
                <w:lang w:val="sr-Cyrl-CS"/>
              </w:rPr>
              <w:t>к</w:t>
            </w:r>
            <w:r w:rsidRPr="00D4086B">
              <w:rPr>
                <w:rFonts w:asciiTheme="majorHAnsi" w:hAnsiTheme="majorHAnsi"/>
                <w:spacing w:val="-1"/>
                <w:lang w:val="sr-Cyrl-CS"/>
              </w:rPr>
              <w:t>е</w:t>
            </w:r>
            <w:r w:rsidRPr="00D4086B">
              <w:rPr>
                <w:rFonts w:asciiTheme="majorHAnsi" w:hAnsiTheme="majorHAnsi"/>
                <w:lang w:val="sr-Cyrl-CS"/>
              </w:rPr>
              <w:t xml:space="preserve">, </w:t>
            </w:r>
            <w:r w:rsidR="00B86788" w:rsidRPr="00D4086B">
              <w:rPr>
                <w:rFonts w:asciiTheme="majorHAnsi" w:hAnsiTheme="majorHAnsi"/>
                <w:spacing w:val="-1"/>
                <w:lang w:val="sr-Cyrl-CS"/>
              </w:rPr>
              <w:t>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зи</w:t>
            </w:r>
            <w:r w:rsidR="00B86788" w:rsidRPr="00D4086B">
              <w:rPr>
                <w:rFonts w:asciiTheme="majorHAnsi" w:hAnsiTheme="majorHAnsi"/>
                <w:lang w:val="sr-Cyrl-CS"/>
              </w:rPr>
              <w:t>ви о</w:t>
            </w:r>
            <w:r w:rsidR="00B86788" w:rsidRPr="00D4086B">
              <w:rPr>
                <w:rFonts w:asciiTheme="majorHAnsi" w:hAnsiTheme="majorHAnsi"/>
                <w:spacing w:val="-1"/>
                <w:lang w:val="sr-Cyrl-CS"/>
              </w:rPr>
              <w:t>зн</w:t>
            </w:r>
            <w:r w:rsidR="00B86788" w:rsidRPr="00D4086B">
              <w:rPr>
                <w:rFonts w:asciiTheme="majorHAnsi" w:hAnsiTheme="majorHAnsi"/>
                <w:spacing w:val="2"/>
                <w:lang w:val="sr-Cyrl-CS"/>
              </w:rPr>
              <w:t>а</w:t>
            </w:r>
            <w:r w:rsidR="00B86788" w:rsidRPr="00D4086B">
              <w:rPr>
                <w:rFonts w:asciiTheme="majorHAnsi" w:hAnsiTheme="majorHAnsi"/>
                <w:spacing w:val="1"/>
                <w:lang w:val="sr-Cyrl-CS"/>
              </w:rPr>
              <w:t>к</w:t>
            </w:r>
            <w:r w:rsidR="00B86788" w:rsidRPr="00D4086B">
              <w:rPr>
                <w:rFonts w:asciiTheme="majorHAnsi" w:hAnsiTheme="majorHAnsi"/>
                <w:lang w:val="sr-Cyrl-CS"/>
              </w:rPr>
              <w:t>а</w:t>
            </w:r>
            <w:r w:rsidR="005A5DD7">
              <w:rPr>
                <w:rFonts w:asciiTheme="majorHAnsi" w:hAnsiTheme="majorHAnsi"/>
                <w:lang w:val="sr-Cyrl-CS"/>
              </w:rPr>
              <w:t xml:space="preserve"> </w:t>
            </w:r>
            <w:r w:rsidR="00B86788" w:rsidRPr="00D4086B">
              <w:rPr>
                <w:rFonts w:asciiTheme="majorHAnsi" w:hAnsiTheme="majorHAnsi"/>
                <w:spacing w:val="-1"/>
                <w:lang w:val="sr-Cyrl-CS"/>
              </w:rPr>
              <w:t>и</w:t>
            </w:r>
            <w:r w:rsidR="00B86788" w:rsidRPr="00D4086B">
              <w:rPr>
                <w:rFonts w:asciiTheme="majorHAnsi" w:hAnsiTheme="majorHAnsi"/>
                <w:lang w:val="sr-Cyrl-CS"/>
              </w:rPr>
              <w:t>з</w:t>
            </w:r>
          </w:p>
          <w:p w:rsidR="00B86788" w:rsidRPr="00D4086B" w:rsidRDefault="00D501EA" w:rsidP="00B86788">
            <w:pPr>
              <w:spacing w:before="5" w:line="260" w:lineRule="exact"/>
              <w:rPr>
                <w:rFonts w:asciiTheme="majorHAnsi" w:hAnsiTheme="majorHAnsi"/>
                <w:lang w:val="sr-Cyrl-CS"/>
              </w:rPr>
            </w:pPr>
            <w:r w:rsidRPr="00D4086B">
              <w:rPr>
                <w:rFonts w:asciiTheme="majorHAnsi" w:hAnsiTheme="majorHAnsi"/>
                <w:shd w:val="clear" w:color="auto" w:fill="FFFFFF"/>
              </w:rPr>
              <w:t>Ј</w:t>
            </w:r>
            <w:r w:rsidR="00B86788" w:rsidRPr="00D4086B">
              <w:rPr>
                <w:rFonts w:asciiTheme="majorHAnsi" w:hAnsiTheme="majorHAnsi"/>
                <w:shd w:val="clear" w:color="auto" w:fill="FFFFFF"/>
              </w:rPr>
              <w:t>единственог</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речника</w:t>
            </w:r>
            <w:r w:rsidR="005A5DD7">
              <w:rPr>
                <w:rFonts w:asciiTheme="majorHAnsi" w:hAnsiTheme="majorHAnsi"/>
                <w:shd w:val="clear" w:color="auto" w:fill="FFFFFF"/>
              </w:rPr>
              <w:t xml:space="preserve"> </w:t>
            </w:r>
            <w:r w:rsidR="00B86788" w:rsidRPr="00D4086B">
              <w:rPr>
                <w:rFonts w:asciiTheme="majorHAnsi" w:hAnsiTheme="majorHAnsi"/>
                <w:shd w:val="clear" w:color="auto" w:fill="FFFFFF"/>
              </w:rPr>
              <w:t>набавке СРV</w:t>
            </w:r>
          </w:p>
          <w:p w:rsidR="00B14A83" w:rsidRPr="00D4086B" w:rsidRDefault="00B14A83" w:rsidP="00B86788">
            <w:pPr>
              <w:ind w:left="102" w:right="262"/>
              <w:rPr>
                <w:rFonts w:asciiTheme="majorHAnsi" w:hAnsiTheme="majorHAnsi"/>
                <w:lang w:val="sr-Cyrl-CS"/>
              </w:rPr>
            </w:pPr>
          </w:p>
        </w:tc>
        <w:tc>
          <w:tcPr>
            <w:tcW w:w="6379" w:type="dxa"/>
            <w:tcBorders>
              <w:top w:val="single" w:sz="5" w:space="0" w:color="000000"/>
              <w:left w:val="single" w:sz="5" w:space="0" w:color="000000"/>
              <w:bottom w:val="single" w:sz="5" w:space="0" w:color="000000"/>
              <w:right w:val="single" w:sz="5" w:space="0" w:color="000000"/>
            </w:tcBorders>
          </w:tcPr>
          <w:p w:rsidR="000541D0" w:rsidRDefault="000541D0" w:rsidP="000541D0">
            <w:pPr>
              <w:jc w:val="both"/>
              <w:rPr>
                <w:rFonts w:ascii="Cambria" w:hAnsi="Cambria"/>
                <w:iCs/>
                <w:color w:val="FF0000"/>
                <w:lang w:val="sr-Cyrl-CS"/>
              </w:rPr>
            </w:pPr>
            <w:r w:rsidRPr="00772C7B">
              <w:rPr>
                <w:rStyle w:val="Emphasis"/>
                <w:rFonts w:ascii="Cambria" w:hAnsi="Cambria"/>
                <w:i w:val="0"/>
                <w:lang w:val="sr-Cyrl-CS"/>
              </w:rPr>
              <w:t>Електро услуге</w:t>
            </w:r>
            <w:r>
              <w:rPr>
                <w:rStyle w:val="Emphasis"/>
                <w:rFonts w:ascii="Cambria" w:hAnsi="Cambria"/>
                <w:lang w:val="sr-Cyrl-CS"/>
              </w:rPr>
              <w:t xml:space="preserve">, </w:t>
            </w:r>
            <w:r>
              <w:rPr>
                <w:rStyle w:val="Emphasis"/>
                <w:rFonts w:ascii="Cambria" w:hAnsi="Cambria"/>
                <w:i w:val="0"/>
                <w:lang/>
              </w:rPr>
              <w:t xml:space="preserve">услуге </w:t>
            </w:r>
            <w:r>
              <w:rPr>
                <w:rStyle w:val="Emphasis"/>
                <w:rFonts w:ascii="Cambria" w:hAnsi="Cambria"/>
                <w:i w:val="0"/>
                <w:lang w:val="sr-Cyrl-CS"/>
              </w:rPr>
              <w:t>поправке</w:t>
            </w:r>
            <w:r>
              <w:rPr>
                <w:rStyle w:val="Emphasis"/>
                <w:rFonts w:ascii="Cambria" w:hAnsi="Cambria"/>
                <w:lang w:val="sr-Cyrl-CS"/>
              </w:rPr>
              <w:t xml:space="preserve"> </w:t>
            </w:r>
            <w:r w:rsidRPr="00772C7B">
              <w:rPr>
                <w:rStyle w:val="Emphasis"/>
                <w:rFonts w:ascii="Cambria" w:hAnsi="Cambria"/>
                <w:i w:val="0"/>
                <w:lang w:val="sr-Cyrl-CS"/>
              </w:rPr>
              <w:t xml:space="preserve">електро инсталација са расветом </w:t>
            </w:r>
            <w:r>
              <w:rPr>
                <w:rFonts w:ascii="Cambria" w:hAnsi="Cambria"/>
                <w:iCs/>
                <w:lang w:val="sr-Cyrl-CS"/>
              </w:rPr>
              <w:t>у објектима</w:t>
            </w:r>
            <w:r w:rsidRPr="0071291C">
              <w:rPr>
                <w:rFonts w:ascii="Cambria" w:hAnsi="Cambria"/>
                <w:iCs/>
                <w:lang w:val="sr-Cyrl-CS"/>
              </w:rPr>
              <w:t xml:space="preserve"> Центра за заштиту одојчади, деце и омладине</w:t>
            </w:r>
            <w:r>
              <w:rPr>
                <w:rFonts w:ascii="Cambria" w:hAnsi="Cambria"/>
                <w:iCs/>
                <w:lang w:val="sr-Cyrl-CS"/>
              </w:rPr>
              <w:t>, Београд</w:t>
            </w:r>
            <w:r w:rsidRPr="0071291C">
              <w:rPr>
                <w:rFonts w:ascii="Cambria" w:hAnsi="Cambria"/>
                <w:iCs/>
                <w:lang w:val="sr-Cyrl-CS"/>
              </w:rPr>
              <w:t>.</w:t>
            </w:r>
          </w:p>
          <w:p w:rsidR="00DE7287" w:rsidRDefault="00DE7287" w:rsidP="00DE7287">
            <w:pPr>
              <w:spacing w:after="200" w:line="276" w:lineRule="auto"/>
              <w:jc w:val="both"/>
              <w:rPr>
                <w:color w:val="FF0000"/>
              </w:rPr>
            </w:pPr>
            <w:r w:rsidRPr="00D748AF">
              <w:t>50711000</w:t>
            </w:r>
            <w:r>
              <w:t>-2 Услуге поправке и одржавања електричних инсталација у зградама</w:t>
            </w:r>
          </w:p>
          <w:p w:rsidR="00EA1C3E" w:rsidRDefault="00EA1C3E" w:rsidP="00EA1C3E">
            <w:pPr>
              <w:spacing w:after="200" w:line="276" w:lineRule="auto"/>
              <w:jc w:val="both"/>
            </w:pPr>
          </w:p>
          <w:p w:rsidR="00DE7287" w:rsidRDefault="00DE7287" w:rsidP="00EA1C3E">
            <w:pPr>
              <w:spacing w:after="200" w:line="276" w:lineRule="auto"/>
              <w:jc w:val="both"/>
            </w:pPr>
          </w:p>
          <w:p w:rsidR="00DE7287" w:rsidRDefault="00DE7287" w:rsidP="00EA1C3E">
            <w:pPr>
              <w:spacing w:after="200" w:line="276" w:lineRule="auto"/>
              <w:jc w:val="both"/>
            </w:pPr>
          </w:p>
          <w:p w:rsidR="00DE7287" w:rsidRPr="00DE7287" w:rsidRDefault="00DE7287" w:rsidP="00EA1C3E">
            <w:pPr>
              <w:spacing w:after="200" w:line="276" w:lineRule="auto"/>
              <w:jc w:val="both"/>
            </w:pPr>
          </w:p>
          <w:p w:rsidR="00301439" w:rsidRPr="00D4086B" w:rsidRDefault="00301439" w:rsidP="00EA1C3E">
            <w:pPr>
              <w:spacing w:after="200" w:line="276" w:lineRule="auto"/>
              <w:rPr>
                <w:rFonts w:asciiTheme="majorHAnsi" w:hAnsiTheme="majorHAnsi"/>
                <w:color w:val="FF0000"/>
                <w:lang w:val="sr-Cyrl-CS"/>
              </w:rPr>
            </w:pPr>
          </w:p>
        </w:tc>
      </w:tr>
    </w:tbl>
    <w:p w:rsidR="00106412" w:rsidRPr="00316BB5" w:rsidRDefault="00106412" w:rsidP="00B14A83">
      <w:pPr>
        <w:spacing w:line="200" w:lineRule="exact"/>
        <w:rPr>
          <w:rFonts w:asciiTheme="majorHAnsi" w:hAnsiTheme="majorHAnsi"/>
        </w:rPr>
      </w:pPr>
    </w:p>
    <w:tbl>
      <w:tblPr>
        <w:tblW w:w="0" w:type="auto"/>
        <w:tblInd w:w="6" w:type="dxa"/>
        <w:tblLayout w:type="fixed"/>
        <w:tblCellMar>
          <w:left w:w="0" w:type="dxa"/>
          <w:right w:w="0" w:type="dxa"/>
        </w:tblCellMar>
        <w:tblLook w:val="01E0"/>
      </w:tblPr>
      <w:tblGrid>
        <w:gridCol w:w="3088"/>
        <w:gridCol w:w="6452"/>
      </w:tblGrid>
      <w:tr w:rsidR="00106412" w:rsidRPr="00D4086B" w:rsidTr="00316BB5">
        <w:trPr>
          <w:trHeight w:hRule="exact" w:val="2047"/>
        </w:trPr>
        <w:tc>
          <w:tcPr>
            <w:tcW w:w="3088" w:type="dxa"/>
            <w:tcBorders>
              <w:top w:val="single" w:sz="5" w:space="0" w:color="000000"/>
              <w:left w:val="single" w:sz="5" w:space="0" w:color="000000"/>
              <w:bottom w:val="single" w:sz="5" w:space="0" w:color="000000"/>
              <w:right w:val="single" w:sz="5" w:space="0" w:color="000000"/>
            </w:tcBorders>
          </w:tcPr>
          <w:p w:rsidR="00106412" w:rsidRPr="00D4086B" w:rsidRDefault="00106412" w:rsidP="00543A1E">
            <w:pPr>
              <w:spacing w:line="260" w:lineRule="exact"/>
              <w:ind w:left="102"/>
              <w:rPr>
                <w:rFonts w:asciiTheme="majorHAnsi" w:hAnsiTheme="majorHAnsi"/>
                <w:lang w:val="sr-Cyrl-CS"/>
              </w:rPr>
            </w:pPr>
            <w:r w:rsidRPr="00D4086B">
              <w:rPr>
                <w:rFonts w:asciiTheme="majorHAnsi" w:hAnsiTheme="majorHAnsi"/>
                <w:spacing w:val="1"/>
                <w:lang w:val="sr-Cyrl-CS"/>
              </w:rPr>
              <w:t>К</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1"/>
                <w:lang w:val="sr-Cyrl-CS"/>
              </w:rPr>
              <w:t>т</w:t>
            </w:r>
            <w:r w:rsidRPr="00D4086B">
              <w:rPr>
                <w:rFonts w:asciiTheme="majorHAnsi" w:hAnsiTheme="majorHAnsi"/>
                <w:spacing w:val="2"/>
                <w:lang w:val="sr-Cyrl-CS"/>
              </w:rPr>
              <w:t>е</w:t>
            </w:r>
            <w:r w:rsidRPr="00D4086B">
              <w:rPr>
                <w:rFonts w:asciiTheme="majorHAnsi" w:hAnsiTheme="majorHAnsi"/>
                <w:lang w:val="sr-Cyrl-CS"/>
              </w:rPr>
              <w:t>р</w:t>
            </w:r>
            <w:r w:rsidRPr="00D4086B">
              <w:rPr>
                <w:rFonts w:asciiTheme="majorHAnsi" w:hAnsiTheme="majorHAnsi"/>
                <w:spacing w:val="-1"/>
                <w:lang w:val="sr-Cyrl-CS"/>
              </w:rPr>
              <w:t>и</w:t>
            </w:r>
            <w:r w:rsidRPr="00D4086B">
              <w:rPr>
                <w:rFonts w:asciiTheme="majorHAnsi" w:hAnsiTheme="majorHAnsi"/>
                <w:spacing w:val="3"/>
                <w:lang w:val="sr-Cyrl-CS"/>
              </w:rPr>
              <w:t>ј</w:t>
            </w:r>
            <w:r w:rsidRPr="00D4086B">
              <w:rPr>
                <w:rFonts w:asciiTheme="majorHAnsi" w:hAnsiTheme="majorHAnsi"/>
                <w:spacing w:val="-2"/>
                <w:lang w:val="sr-Cyrl-CS"/>
              </w:rPr>
              <w:t>у</w:t>
            </w:r>
            <w:r w:rsidRPr="00D4086B">
              <w:rPr>
                <w:rFonts w:asciiTheme="majorHAnsi" w:hAnsiTheme="majorHAnsi"/>
                <w:lang w:val="sr-Cyrl-CS"/>
              </w:rPr>
              <w:t>м</w:t>
            </w:r>
            <w:r w:rsidR="005A5DD7">
              <w:rPr>
                <w:rFonts w:asciiTheme="majorHAnsi" w:hAnsiTheme="majorHAnsi"/>
                <w:lang w:val="sr-Cyrl-CS"/>
              </w:rPr>
              <w:t xml:space="preserve"> </w:t>
            </w:r>
            <w:r w:rsidRPr="00D4086B">
              <w:rPr>
                <w:rFonts w:asciiTheme="majorHAnsi" w:hAnsiTheme="majorHAnsi"/>
                <w:spacing w:val="-1"/>
                <w:lang w:val="sr-Cyrl-CS"/>
              </w:rPr>
              <w:t>з</w:t>
            </w:r>
            <w:r w:rsidRPr="00D4086B">
              <w:rPr>
                <w:rFonts w:asciiTheme="majorHAnsi" w:hAnsiTheme="majorHAnsi"/>
                <w:lang w:val="sr-Cyrl-CS"/>
              </w:rPr>
              <w:t xml:space="preserve">а </w:t>
            </w:r>
            <w:r w:rsidRPr="00D4086B">
              <w:rPr>
                <w:rFonts w:asciiTheme="majorHAnsi" w:hAnsiTheme="majorHAnsi"/>
                <w:spacing w:val="1"/>
                <w:lang w:val="sr-Cyrl-CS"/>
              </w:rPr>
              <w:t>д</w:t>
            </w:r>
            <w:r w:rsidRPr="00D4086B">
              <w:rPr>
                <w:rFonts w:asciiTheme="majorHAnsi" w:hAnsiTheme="majorHAnsi"/>
                <w:lang w:val="sr-Cyrl-CS"/>
              </w:rPr>
              <w:t>о</w:t>
            </w:r>
            <w:r w:rsidRPr="00D4086B">
              <w:rPr>
                <w:rFonts w:asciiTheme="majorHAnsi" w:hAnsiTheme="majorHAnsi"/>
                <w:spacing w:val="-2"/>
                <w:lang w:val="sr-Cyrl-CS"/>
              </w:rPr>
              <w:t>д</w:t>
            </w:r>
            <w:r w:rsidRPr="00D4086B">
              <w:rPr>
                <w:rFonts w:asciiTheme="majorHAnsi" w:hAnsiTheme="majorHAnsi"/>
                <w:spacing w:val="2"/>
                <w:lang w:val="sr-Cyrl-CS"/>
              </w:rPr>
              <w:t>е</w:t>
            </w:r>
            <w:r w:rsidRPr="00D4086B">
              <w:rPr>
                <w:rFonts w:asciiTheme="majorHAnsi" w:hAnsiTheme="majorHAnsi"/>
                <w:lang w:val="sr-Cyrl-CS"/>
              </w:rPr>
              <w:t>лу</w:t>
            </w:r>
          </w:p>
          <w:p w:rsidR="00106412" w:rsidRPr="00316BB5" w:rsidRDefault="00316BB5" w:rsidP="00DE7287">
            <w:pPr>
              <w:ind w:left="102"/>
              <w:rPr>
                <w:rFonts w:asciiTheme="majorHAnsi" w:hAnsiTheme="majorHAnsi"/>
                <w:spacing w:val="2"/>
                <w:lang w:val="sr-Cyrl-CS"/>
              </w:rPr>
            </w:pPr>
            <w:r>
              <w:rPr>
                <w:rFonts w:asciiTheme="majorHAnsi" w:hAnsiTheme="majorHAnsi"/>
                <w:spacing w:val="-2"/>
                <w:lang w:val="sr-Cyrl-CS"/>
              </w:rPr>
              <w:t>У</w:t>
            </w:r>
            <w:r w:rsidR="00106412" w:rsidRPr="00D4086B">
              <w:rPr>
                <w:rFonts w:asciiTheme="majorHAnsi" w:hAnsiTheme="majorHAnsi"/>
                <w:lang w:val="sr-Cyrl-CS"/>
              </w:rPr>
              <w:t>говор</w:t>
            </w:r>
            <w:r w:rsidR="00106412" w:rsidRPr="00D4086B">
              <w:rPr>
                <w:rFonts w:asciiTheme="majorHAnsi" w:hAnsiTheme="majorHAnsi"/>
                <w:spacing w:val="2"/>
                <w:lang w:val="sr-Cyrl-CS"/>
              </w:rPr>
              <w:t>а</w:t>
            </w:r>
            <w:r>
              <w:rPr>
                <w:rFonts w:asciiTheme="majorHAnsi" w:hAnsiTheme="majorHAnsi"/>
                <w:spacing w:val="2"/>
                <w:lang w:val="sr-Cyrl-CS"/>
              </w:rPr>
              <w:t xml:space="preserve"> </w:t>
            </w:r>
          </w:p>
        </w:tc>
        <w:tc>
          <w:tcPr>
            <w:tcW w:w="6452" w:type="dxa"/>
            <w:tcBorders>
              <w:top w:val="single" w:sz="5" w:space="0" w:color="000000"/>
              <w:left w:val="single" w:sz="5" w:space="0" w:color="000000"/>
              <w:bottom w:val="single" w:sz="5" w:space="0" w:color="000000"/>
              <w:right w:val="single" w:sz="5" w:space="0" w:color="000000"/>
            </w:tcBorders>
          </w:tcPr>
          <w:p w:rsidR="00106412" w:rsidRPr="00D4086B" w:rsidRDefault="00106412" w:rsidP="00543A1E">
            <w:pPr>
              <w:spacing w:before="5" w:line="120" w:lineRule="exact"/>
              <w:rPr>
                <w:rFonts w:asciiTheme="majorHAnsi" w:hAnsiTheme="majorHAnsi"/>
                <w:lang w:val="sr-Cyrl-CS"/>
              </w:rPr>
            </w:pPr>
          </w:p>
          <w:p w:rsidR="00B86788" w:rsidRDefault="00B86788" w:rsidP="00B86788">
            <w:pPr>
              <w:jc w:val="both"/>
              <w:rPr>
                <w:rStyle w:val="Emphasis"/>
                <w:rFonts w:asciiTheme="majorHAnsi" w:hAnsiTheme="majorHAnsi"/>
                <w:b/>
                <w:i w:val="0"/>
                <w:color w:val="000000"/>
              </w:rPr>
            </w:pPr>
            <w:r w:rsidRPr="00D4086B">
              <w:rPr>
                <w:rFonts w:asciiTheme="majorHAnsi" w:hAnsiTheme="majorHAnsi"/>
                <w:b/>
                <w:color w:val="333333"/>
                <w:shd w:val="clear" w:color="auto" w:fill="FFFFFF"/>
              </w:rPr>
              <w:t>Економски</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најповољнија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понуда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која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одређује</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на</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основу</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једног</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од</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следећих</w:t>
            </w:r>
            <w:r w:rsidR="005A5DD7">
              <w:rPr>
                <w:rFonts w:asciiTheme="majorHAnsi" w:hAnsiTheme="majorHAnsi"/>
                <w:b/>
                <w:color w:val="333333"/>
                <w:shd w:val="clear" w:color="auto" w:fill="FFFFFF"/>
              </w:rPr>
              <w:t xml:space="preserve"> </w:t>
            </w:r>
            <w:r w:rsidRPr="00D4086B">
              <w:rPr>
                <w:rFonts w:asciiTheme="majorHAnsi" w:hAnsiTheme="majorHAnsi"/>
                <w:b/>
                <w:color w:val="333333"/>
                <w:shd w:val="clear" w:color="auto" w:fill="FFFFFF"/>
              </w:rPr>
              <w:t>критеријума</w:t>
            </w:r>
            <w:r w:rsidRPr="00D4086B">
              <w:rPr>
                <w:rStyle w:val="Emphasis"/>
                <w:rFonts w:asciiTheme="majorHAnsi" w:hAnsiTheme="majorHAnsi"/>
                <w:b/>
                <w:i w:val="0"/>
                <w:color w:val="000000"/>
              </w:rPr>
              <w:t>- Цена.</w:t>
            </w:r>
          </w:p>
          <w:p w:rsidR="00316BB5" w:rsidRDefault="00316BB5" w:rsidP="00B86788">
            <w:pPr>
              <w:jc w:val="both"/>
              <w:rPr>
                <w:rStyle w:val="Emphasis"/>
                <w:rFonts w:asciiTheme="majorHAnsi" w:hAnsiTheme="majorHAnsi"/>
                <w:b/>
                <w:i w:val="0"/>
                <w:color w:val="000000"/>
              </w:rPr>
            </w:pPr>
          </w:p>
          <w:p w:rsidR="00316BB5" w:rsidRDefault="00316BB5" w:rsidP="00B86788">
            <w:pPr>
              <w:jc w:val="both"/>
              <w:rPr>
                <w:rStyle w:val="Emphasis"/>
                <w:rFonts w:asciiTheme="majorHAnsi" w:hAnsiTheme="majorHAnsi"/>
                <w:b/>
                <w:i w:val="0"/>
                <w:color w:val="000000"/>
              </w:rPr>
            </w:pPr>
          </w:p>
          <w:p w:rsidR="00316BB5" w:rsidRDefault="00316BB5" w:rsidP="00B86788">
            <w:pPr>
              <w:jc w:val="both"/>
              <w:rPr>
                <w:rStyle w:val="Emphasis"/>
                <w:rFonts w:asciiTheme="majorHAnsi" w:hAnsiTheme="majorHAnsi"/>
                <w:b/>
                <w:i w:val="0"/>
                <w:color w:val="000000"/>
              </w:rPr>
            </w:pPr>
          </w:p>
          <w:p w:rsidR="00316BB5" w:rsidRPr="00316BB5" w:rsidRDefault="00316BB5" w:rsidP="00B86788">
            <w:pPr>
              <w:jc w:val="both"/>
              <w:rPr>
                <w:rStyle w:val="Emphasis"/>
                <w:rFonts w:asciiTheme="majorHAnsi" w:hAnsiTheme="majorHAnsi"/>
                <w:b/>
                <w:color w:val="000000"/>
              </w:rPr>
            </w:pPr>
          </w:p>
          <w:p w:rsidR="00106412" w:rsidRPr="00D4086B" w:rsidRDefault="00106412" w:rsidP="00543A1E">
            <w:pPr>
              <w:ind w:left="102"/>
              <w:rPr>
                <w:rFonts w:asciiTheme="majorHAnsi" w:hAnsiTheme="majorHAnsi"/>
                <w:i/>
                <w:lang w:val="sr-Cyrl-CS"/>
              </w:rPr>
            </w:pPr>
          </w:p>
        </w:tc>
      </w:tr>
    </w:tbl>
    <w:p w:rsidR="00106412" w:rsidRPr="00D4086B" w:rsidRDefault="00106412" w:rsidP="00B14A83">
      <w:pPr>
        <w:spacing w:line="200" w:lineRule="exact"/>
        <w:rPr>
          <w:rFonts w:asciiTheme="majorHAnsi" w:hAnsiTheme="majorHAnsi"/>
        </w:rPr>
      </w:pPr>
    </w:p>
    <w:p w:rsidR="00106412" w:rsidRPr="00D4086B" w:rsidRDefault="00106412" w:rsidP="00B14A83">
      <w:pPr>
        <w:spacing w:line="200" w:lineRule="exact"/>
        <w:rPr>
          <w:rFonts w:asciiTheme="majorHAnsi" w:hAnsiTheme="majorHAnsi"/>
        </w:rPr>
      </w:pPr>
    </w:p>
    <w:p w:rsidR="00106412" w:rsidRPr="00D4086B" w:rsidRDefault="00106412" w:rsidP="00B14A83">
      <w:pPr>
        <w:spacing w:line="200" w:lineRule="exact"/>
        <w:rPr>
          <w:rFonts w:asciiTheme="majorHAnsi" w:hAnsiTheme="majorHAnsi"/>
        </w:rPr>
      </w:pPr>
    </w:p>
    <w:p w:rsidR="00106412" w:rsidRPr="00D4086B" w:rsidRDefault="00106412" w:rsidP="00B14A83">
      <w:pPr>
        <w:spacing w:line="200" w:lineRule="exact"/>
        <w:rPr>
          <w:rFonts w:asciiTheme="majorHAnsi" w:hAnsiTheme="majorHAnsi"/>
        </w:rPr>
      </w:pPr>
    </w:p>
    <w:p w:rsidR="00106412" w:rsidRPr="00D4086B" w:rsidRDefault="00106412" w:rsidP="00B14A83">
      <w:pPr>
        <w:spacing w:line="200" w:lineRule="exact"/>
        <w:rPr>
          <w:rFonts w:asciiTheme="majorHAnsi" w:hAnsiTheme="majorHAnsi"/>
        </w:rPr>
      </w:pPr>
    </w:p>
    <w:tbl>
      <w:tblPr>
        <w:tblW w:w="0" w:type="auto"/>
        <w:tblInd w:w="106" w:type="dxa"/>
        <w:tblLayout w:type="fixed"/>
        <w:tblCellMar>
          <w:left w:w="0" w:type="dxa"/>
          <w:right w:w="0" w:type="dxa"/>
        </w:tblCellMar>
        <w:tblLook w:val="01E0"/>
      </w:tblPr>
      <w:tblGrid>
        <w:gridCol w:w="2988"/>
        <w:gridCol w:w="6452"/>
      </w:tblGrid>
      <w:tr w:rsidR="00106412" w:rsidRPr="00D4086B" w:rsidTr="00543A1E">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DC1560" w:rsidRPr="003E597F" w:rsidRDefault="00DC1560" w:rsidP="00DC1560">
            <w:pPr>
              <w:jc w:val="both"/>
              <w:rPr>
                <w:iCs/>
                <w:lang w:val="sr-Cyrl-CS"/>
              </w:rPr>
            </w:pPr>
            <w:r w:rsidRPr="003E597F">
              <w:rPr>
                <w:iCs/>
                <w:lang w:val="sr-Cyrl-CS"/>
              </w:rPr>
              <w:t>Понуђач понуду подноси путем електронске поште.</w:t>
            </w:r>
          </w:p>
          <w:p w:rsidR="00DC1560" w:rsidRPr="003E597F" w:rsidRDefault="00DC1560" w:rsidP="00DC1560">
            <w:pPr>
              <w:jc w:val="both"/>
              <w:rPr>
                <w:iCs/>
                <w:lang w:val="sr-Cyrl-CS"/>
              </w:rPr>
            </w:pPr>
            <w:r w:rsidRPr="003E597F">
              <w:rPr>
                <w:iCs/>
                <w:lang w:val="sr-Cyrl-CS"/>
              </w:rPr>
              <w:t xml:space="preserve">Понуђач понуду подноси тако да иста буде примљена од стране наручиоца до </w:t>
            </w:r>
            <w:r w:rsidR="007161E9" w:rsidRPr="003E597F">
              <w:rPr>
                <w:b/>
                <w:iCs/>
              </w:rPr>
              <w:t>27</w:t>
            </w:r>
            <w:r w:rsidRPr="003E597F">
              <w:rPr>
                <w:b/>
                <w:iCs/>
                <w:lang w:val="sr-Cyrl-CS"/>
              </w:rPr>
              <w:t>.</w:t>
            </w:r>
            <w:r w:rsidR="007161E9" w:rsidRPr="003E597F">
              <w:rPr>
                <w:b/>
                <w:iCs/>
              </w:rPr>
              <w:t>02</w:t>
            </w:r>
            <w:r w:rsidRPr="003E597F">
              <w:rPr>
                <w:b/>
                <w:iCs/>
                <w:lang w:val="sr-Cyrl-CS"/>
              </w:rPr>
              <w:t>.202</w:t>
            </w:r>
            <w:r w:rsidR="007161E9"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rsidR="00DC1560" w:rsidRPr="003E597F" w:rsidRDefault="00DC1560" w:rsidP="00DC1560">
            <w:pPr>
              <w:jc w:val="both"/>
              <w:rPr>
                <w:rFonts w:asciiTheme="majorHAnsi" w:hAnsiTheme="majorHAnsi"/>
              </w:rPr>
            </w:pPr>
            <w:r w:rsidRPr="003E597F">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00F74C8E" w:rsidRPr="003E597F">
              <w:t xml:space="preserve"> </w:t>
            </w:r>
            <w:hyperlink r:id="rId8" w:history="1">
              <w:r w:rsidR="00F74C8E" w:rsidRPr="003E597F">
                <w:rPr>
                  <w:rStyle w:val="Hyperlink"/>
                  <w:rFonts w:asciiTheme="majorHAnsi" w:hAnsiTheme="majorHAnsi"/>
                  <w:color w:val="auto"/>
                  <w:u w:val="none"/>
                  <w:lang w:val="sr-Latn-CS"/>
                </w:rPr>
                <w:t>milutin.pavlovic</w:t>
              </w:r>
              <w:r w:rsidR="00F74C8E" w:rsidRPr="003E597F">
                <w:rPr>
                  <w:rStyle w:val="Hyperlink"/>
                  <w:rFonts w:asciiTheme="majorHAnsi" w:hAnsiTheme="majorHAnsi"/>
                  <w:color w:val="auto"/>
                  <w:u w:val="none"/>
                  <w:lang w:val="en-GB"/>
                </w:rPr>
                <w:t>@</w:t>
              </w:r>
              <w:r w:rsidR="00F74C8E" w:rsidRPr="003E597F">
                <w:rPr>
                  <w:rStyle w:val="Hyperlink"/>
                  <w:rFonts w:asciiTheme="majorHAnsi" w:hAnsiTheme="majorHAnsi"/>
                  <w:color w:val="auto"/>
                  <w:u w:val="none"/>
                  <w:lang w:val="sr-Latn-CS"/>
                </w:rPr>
                <w:t>czodo.rs</w:t>
              </w:r>
            </w:hyperlink>
            <w:r w:rsidR="00F74C8E" w:rsidRPr="003E597F">
              <w:t xml:space="preserve"> или</w:t>
            </w:r>
            <w:r w:rsidR="003E597F" w:rsidRPr="003E597F">
              <w:t xml:space="preserve"> </w:t>
            </w:r>
            <w:r w:rsidR="003E597F" w:rsidRPr="003E597F">
              <w:rPr>
                <w:rFonts w:asciiTheme="majorHAnsi" w:hAnsiTheme="majorHAnsi"/>
              </w:rPr>
              <w:t>ivanar@czodo.rs</w:t>
            </w:r>
            <w:r w:rsidRPr="003E597F">
              <w:rPr>
                <w:iCs/>
                <w:lang w:val="sr-Cyrl-CS"/>
              </w:rPr>
              <w:t xml:space="preserve">, до </w:t>
            </w:r>
            <w:r w:rsidR="007161E9" w:rsidRPr="003E597F">
              <w:rPr>
                <w:b/>
                <w:iCs/>
              </w:rPr>
              <w:t>27</w:t>
            </w:r>
            <w:r w:rsidRPr="003E597F">
              <w:rPr>
                <w:b/>
                <w:iCs/>
                <w:lang w:val="sr-Cyrl-CS"/>
              </w:rPr>
              <w:t>.</w:t>
            </w:r>
            <w:r w:rsidR="007161E9" w:rsidRPr="003E597F">
              <w:rPr>
                <w:b/>
                <w:iCs/>
              </w:rPr>
              <w:t>02</w:t>
            </w:r>
            <w:r w:rsidRPr="003E597F">
              <w:rPr>
                <w:b/>
                <w:iCs/>
              </w:rPr>
              <w:t>.</w:t>
            </w:r>
            <w:r w:rsidRPr="003E597F">
              <w:rPr>
                <w:b/>
                <w:iCs/>
                <w:lang w:val="sr-Cyrl-CS"/>
              </w:rPr>
              <w:t>202</w:t>
            </w:r>
            <w:r w:rsidR="007161E9"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rsidR="00DC1560" w:rsidRPr="003E597F" w:rsidRDefault="00DC1560" w:rsidP="00DC1560">
            <w:pPr>
              <w:jc w:val="both"/>
              <w:rPr>
                <w:iCs/>
              </w:rPr>
            </w:pPr>
            <w:r w:rsidRPr="003E597F">
              <w:rPr>
                <w:iCs/>
                <w:lang w:val="sr-Cyrl-CS"/>
              </w:rPr>
              <w:t>Понуда се сматра благовременом уколико је примљена до</w:t>
            </w:r>
          </w:p>
          <w:p w:rsidR="00DC1560" w:rsidRPr="003E597F" w:rsidRDefault="003E597F" w:rsidP="00DC1560">
            <w:pPr>
              <w:jc w:val="both"/>
              <w:rPr>
                <w:iCs/>
              </w:rPr>
            </w:pPr>
            <w:r w:rsidRPr="003E597F">
              <w:rPr>
                <w:b/>
                <w:iCs/>
              </w:rPr>
              <w:t>27</w:t>
            </w:r>
            <w:r w:rsidR="00DC1560" w:rsidRPr="003E597F">
              <w:rPr>
                <w:b/>
                <w:iCs/>
                <w:lang w:val="sr-Cyrl-CS"/>
              </w:rPr>
              <w:t>.</w:t>
            </w:r>
            <w:r w:rsidRPr="003E597F">
              <w:rPr>
                <w:b/>
                <w:iCs/>
              </w:rPr>
              <w:t>02</w:t>
            </w:r>
            <w:r w:rsidR="00DC1560" w:rsidRPr="003E597F">
              <w:rPr>
                <w:b/>
                <w:iCs/>
                <w:lang w:val="sr-Cyrl-CS"/>
              </w:rPr>
              <w:t>.202</w:t>
            </w:r>
            <w:r w:rsidRPr="003E597F">
              <w:rPr>
                <w:b/>
                <w:iCs/>
              </w:rPr>
              <w:t>3</w:t>
            </w:r>
            <w:r w:rsidR="00DC1560" w:rsidRPr="003E597F">
              <w:rPr>
                <w:iCs/>
                <w:lang w:val="sr-Cyrl-CS"/>
              </w:rPr>
              <w:t>.</w:t>
            </w:r>
            <w:r w:rsidR="00DC1560" w:rsidRPr="003E597F">
              <w:rPr>
                <w:b/>
                <w:iCs/>
                <w:lang w:val="sr-Cyrl-CS"/>
              </w:rPr>
              <w:t xml:space="preserve"> године до 1</w:t>
            </w:r>
            <w:r w:rsidR="00DC1560" w:rsidRPr="003E597F">
              <w:rPr>
                <w:b/>
                <w:iCs/>
              </w:rPr>
              <w:t>0</w:t>
            </w:r>
            <w:r w:rsidR="00DC1560" w:rsidRPr="003E597F">
              <w:rPr>
                <w:b/>
                <w:iCs/>
                <w:lang w:val="sr-Cyrl-CS"/>
              </w:rPr>
              <w:t>:00 часова</w:t>
            </w:r>
            <w:r w:rsidR="00DC1560" w:rsidRPr="003E597F">
              <w:rPr>
                <w:iCs/>
                <w:lang w:val="sr-Cyrl-CS"/>
              </w:rPr>
              <w:t>.</w:t>
            </w:r>
          </w:p>
          <w:p w:rsidR="00DC1560" w:rsidRPr="003E597F" w:rsidRDefault="00DC1560" w:rsidP="00DC1560">
            <w:pPr>
              <w:jc w:val="both"/>
              <w:rPr>
                <w:iCs/>
                <w:lang w:val="sr-Cyrl-CS"/>
              </w:rPr>
            </w:pPr>
            <w:r w:rsidRPr="003E597F">
              <w:rPr>
                <w:iCs/>
                <w:lang w:val="sr-Cyrl-CS"/>
              </w:rPr>
              <w:t xml:space="preserve"> Понуда која је примљена после</w:t>
            </w:r>
            <w:r w:rsidRPr="003E597F">
              <w:rPr>
                <w:b/>
                <w:iCs/>
                <w:lang w:val="sr-Cyrl-CS"/>
              </w:rPr>
              <w:t xml:space="preserve"> </w:t>
            </w:r>
            <w:r w:rsidRPr="003E597F">
              <w:rPr>
                <w:b/>
                <w:iCs/>
              </w:rPr>
              <w:t>10</w:t>
            </w:r>
            <w:r w:rsidRPr="003E597F">
              <w:rPr>
                <w:b/>
                <w:iCs/>
                <w:lang w:val="sr-Cyrl-CS"/>
              </w:rPr>
              <w:t xml:space="preserve">:00 часова </w:t>
            </w:r>
            <w:r w:rsidR="003E597F" w:rsidRPr="003E597F">
              <w:rPr>
                <w:b/>
                <w:iCs/>
              </w:rPr>
              <w:t>27</w:t>
            </w:r>
            <w:r w:rsidR="003E597F" w:rsidRPr="003E597F">
              <w:rPr>
                <w:b/>
                <w:iCs/>
                <w:lang w:val="sr-Cyrl-CS"/>
              </w:rPr>
              <w:t>.0</w:t>
            </w:r>
            <w:r w:rsidR="003E597F" w:rsidRPr="003E597F">
              <w:rPr>
                <w:b/>
                <w:iCs/>
              </w:rPr>
              <w:t>2</w:t>
            </w:r>
            <w:r w:rsidRPr="003E597F">
              <w:rPr>
                <w:b/>
                <w:iCs/>
                <w:lang w:val="sr-Cyrl-CS"/>
              </w:rPr>
              <w:t>.202</w:t>
            </w:r>
            <w:r w:rsidR="003E597F" w:rsidRPr="003E597F">
              <w:rPr>
                <w:b/>
                <w:iCs/>
              </w:rPr>
              <w:t>3</w:t>
            </w:r>
            <w:r w:rsidRPr="003E597F">
              <w:rPr>
                <w:b/>
                <w:iCs/>
                <w:lang w:val="sr-Cyrl-CS"/>
              </w:rPr>
              <w:t>. године,</w:t>
            </w:r>
            <w:r w:rsidRPr="003E597F">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rsidR="00106412" w:rsidRPr="00D4086B" w:rsidRDefault="00DC1560" w:rsidP="00DC1560">
            <w:pPr>
              <w:jc w:val="both"/>
              <w:rPr>
                <w:rFonts w:asciiTheme="majorHAnsi" w:hAnsiTheme="majorHAnsi"/>
                <w:iCs/>
                <w:lang w:val="sr-Cyrl-CS"/>
              </w:rPr>
            </w:pPr>
            <w:r w:rsidRPr="003E597F">
              <w:rPr>
                <w:iCs/>
                <w:lang w:val="sr-Cyrl-CS"/>
              </w:rPr>
              <w:t>Рок за подношење понуде је</w:t>
            </w:r>
            <w:r w:rsidRPr="000541D0">
              <w:rPr>
                <w:b/>
                <w:iCs/>
                <w:lang w:val="sr-Cyrl-CS"/>
              </w:rPr>
              <w:t xml:space="preserve"> </w:t>
            </w:r>
            <w:r w:rsidR="003E597F" w:rsidRPr="000541D0">
              <w:rPr>
                <w:b/>
                <w:iCs/>
              </w:rPr>
              <w:t>6</w:t>
            </w:r>
            <w:r w:rsidRPr="003E597F">
              <w:rPr>
                <w:b/>
                <w:iCs/>
                <w:lang w:val="sr-Cyrl-CS"/>
              </w:rPr>
              <w:t xml:space="preserve"> дана</w:t>
            </w:r>
            <w:r w:rsidRPr="003E597F">
              <w:rPr>
                <w:iCs/>
                <w:lang w:val="sr-Cyrl-CS"/>
              </w:rPr>
              <w:t xml:space="preserve"> од дана </w:t>
            </w:r>
            <w:r w:rsidRPr="003E597F">
              <w:rPr>
                <w:rStyle w:val="Emphasis"/>
              </w:rPr>
              <w:t>када је позив за подношење понуда послат понуђачима</w:t>
            </w:r>
            <w:r w:rsidRPr="003E597F">
              <w:rPr>
                <w:i/>
                <w:iCs/>
                <w:lang w:val="sr-Cyrl-CS"/>
              </w:rPr>
              <w:t>,</w:t>
            </w:r>
            <w:r w:rsidRPr="003E597F">
              <w:rPr>
                <w:iCs/>
                <w:lang w:val="sr-Cyrl-CS"/>
              </w:rPr>
              <w:t xml:space="preserve"> односно до </w:t>
            </w:r>
            <w:r w:rsidR="003E597F" w:rsidRPr="003E597F">
              <w:rPr>
                <w:b/>
                <w:iCs/>
              </w:rPr>
              <w:t>27</w:t>
            </w:r>
            <w:r w:rsidRPr="003E597F">
              <w:rPr>
                <w:b/>
                <w:iCs/>
                <w:lang w:val="sr-Cyrl-CS"/>
              </w:rPr>
              <w:t>.</w:t>
            </w:r>
            <w:r w:rsidR="003E597F" w:rsidRPr="003E597F">
              <w:rPr>
                <w:b/>
                <w:iCs/>
              </w:rPr>
              <w:t>02</w:t>
            </w:r>
            <w:r w:rsidRPr="003E597F">
              <w:rPr>
                <w:b/>
                <w:iCs/>
                <w:lang w:val="sr-Cyrl-CS"/>
              </w:rPr>
              <w:t>.202</w:t>
            </w:r>
            <w:r w:rsidR="003E597F"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tc>
      </w:tr>
      <w:tr w:rsidR="00106412" w:rsidRPr="00D4086B" w:rsidTr="00543A1E">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106412" w:rsidRPr="003E597F" w:rsidRDefault="00106412" w:rsidP="00543A1E">
            <w:pPr>
              <w:jc w:val="both"/>
              <w:rPr>
                <w:rFonts w:asciiTheme="majorHAnsi" w:hAnsiTheme="majorHAnsi"/>
                <w:iCs/>
                <w:lang w:val="sr-Cyrl-CS"/>
              </w:rPr>
            </w:pPr>
          </w:p>
          <w:p w:rsidR="00106412" w:rsidRPr="003E597F" w:rsidRDefault="00106412" w:rsidP="00543A1E">
            <w:pPr>
              <w:jc w:val="both"/>
              <w:rPr>
                <w:rFonts w:asciiTheme="majorHAnsi" w:hAnsiTheme="majorHAnsi"/>
                <w:iCs/>
                <w:lang w:val="sr-Cyrl-CS"/>
              </w:rPr>
            </w:pPr>
            <w:r w:rsidRPr="003E597F">
              <w:rPr>
                <w:rFonts w:asciiTheme="majorHAnsi" w:hAnsiTheme="majorHAnsi"/>
                <w:iCs/>
                <w:lang w:val="sr-Cyrl-CS"/>
              </w:rPr>
              <w:t xml:space="preserve">Место, време и начин </w:t>
            </w:r>
            <w:r w:rsidRPr="003E597F">
              <w:rPr>
                <w:rFonts w:asciiTheme="majorHAnsi" w:hAnsiTheme="majorHAnsi"/>
                <w:iCs/>
                <w:lang w:val="sr-Latn-CS"/>
              </w:rPr>
              <w:t>отва</w:t>
            </w:r>
            <w:r w:rsidRPr="003E597F">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rsidR="00106412" w:rsidRPr="003E597F" w:rsidRDefault="00106412" w:rsidP="00B91884">
            <w:pPr>
              <w:jc w:val="both"/>
              <w:rPr>
                <w:rFonts w:asciiTheme="majorHAnsi" w:hAnsiTheme="majorHAnsi"/>
                <w:iCs/>
                <w:lang w:val="sr-Cyrl-CS"/>
              </w:rPr>
            </w:pPr>
            <w:r w:rsidRPr="003E597F">
              <w:rPr>
                <w:rFonts w:asciiTheme="majorHAnsi" w:hAnsiTheme="majorHAnsi"/>
                <w:iCs/>
                <w:lang w:val="sr-Cyrl-CS"/>
              </w:rPr>
              <w:t xml:space="preserve">Отварање примљених понуда биће одржано </w:t>
            </w:r>
            <w:r w:rsidR="003E597F" w:rsidRPr="003E597F">
              <w:rPr>
                <w:rFonts w:asciiTheme="majorHAnsi" w:hAnsiTheme="majorHAnsi"/>
                <w:b/>
                <w:iCs/>
              </w:rPr>
              <w:t>27</w:t>
            </w:r>
            <w:r w:rsidR="003E597F" w:rsidRPr="003E597F">
              <w:rPr>
                <w:rFonts w:asciiTheme="majorHAnsi" w:hAnsiTheme="majorHAnsi"/>
                <w:b/>
                <w:iCs/>
                <w:lang w:val="sr-Cyrl-CS"/>
              </w:rPr>
              <w:t>.0</w:t>
            </w:r>
            <w:r w:rsidR="003E597F" w:rsidRPr="003E597F">
              <w:rPr>
                <w:rFonts w:asciiTheme="majorHAnsi" w:hAnsiTheme="majorHAnsi"/>
                <w:b/>
                <w:iCs/>
              </w:rPr>
              <w:t>2</w:t>
            </w:r>
            <w:r w:rsidR="003E597F" w:rsidRPr="003E597F">
              <w:rPr>
                <w:rFonts w:asciiTheme="majorHAnsi" w:hAnsiTheme="majorHAnsi"/>
                <w:b/>
                <w:iCs/>
                <w:lang w:val="sr-Cyrl-CS"/>
              </w:rPr>
              <w:t>.202</w:t>
            </w:r>
            <w:r w:rsidR="003E597F" w:rsidRPr="003E597F">
              <w:rPr>
                <w:rFonts w:asciiTheme="majorHAnsi" w:hAnsiTheme="majorHAnsi"/>
                <w:b/>
                <w:iCs/>
              </w:rPr>
              <w:t>3</w:t>
            </w:r>
            <w:r w:rsidRPr="003E597F">
              <w:rPr>
                <w:rFonts w:asciiTheme="majorHAnsi" w:hAnsiTheme="majorHAnsi"/>
                <w:b/>
                <w:iCs/>
                <w:lang w:val="sr-Cyrl-CS"/>
              </w:rPr>
              <w:t>. године у 1</w:t>
            </w:r>
            <w:r w:rsidRPr="003E597F">
              <w:rPr>
                <w:rFonts w:asciiTheme="majorHAnsi" w:hAnsiTheme="majorHAnsi"/>
                <w:b/>
                <w:iCs/>
              </w:rPr>
              <w:t>0</w:t>
            </w:r>
            <w:r w:rsidRPr="003E597F">
              <w:rPr>
                <w:rFonts w:asciiTheme="majorHAnsi" w:hAnsiTheme="majorHAnsi"/>
                <w:b/>
                <w:iCs/>
                <w:lang w:val="sr-Cyrl-CS"/>
              </w:rPr>
              <w:t>:30 часова</w:t>
            </w:r>
            <w:r w:rsidRPr="003E597F">
              <w:rPr>
                <w:rFonts w:asciiTheme="majorHAnsi" w:hAnsiTheme="majorHAnsi"/>
                <w:iCs/>
                <w:lang w:val="sr-Cyrl-CS"/>
              </w:rPr>
              <w:t>, непосредним увидом.</w:t>
            </w:r>
          </w:p>
        </w:tc>
      </w:tr>
      <w:tr w:rsidR="00106412" w:rsidRPr="00D4086B" w:rsidTr="00543A1E">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rsidR="00106412" w:rsidRPr="00D4086B" w:rsidRDefault="00106412" w:rsidP="00543A1E">
            <w:pPr>
              <w:jc w:val="both"/>
              <w:rPr>
                <w:rFonts w:asciiTheme="majorHAnsi" w:hAnsiTheme="majorHAnsi"/>
                <w:iCs/>
                <w:lang w:val="sr-Cyrl-CS"/>
              </w:rPr>
            </w:pPr>
          </w:p>
          <w:p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 xml:space="preserve">Одлука о </w:t>
            </w:r>
            <w:r w:rsidRPr="00D4086B">
              <w:rPr>
                <w:rStyle w:val="Emphasis"/>
                <w:rFonts w:asciiTheme="majorHAnsi" w:hAnsiTheme="majorHAnsi"/>
                <w:i w:val="0"/>
                <w:color w:val="000000"/>
              </w:rPr>
              <w:t>избору</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најповољније</w:t>
            </w:r>
            <w:r w:rsidR="005A5DD7">
              <w:rPr>
                <w:rStyle w:val="Emphasis"/>
                <w:rFonts w:asciiTheme="majorHAnsi" w:hAnsiTheme="majorHAnsi"/>
                <w:i w:val="0"/>
                <w:color w:val="000000"/>
              </w:rPr>
              <w:t xml:space="preserve"> </w:t>
            </w:r>
            <w:r w:rsidRPr="00D4086B">
              <w:rPr>
                <w:rStyle w:val="Emphasis"/>
                <w:rFonts w:asciiTheme="majorHAnsi" w:hAnsiTheme="majorHAnsi"/>
                <w:i w:val="0"/>
                <w:color w:val="000000"/>
              </w:rPr>
              <w:t>понуде</w:t>
            </w:r>
            <w:r w:rsidR="005A5DD7">
              <w:rPr>
                <w:rStyle w:val="Emphasis"/>
                <w:rFonts w:asciiTheme="majorHAnsi" w:hAnsiTheme="majorHAnsi"/>
                <w:i w:val="0"/>
                <w:color w:val="000000"/>
              </w:rPr>
              <w:t xml:space="preserve"> </w:t>
            </w:r>
            <w:r w:rsidRPr="00D4086B">
              <w:rPr>
                <w:rFonts w:asciiTheme="majorHAnsi" w:hAnsiTheme="majorHAnsi"/>
                <w:iCs/>
                <w:lang w:val="sr-Cyrl-CS"/>
              </w:rPr>
              <w:t xml:space="preserve">биће донета у року од </w:t>
            </w:r>
            <w:r w:rsidR="009874A5">
              <w:rPr>
                <w:rFonts w:asciiTheme="majorHAnsi" w:hAnsiTheme="majorHAnsi"/>
                <w:iCs/>
              </w:rPr>
              <w:t>1</w:t>
            </w:r>
            <w:r w:rsidR="00C21035">
              <w:rPr>
                <w:rFonts w:asciiTheme="majorHAnsi" w:hAnsiTheme="majorHAnsi"/>
                <w:iCs/>
              </w:rPr>
              <w:t xml:space="preserve"> </w:t>
            </w:r>
            <w:r w:rsidRPr="00D4086B">
              <w:rPr>
                <w:rFonts w:asciiTheme="majorHAnsi" w:hAnsiTheme="majorHAnsi"/>
                <w:iCs/>
                <w:lang w:val="sr-Cyrl-CS"/>
              </w:rPr>
              <w:t>дана од дана отварања понуда.</w:t>
            </w:r>
          </w:p>
          <w:p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од дана јавног отварања понуда</w:t>
            </w:r>
          </w:p>
        </w:tc>
      </w:tr>
      <w:tr w:rsidR="00106412" w:rsidRPr="00D4086B" w:rsidTr="00543A1E">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106412" w:rsidRPr="00D4086B" w:rsidRDefault="00106412" w:rsidP="00543A1E">
            <w:pPr>
              <w:jc w:val="both"/>
              <w:rPr>
                <w:rFonts w:asciiTheme="majorHAnsi" w:hAnsiTheme="majorHAnsi"/>
                <w:iCs/>
                <w:lang w:val="sr-Cyrl-CS"/>
              </w:rPr>
            </w:pPr>
            <w:r w:rsidRPr="00D4086B">
              <w:rPr>
                <w:rFonts w:asciiTheme="majorHAnsi" w:hAnsiTheme="majorHAnsi"/>
                <w:iCs/>
                <w:lang w:val="sr-Cyrl-CS"/>
              </w:rPr>
              <w:t>Лица за контакт-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F74C8E" w:rsidRDefault="00FA64FE" w:rsidP="00F74C8E">
            <w:pPr>
              <w:jc w:val="both"/>
            </w:pPr>
            <w:hyperlink r:id="rId9" w:history="1">
              <w:r w:rsidR="00F74C8E" w:rsidRPr="00260F84">
                <w:rPr>
                  <w:rStyle w:val="Hyperlink"/>
                  <w:rFonts w:asciiTheme="majorHAnsi" w:hAnsiTheme="majorHAnsi"/>
                  <w:color w:val="auto"/>
                  <w:u w:val="none"/>
                  <w:lang w:val="sr-Latn-CS"/>
                </w:rPr>
                <w:t>milutin.pavlovic</w:t>
              </w:r>
              <w:r w:rsidR="00F74C8E" w:rsidRPr="00260F84">
                <w:rPr>
                  <w:rStyle w:val="Hyperlink"/>
                  <w:rFonts w:asciiTheme="majorHAnsi" w:hAnsiTheme="majorHAnsi"/>
                  <w:color w:val="auto"/>
                  <w:u w:val="none"/>
                  <w:lang w:val="en-GB"/>
                </w:rPr>
                <w:t>@</w:t>
              </w:r>
              <w:r w:rsidR="00F74C8E" w:rsidRPr="00260F84">
                <w:rPr>
                  <w:rStyle w:val="Hyperlink"/>
                  <w:rFonts w:asciiTheme="majorHAnsi" w:hAnsiTheme="majorHAnsi"/>
                  <w:color w:val="auto"/>
                  <w:u w:val="none"/>
                  <w:lang w:val="sr-Latn-CS"/>
                </w:rPr>
                <w:t>czodo.rs</w:t>
              </w:r>
            </w:hyperlink>
            <w:r w:rsidR="00F74C8E">
              <w:t xml:space="preserve"> </w:t>
            </w:r>
          </w:p>
          <w:p w:rsidR="00106412" w:rsidRPr="00DE7287" w:rsidRDefault="00DE7287" w:rsidP="00F74C8E">
            <w:pPr>
              <w:jc w:val="both"/>
              <w:rPr>
                <w:rFonts w:asciiTheme="majorHAnsi" w:hAnsiTheme="majorHAnsi"/>
                <w:iCs/>
              </w:rPr>
            </w:pPr>
            <w:r>
              <w:t>ivanar</w:t>
            </w:r>
            <w:r w:rsidR="00CF2C7C">
              <w:t>@czodo.</w:t>
            </w:r>
            <w:r>
              <w:t>rs</w:t>
            </w:r>
          </w:p>
        </w:tc>
      </w:tr>
    </w:tbl>
    <w:p w:rsidR="00106412" w:rsidRPr="00D4086B" w:rsidRDefault="00106412" w:rsidP="00B14A83">
      <w:pPr>
        <w:spacing w:line="200" w:lineRule="exact"/>
        <w:rPr>
          <w:rFonts w:asciiTheme="majorHAnsi" w:hAnsiTheme="majorHAnsi"/>
        </w:rPr>
      </w:pPr>
    </w:p>
    <w:p w:rsidR="00106412" w:rsidRPr="00D4086B" w:rsidRDefault="00106412" w:rsidP="00B14A83">
      <w:pPr>
        <w:spacing w:line="200" w:lineRule="exact"/>
        <w:rPr>
          <w:rFonts w:asciiTheme="majorHAnsi" w:hAnsiTheme="majorHAnsi"/>
        </w:rPr>
      </w:pPr>
    </w:p>
    <w:p w:rsidR="00106412" w:rsidRPr="00D4086B" w:rsidRDefault="00106412"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3703BF" w:rsidRPr="00D4086B" w:rsidRDefault="003703BF" w:rsidP="00B14A83">
      <w:pPr>
        <w:spacing w:line="200" w:lineRule="exact"/>
        <w:rPr>
          <w:rFonts w:asciiTheme="majorHAnsi" w:hAnsiTheme="majorHAnsi"/>
        </w:rPr>
      </w:pPr>
    </w:p>
    <w:p w:rsidR="005A2784" w:rsidRDefault="005A2784" w:rsidP="00B14A83">
      <w:pPr>
        <w:spacing w:line="200" w:lineRule="exact"/>
        <w:rPr>
          <w:rFonts w:asciiTheme="majorHAnsi" w:hAnsiTheme="majorHAnsi"/>
        </w:rPr>
      </w:pPr>
    </w:p>
    <w:p w:rsidR="005A2784" w:rsidRPr="00D4086B" w:rsidRDefault="005A2784" w:rsidP="00B14A83">
      <w:pPr>
        <w:spacing w:line="200" w:lineRule="exact"/>
        <w:rPr>
          <w:rFonts w:asciiTheme="majorHAnsi" w:hAnsiTheme="majorHAnsi"/>
        </w:rPr>
      </w:pPr>
    </w:p>
    <w:p w:rsidR="00657672" w:rsidRDefault="00657672" w:rsidP="00B14A83">
      <w:pPr>
        <w:spacing w:before="4" w:line="80" w:lineRule="exact"/>
        <w:rPr>
          <w:rFonts w:asciiTheme="majorHAnsi" w:hAnsiTheme="majorHAnsi"/>
        </w:rPr>
      </w:pPr>
    </w:p>
    <w:p w:rsidR="005A2784" w:rsidRDefault="005A2784" w:rsidP="00765170">
      <w:pPr>
        <w:spacing w:after="200" w:line="276" w:lineRule="auto"/>
        <w:rPr>
          <w:rFonts w:asciiTheme="majorHAnsi" w:hAnsiTheme="majorHAnsi"/>
        </w:rPr>
      </w:pPr>
    </w:p>
    <w:p w:rsidR="00755E31" w:rsidRPr="00D4086B" w:rsidRDefault="00755E31" w:rsidP="00755E31">
      <w:pPr>
        <w:spacing w:after="200" w:line="276" w:lineRule="auto"/>
        <w:ind w:left="2520" w:firstLine="360"/>
        <w:rPr>
          <w:rFonts w:asciiTheme="majorHAnsi" w:hAnsiTheme="majorHAnsi"/>
          <w:bCs/>
          <w:iCs/>
          <w:noProof/>
        </w:rPr>
      </w:pPr>
      <w:r w:rsidRPr="00D4086B">
        <w:rPr>
          <w:rFonts w:asciiTheme="majorHAnsi" w:hAnsiTheme="majorHAnsi"/>
          <w:bCs/>
          <w:iCs/>
          <w:noProof/>
        </w:rPr>
        <w:lastRenderedPageBreak/>
        <w:t>ОБРАЗАЦ ПОНУДЕ</w:t>
      </w:r>
    </w:p>
    <w:p w:rsidR="000541D0" w:rsidRDefault="00755E31" w:rsidP="000541D0">
      <w:pPr>
        <w:jc w:val="both"/>
        <w:rPr>
          <w:rFonts w:ascii="Cambria" w:hAnsi="Cambria"/>
          <w:iCs/>
          <w:color w:val="FF0000"/>
          <w:lang w:val="sr-Cyrl-CS"/>
        </w:rPr>
      </w:pPr>
      <w:r w:rsidRPr="00D4086B">
        <w:rPr>
          <w:rFonts w:asciiTheme="majorHAnsi" w:eastAsia="TimesNewRomanPS-BoldMT" w:hAnsiTheme="majorHAnsi"/>
          <w:bCs/>
          <w:noProof/>
          <w:color w:val="000000"/>
        </w:rPr>
        <w:t xml:space="preserve">Понуда бр.______ од _________ за поступак набавке </w:t>
      </w:r>
      <w:r w:rsidR="00301439" w:rsidRPr="00D4086B">
        <w:rPr>
          <w:rFonts w:asciiTheme="majorHAnsi" w:eastAsia="TimesNewRomanPS-BoldMT" w:hAnsiTheme="majorHAnsi"/>
          <w:bCs/>
          <w:noProof/>
          <w:color w:val="000000"/>
        </w:rPr>
        <w:t xml:space="preserve">путем наруџбенице, </w:t>
      </w:r>
      <w:r w:rsidRPr="00D4086B">
        <w:rPr>
          <w:rFonts w:asciiTheme="majorHAnsi" w:eastAsia="TimesNewRomanPS-BoldMT" w:hAnsiTheme="majorHAnsi"/>
          <w:bCs/>
          <w:noProof/>
          <w:color w:val="000000"/>
        </w:rPr>
        <w:t xml:space="preserve"> </w:t>
      </w:r>
      <w:r w:rsidR="00EA1C3E">
        <w:rPr>
          <w:rFonts w:asciiTheme="majorHAnsi" w:eastAsia="TimesNewRomanPS-BoldMT" w:hAnsiTheme="majorHAnsi"/>
          <w:bCs/>
          <w:noProof/>
          <w:color w:val="000000"/>
        </w:rPr>
        <w:t xml:space="preserve">набавка </w:t>
      </w:r>
      <w:r w:rsidRPr="00D4086B">
        <w:rPr>
          <w:rFonts w:asciiTheme="majorHAnsi" w:eastAsia="TimesNewRomanPS-BoldMT" w:hAnsiTheme="majorHAnsi"/>
          <w:bCs/>
          <w:noProof/>
          <w:color w:val="000000"/>
        </w:rPr>
        <w:t>услуга-</w:t>
      </w:r>
      <w:r w:rsidR="00EA1C3E" w:rsidRPr="00EA1C3E">
        <w:rPr>
          <w:rFonts w:ascii="Cambria" w:eastAsia="Calibri" w:hAnsi="Cambria"/>
          <w:color w:val="000000"/>
        </w:rPr>
        <w:t xml:space="preserve"> </w:t>
      </w:r>
      <w:r w:rsidR="000541D0" w:rsidRPr="00772C7B">
        <w:rPr>
          <w:rStyle w:val="Emphasis"/>
          <w:rFonts w:ascii="Cambria" w:hAnsi="Cambria"/>
          <w:i w:val="0"/>
          <w:lang w:val="sr-Cyrl-CS"/>
        </w:rPr>
        <w:t>Електро услуге</w:t>
      </w:r>
      <w:r w:rsidR="000541D0">
        <w:rPr>
          <w:rStyle w:val="Emphasis"/>
          <w:rFonts w:ascii="Cambria" w:hAnsi="Cambria"/>
          <w:lang w:val="sr-Cyrl-CS"/>
        </w:rPr>
        <w:t xml:space="preserve">, </w:t>
      </w:r>
      <w:r w:rsidR="000541D0">
        <w:rPr>
          <w:rStyle w:val="Emphasis"/>
          <w:rFonts w:ascii="Cambria" w:hAnsi="Cambria"/>
          <w:i w:val="0"/>
          <w:lang/>
        </w:rPr>
        <w:t xml:space="preserve">услуге </w:t>
      </w:r>
      <w:r w:rsidR="000541D0">
        <w:rPr>
          <w:rStyle w:val="Emphasis"/>
          <w:rFonts w:ascii="Cambria" w:hAnsi="Cambria"/>
          <w:i w:val="0"/>
          <w:lang w:val="sr-Cyrl-CS"/>
        </w:rPr>
        <w:t>поправке</w:t>
      </w:r>
      <w:r w:rsidR="000541D0">
        <w:rPr>
          <w:rStyle w:val="Emphasis"/>
          <w:rFonts w:ascii="Cambria" w:hAnsi="Cambria"/>
          <w:lang w:val="sr-Cyrl-CS"/>
        </w:rPr>
        <w:t xml:space="preserve"> </w:t>
      </w:r>
      <w:r w:rsidR="000541D0" w:rsidRPr="00772C7B">
        <w:rPr>
          <w:rStyle w:val="Emphasis"/>
          <w:rFonts w:ascii="Cambria" w:hAnsi="Cambria"/>
          <w:i w:val="0"/>
          <w:lang w:val="sr-Cyrl-CS"/>
        </w:rPr>
        <w:t xml:space="preserve">електро инсталација са расветом </w:t>
      </w:r>
      <w:r w:rsidR="000541D0">
        <w:rPr>
          <w:rFonts w:ascii="Cambria" w:hAnsi="Cambria"/>
          <w:iCs/>
          <w:lang w:val="sr-Cyrl-CS"/>
        </w:rPr>
        <w:t>у објектима</w:t>
      </w:r>
      <w:r w:rsidR="000541D0" w:rsidRPr="0071291C">
        <w:rPr>
          <w:rFonts w:ascii="Cambria" w:hAnsi="Cambria"/>
          <w:iCs/>
          <w:lang w:val="sr-Cyrl-CS"/>
        </w:rPr>
        <w:t xml:space="preserve"> Центра за заштиту одојчади, деце и омладине</w:t>
      </w:r>
      <w:r w:rsidR="000541D0">
        <w:rPr>
          <w:rFonts w:ascii="Cambria" w:hAnsi="Cambria"/>
          <w:iCs/>
          <w:lang w:val="sr-Cyrl-CS"/>
        </w:rPr>
        <w:t>, Београд</w:t>
      </w:r>
      <w:r w:rsidR="000541D0" w:rsidRPr="0071291C">
        <w:rPr>
          <w:rFonts w:ascii="Cambria" w:hAnsi="Cambria"/>
          <w:iCs/>
          <w:lang w:val="sr-Cyrl-CS"/>
        </w:rPr>
        <w:t>.</w:t>
      </w:r>
    </w:p>
    <w:p w:rsidR="00301439" w:rsidRPr="00D4086B" w:rsidRDefault="00301439" w:rsidP="00CF2C7C">
      <w:pPr>
        <w:jc w:val="both"/>
        <w:rPr>
          <w:rFonts w:asciiTheme="majorHAnsi" w:hAnsiTheme="majorHAnsi"/>
          <w:iCs/>
          <w:lang w:val="sr-Cyrl-CS"/>
        </w:rPr>
      </w:pPr>
    </w:p>
    <w:p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755E31" w:rsidRPr="00D4086B" w:rsidTr="00A37888">
        <w:tc>
          <w:tcPr>
            <w:tcW w:w="9576" w:type="dxa"/>
            <w:gridSpan w:val="2"/>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ПОДАЦИ О ПОНУЂАЧУ</w:t>
            </w: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lang w:val="sr-Cyrl-CS"/>
              </w:rPr>
            </w:pPr>
            <w:r w:rsidRPr="00D4086B">
              <w:rPr>
                <w:rFonts w:asciiTheme="majorHAnsi" w:hAnsiTheme="majorHAnsi"/>
                <w:bCs/>
                <w:noProof/>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rPr>
            </w:pPr>
          </w:p>
        </w:tc>
      </w:tr>
      <w:tr w:rsidR="00755E31" w:rsidRPr="00D4086B" w:rsidTr="00A37888">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rPr>
            </w:pPr>
          </w:p>
        </w:tc>
      </w:tr>
    </w:tbl>
    <w:p w:rsidR="00D4086B" w:rsidRPr="00516AE9" w:rsidRDefault="00755E31" w:rsidP="00755E31">
      <w:pPr>
        <w:spacing w:after="200" w:line="276" w:lineRule="auto"/>
        <w:rPr>
          <w:rFonts w:asciiTheme="majorHAnsi" w:hAnsiTheme="majorHAnsi"/>
          <w:bCs/>
          <w:noProof/>
          <w:color w:val="000000"/>
          <w:lang w:val="sr-Cyrl-CS"/>
        </w:rPr>
      </w:pPr>
      <w:r w:rsidRPr="00D4086B">
        <w:rPr>
          <w:rFonts w:asciiTheme="majorHAnsi" w:hAnsiTheme="majorHAnsi"/>
          <w:bCs/>
          <w:noProof/>
          <w:u w:val="single"/>
        </w:rPr>
        <w:t>Понуду дајем:</w:t>
      </w:r>
      <w:r w:rsidRPr="00D4086B">
        <w:rPr>
          <w:rFonts w:asciiTheme="majorHAnsi" w:hAnsiTheme="majorHAnsi"/>
          <w:bCs/>
          <w:noProof/>
          <w:color w:val="000000"/>
        </w:rPr>
        <w:t xml:space="preserve"> (заокружити начин давања понуде и уписати податке под б) и в))</w:t>
      </w:r>
    </w:p>
    <w:p w:rsidR="00755E31" w:rsidRPr="00D4086B" w:rsidRDefault="00755E31" w:rsidP="00755E31">
      <w:pPr>
        <w:spacing w:after="200" w:line="276" w:lineRule="auto"/>
        <w:rPr>
          <w:rFonts w:asciiTheme="majorHAnsi" w:hAnsiTheme="majorHAnsi"/>
          <w:noProof/>
        </w:rPr>
      </w:pPr>
      <w:r w:rsidRPr="00D4086B">
        <w:rPr>
          <w:rFonts w:asciiTheme="majorHAnsi" w:hAnsiTheme="majorHAnsi"/>
          <w:noProof/>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1"/>
        <w:gridCol w:w="4155"/>
        <w:gridCol w:w="4397"/>
      </w:tblGrid>
      <w:tr w:rsidR="00755E31" w:rsidRPr="00D4086B" w:rsidTr="00A37888">
        <w:tc>
          <w:tcPr>
            <w:tcW w:w="9576" w:type="dxa"/>
            <w:gridSpan w:val="3"/>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r w:rsidRPr="00D4086B">
              <w:rPr>
                <w:rFonts w:asciiTheme="majorHAnsi" w:hAnsiTheme="majorHAnsi"/>
                <w:bCs/>
                <w:noProof/>
              </w:rPr>
              <w:t>А) САМОСТАЛНО</w:t>
            </w:r>
          </w:p>
          <w:p w:rsidR="00755E31" w:rsidRPr="00D4086B" w:rsidRDefault="00755E31" w:rsidP="00755E31">
            <w:pPr>
              <w:ind w:left="720"/>
              <w:rPr>
                <w:rFonts w:asciiTheme="majorHAnsi" w:hAnsiTheme="majorHAnsi"/>
                <w:bCs/>
                <w:noProof/>
              </w:rPr>
            </w:pPr>
          </w:p>
        </w:tc>
      </w:tr>
      <w:tr w:rsidR="00755E31" w:rsidRPr="00D4086B" w:rsidTr="00A37888">
        <w:tc>
          <w:tcPr>
            <w:tcW w:w="9576" w:type="dxa"/>
            <w:gridSpan w:val="3"/>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Б) СА ПОДИЗВОЂАЧЕМ</w:t>
            </w: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p w:rsidR="00755E31" w:rsidRPr="00D4086B" w:rsidRDefault="00755E31" w:rsidP="00755E31">
            <w:pPr>
              <w:ind w:left="720"/>
              <w:rPr>
                <w:rFonts w:asciiTheme="majorHAnsi" w:hAnsiTheme="majorHAnsi"/>
                <w:bCs/>
                <w:noProof/>
              </w:rPr>
            </w:pPr>
            <w:r w:rsidRPr="00D4086B">
              <w:rPr>
                <w:rFonts w:asciiTheme="majorHAnsi" w:hAnsiTheme="majorHAnsi"/>
                <w:bCs/>
                <w:noProof/>
              </w:rPr>
              <w:t>1)</w:t>
            </w: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p w:rsidR="00755E31" w:rsidRPr="00D4086B" w:rsidRDefault="00755E31" w:rsidP="00755E31">
            <w:pPr>
              <w:ind w:left="720"/>
              <w:rPr>
                <w:rFonts w:asciiTheme="majorHAnsi" w:hAnsiTheme="majorHAnsi"/>
                <w:bCs/>
                <w:noProof/>
              </w:rPr>
            </w:pPr>
            <w:r w:rsidRPr="00D4086B">
              <w:rPr>
                <w:rFonts w:asciiTheme="majorHAnsi" w:hAnsiTheme="majorHAnsi"/>
                <w:bCs/>
                <w:noProof/>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Проценат укупне вредности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r>
      <w:tr w:rsidR="00755E31" w:rsidRPr="00D4086B" w:rsidTr="00A37888">
        <w:tc>
          <w:tcPr>
            <w:tcW w:w="9576" w:type="dxa"/>
            <w:gridSpan w:val="3"/>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p w:rsidR="00755E31" w:rsidRPr="00D4086B" w:rsidRDefault="00755E31" w:rsidP="00755E31">
            <w:pPr>
              <w:ind w:left="720"/>
              <w:rPr>
                <w:rFonts w:asciiTheme="majorHAnsi" w:hAnsiTheme="majorHAnsi"/>
                <w:bCs/>
                <w:noProof/>
              </w:rPr>
            </w:pPr>
            <w:r w:rsidRPr="00D4086B">
              <w:rPr>
                <w:rFonts w:asciiTheme="majorHAnsi" w:hAnsiTheme="majorHAnsi"/>
                <w:bCs/>
                <w:noProof/>
              </w:rPr>
              <w:t>В) КАО ЗАЈЕДНИЧКУ ПОНУДУ</w:t>
            </w: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r w:rsidRPr="00D4086B">
              <w:rPr>
                <w:rFonts w:asciiTheme="majorHAnsi" w:hAnsiTheme="majorHAnsi"/>
                <w:bCs/>
                <w:noProof/>
              </w:rPr>
              <w:lastRenderedPageBreak/>
              <w:t>1)</w:t>
            </w:r>
          </w:p>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u w:val="single"/>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p w:rsidR="00755E31" w:rsidRPr="00D4086B" w:rsidRDefault="00755E31" w:rsidP="00755E31">
            <w:pPr>
              <w:rPr>
                <w:rFonts w:asciiTheme="majorHAnsi" w:hAnsiTheme="majorHAnsi"/>
                <w:bCs/>
                <w:noProof/>
              </w:rPr>
            </w:pPr>
            <w:r w:rsidRPr="00D4086B">
              <w:rPr>
                <w:rFonts w:asciiTheme="majorHAnsi" w:hAnsiTheme="majorHAnsi"/>
                <w:bCs/>
                <w:noProof/>
              </w:rPr>
              <w:t>Адреса:</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u w:val="single"/>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u w:val="single"/>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u w:val="single"/>
              </w:rPr>
            </w:pPr>
          </w:p>
        </w:tc>
      </w:tr>
      <w:tr w:rsidR="00755E31" w:rsidRPr="00D4086B" w:rsidTr="00A37888">
        <w:tc>
          <w:tcPr>
            <w:tcW w:w="46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Име особе за контакт:</w:t>
            </w:r>
            <w:r w:rsidRPr="00D4086B">
              <w:rPr>
                <w:rFonts w:asciiTheme="majorHAnsi" w:hAnsiTheme="majorHAnsi"/>
                <w:bCs/>
                <w:noProof/>
              </w:rPr>
              <w:tab/>
            </w:r>
          </w:p>
        </w:tc>
        <w:tc>
          <w:tcPr>
            <w:tcW w:w="4788"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ind w:left="720"/>
              <w:rPr>
                <w:rFonts w:asciiTheme="majorHAnsi" w:hAnsiTheme="majorHAnsi"/>
                <w:bCs/>
                <w:noProof/>
                <w:u w:val="single"/>
              </w:rPr>
            </w:pPr>
          </w:p>
        </w:tc>
      </w:tr>
    </w:tbl>
    <w:p w:rsidR="00755E31" w:rsidRPr="00D4086B" w:rsidRDefault="00755E31" w:rsidP="00755E31">
      <w:pPr>
        <w:spacing w:after="200" w:line="276" w:lineRule="auto"/>
        <w:rPr>
          <w:rFonts w:asciiTheme="majorHAnsi" w:hAnsiTheme="majorHAnsi"/>
          <w:bCs/>
          <w:noProof/>
        </w:rPr>
      </w:pPr>
      <w:r w:rsidRPr="00D4086B">
        <w:rPr>
          <w:rFonts w:asciiTheme="majorHAnsi" w:hAnsiTheme="majorHAnsi"/>
          <w:bCs/>
          <w:noProof/>
          <w:u w:val="single"/>
        </w:rPr>
        <w:t>Напомена:</w:t>
      </w:r>
      <w:r w:rsidRPr="00D4086B">
        <w:rPr>
          <w:rFonts w:asciiTheme="majorHAnsi" w:hAnsiTheme="majorHAnsi"/>
          <w:bCs/>
          <w:noProof/>
          <w:color w:val="000000"/>
        </w:rPr>
        <w:t xml:space="preserve"> -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D4086B" w:rsidRPr="00D4086B" w:rsidRDefault="00755E31" w:rsidP="00755E31">
      <w:pPr>
        <w:spacing w:after="200" w:line="276" w:lineRule="auto"/>
        <w:rPr>
          <w:rFonts w:asciiTheme="majorHAnsi" w:hAnsiTheme="majorHAnsi"/>
          <w:bCs/>
          <w:noProof/>
          <w:color w:val="000000"/>
        </w:rPr>
      </w:pPr>
      <w:r w:rsidRPr="00D4086B">
        <w:rPr>
          <w:rFonts w:asciiTheme="majorHAnsi" w:hAnsiTheme="majorHAnsi"/>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6600"/>
      </w:tblGrid>
      <w:tr w:rsidR="00755E31" w:rsidRPr="00D4086B" w:rsidTr="00A37888">
        <w:tc>
          <w:tcPr>
            <w:tcW w:w="3870" w:type="dxa"/>
            <w:tcBorders>
              <w:top w:val="single" w:sz="4" w:space="0" w:color="auto"/>
              <w:left w:val="single" w:sz="4" w:space="0" w:color="auto"/>
              <w:bottom w:val="single" w:sz="4" w:space="0" w:color="auto"/>
              <w:right w:val="single" w:sz="4" w:space="0" w:color="auto"/>
            </w:tcBorders>
          </w:tcPr>
          <w:p w:rsidR="00755E31" w:rsidRPr="00D4086B" w:rsidRDefault="00755E31" w:rsidP="00EA1C3E">
            <w:pPr>
              <w:spacing w:after="200" w:line="276" w:lineRule="auto"/>
              <w:rPr>
                <w:rFonts w:asciiTheme="majorHAnsi" w:hAnsiTheme="majorHAnsi"/>
                <w:noProof/>
                <w:lang w:val="sr-Cyrl-CS"/>
              </w:rPr>
            </w:pPr>
            <w:r w:rsidRPr="00D4086B">
              <w:rPr>
                <w:rFonts w:asciiTheme="majorHAnsi" w:hAnsiTheme="majorHAnsi"/>
                <w:bCs/>
                <w:noProof/>
              </w:rPr>
              <w:t xml:space="preserve">Укупна цена без ПДВ-а </w:t>
            </w:r>
          </w:p>
        </w:tc>
        <w:tc>
          <w:tcPr>
            <w:tcW w:w="6600" w:type="dxa"/>
            <w:tcBorders>
              <w:top w:val="single" w:sz="4" w:space="0" w:color="auto"/>
              <w:left w:val="single" w:sz="4" w:space="0" w:color="auto"/>
              <w:bottom w:val="single" w:sz="4" w:space="0" w:color="auto"/>
              <w:right w:val="single" w:sz="4" w:space="0" w:color="auto"/>
            </w:tcBorders>
            <w:vAlign w:val="center"/>
          </w:tcPr>
          <w:p w:rsidR="00755E31" w:rsidRPr="00D4086B" w:rsidRDefault="00755E31" w:rsidP="00755E31">
            <w:pPr>
              <w:jc w:val="center"/>
              <w:rPr>
                <w:rFonts w:asciiTheme="majorHAnsi" w:hAnsiTheme="majorHAnsi"/>
                <w:bCs/>
                <w:noProof/>
              </w:rPr>
            </w:pPr>
            <w:r w:rsidRPr="00D4086B">
              <w:rPr>
                <w:rFonts w:asciiTheme="majorHAnsi" w:hAnsiTheme="majorHAnsi"/>
                <w:bCs/>
                <w:noProof/>
              </w:rPr>
              <w:t>........................ динара без ПДВ-а</w:t>
            </w:r>
          </w:p>
        </w:tc>
      </w:tr>
      <w:tr w:rsidR="00755E31" w:rsidRPr="00D4086B" w:rsidTr="00A37888">
        <w:tc>
          <w:tcPr>
            <w:tcW w:w="387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p>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Рок и начин плаћања</w:t>
            </w:r>
          </w:p>
          <w:p w:rsidR="00755E31" w:rsidRPr="00D4086B" w:rsidRDefault="00755E31" w:rsidP="00755E31">
            <w:pPr>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rPr>
            </w:pPr>
            <w:r w:rsidRPr="00D4086B">
              <w:rPr>
                <w:rFonts w:asciiTheme="majorHAnsi" w:hAnsiTheme="majorHAnsi"/>
                <w:bCs/>
                <w:noProof/>
              </w:rPr>
              <w:t>у року од  45</w:t>
            </w:r>
            <w:r w:rsidR="005A5DD7">
              <w:rPr>
                <w:rFonts w:asciiTheme="majorHAnsi" w:hAnsiTheme="majorHAnsi"/>
                <w:bCs/>
                <w:noProof/>
              </w:rPr>
              <w:t xml:space="preserve"> </w:t>
            </w:r>
            <w:r w:rsidRPr="00D4086B">
              <w:rPr>
                <w:rFonts w:asciiTheme="majorHAnsi" w:hAnsiTheme="majorHAnsi"/>
                <w:bCs/>
                <w:noProof/>
              </w:rPr>
              <w:t>дана  од пријема испостављене исправнe  фактуре (рачуна)</w:t>
            </w:r>
          </w:p>
        </w:tc>
      </w:tr>
      <w:tr w:rsidR="00755E31" w:rsidRPr="00D4086B" w:rsidTr="00A37888">
        <w:tc>
          <w:tcPr>
            <w:tcW w:w="387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Важност понуде</w:t>
            </w:r>
          </w:p>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rPr>
            </w:pPr>
          </w:p>
        </w:tc>
        <w:tc>
          <w:tcPr>
            <w:tcW w:w="6600" w:type="dxa"/>
            <w:tcBorders>
              <w:top w:val="single" w:sz="4" w:space="0" w:color="auto"/>
              <w:left w:val="single" w:sz="4" w:space="0" w:color="auto"/>
              <w:bottom w:val="single" w:sz="4" w:space="0" w:color="auto"/>
              <w:right w:val="single" w:sz="4" w:space="0" w:color="auto"/>
            </w:tcBorders>
          </w:tcPr>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 xml:space="preserve">___________ дана од дана отварања понуда </w:t>
            </w:r>
          </w:p>
          <w:p w:rsidR="00755E31" w:rsidRPr="00D4086B" w:rsidRDefault="00755E31" w:rsidP="00755E31">
            <w:pPr>
              <w:rPr>
                <w:rFonts w:asciiTheme="majorHAnsi" w:hAnsiTheme="majorHAnsi"/>
                <w:bCs/>
                <w:noProof/>
                <w:color w:val="000000"/>
              </w:rPr>
            </w:pPr>
            <w:r w:rsidRPr="00D4086B">
              <w:rPr>
                <w:rFonts w:asciiTheme="majorHAnsi" w:hAnsiTheme="majorHAnsi"/>
                <w:bCs/>
                <w:noProof/>
                <w:color w:val="000000"/>
              </w:rPr>
              <w:t xml:space="preserve">(најмање </w:t>
            </w:r>
            <w:r w:rsidRPr="00D4086B">
              <w:rPr>
                <w:rFonts w:asciiTheme="majorHAnsi" w:hAnsiTheme="majorHAnsi"/>
                <w:bCs/>
                <w:noProof/>
              </w:rPr>
              <w:t>30 дана</w:t>
            </w:r>
            <w:r w:rsidR="00EA1C3E">
              <w:rPr>
                <w:rFonts w:asciiTheme="majorHAnsi" w:hAnsiTheme="majorHAnsi"/>
                <w:bCs/>
                <w:noProof/>
              </w:rPr>
              <w:t xml:space="preserve"> </w:t>
            </w:r>
            <w:r w:rsidRPr="00D4086B">
              <w:rPr>
                <w:rFonts w:asciiTheme="majorHAnsi" w:hAnsiTheme="majorHAnsi"/>
                <w:bCs/>
                <w:noProof/>
                <w:color w:val="000000"/>
              </w:rPr>
              <w:t>од дана отварања понуда)</w:t>
            </w:r>
          </w:p>
        </w:tc>
      </w:tr>
    </w:tbl>
    <w:p w:rsidR="00755E31" w:rsidRPr="00D4086B" w:rsidRDefault="00755E31" w:rsidP="00755E31">
      <w:pPr>
        <w:ind w:left="720"/>
        <w:rPr>
          <w:rFonts w:asciiTheme="majorHAnsi" w:hAnsiTheme="majorHAnsi"/>
          <w:bCs/>
          <w:noProof/>
          <w:color w:val="000000"/>
        </w:rPr>
      </w:pPr>
    </w:p>
    <w:p w:rsidR="00755E31" w:rsidRPr="00D4086B" w:rsidRDefault="00755E31" w:rsidP="00755E31">
      <w:pPr>
        <w:ind w:left="720"/>
        <w:rPr>
          <w:rFonts w:asciiTheme="majorHAnsi" w:hAnsiTheme="majorHAnsi"/>
          <w:bCs/>
          <w:noProof/>
          <w:color w:val="000000"/>
          <w:lang w:val="sr-Cyrl-CS"/>
        </w:rPr>
      </w:pPr>
      <w:r w:rsidRPr="00D4086B">
        <w:rPr>
          <w:rFonts w:asciiTheme="majorHAnsi" w:hAnsiTheme="majorHAnsi"/>
          <w:bCs/>
          <w:noProof/>
          <w:color w:val="000000"/>
        </w:rPr>
        <w:t xml:space="preserve">Датум </w:t>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r w:rsidRPr="00D4086B">
        <w:rPr>
          <w:rFonts w:asciiTheme="majorHAnsi" w:hAnsiTheme="majorHAnsi"/>
          <w:bCs/>
          <w:noProof/>
          <w:color w:val="000000"/>
        </w:rPr>
        <w:tab/>
      </w:r>
    </w:p>
    <w:p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Понуђач</w:t>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lang w:val="sr-Cyrl-CS"/>
        </w:rPr>
        <w:tab/>
      </w:r>
      <w:r w:rsidRPr="00D4086B">
        <w:rPr>
          <w:rFonts w:asciiTheme="majorHAnsi" w:eastAsia="TimesNewRomanPS-BoldMT" w:hAnsiTheme="majorHAnsi"/>
          <w:bCs/>
          <w:iCs/>
          <w:noProof/>
        </w:rPr>
        <w:t>Подизвођач</w:t>
      </w:r>
    </w:p>
    <w:p w:rsidR="00755E31" w:rsidRPr="00D4086B" w:rsidRDefault="00755E31" w:rsidP="00755E31">
      <w:pPr>
        <w:ind w:left="720"/>
        <w:jc w:val="right"/>
        <w:rPr>
          <w:rFonts w:asciiTheme="majorHAnsi" w:eastAsia="TimesNewRomanPS-BoldMT" w:hAnsiTheme="majorHAnsi"/>
          <w:bCs/>
          <w:iCs/>
          <w:noProof/>
        </w:rPr>
      </w:pPr>
    </w:p>
    <w:p w:rsidR="00755E31" w:rsidRPr="00D4086B" w:rsidRDefault="00755E31" w:rsidP="00755E31">
      <w:pPr>
        <w:ind w:left="720"/>
        <w:rPr>
          <w:rFonts w:asciiTheme="majorHAnsi" w:hAnsiTheme="majorHAnsi"/>
          <w:bCs/>
          <w:noProof/>
          <w:color w:val="000000"/>
        </w:rPr>
      </w:pPr>
      <w:r w:rsidRPr="00D4086B">
        <w:rPr>
          <w:rFonts w:asciiTheme="majorHAnsi" w:hAnsiTheme="majorHAnsi"/>
          <w:bCs/>
          <w:noProof/>
          <w:color w:val="000000"/>
        </w:rPr>
        <w:t>М. П.</w:t>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004F3E6E" w:rsidRPr="00D4086B">
        <w:rPr>
          <w:rFonts w:asciiTheme="majorHAnsi" w:hAnsiTheme="majorHAnsi"/>
          <w:bCs/>
          <w:noProof/>
          <w:color w:val="000000"/>
        </w:rPr>
        <w:tab/>
      </w:r>
      <w:r w:rsidRPr="00D4086B">
        <w:rPr>
          <w:rFonts w:asciiTheme="majorHAnsi" w:eastAsia="TimesNewRomanPS-BoldMT" w:hAnsiTheme="majorHAnsi"/>
          <w:bCs/>
          <w:iCs/>
          <w:noProof/>
        </w:rPr>
        <w:t>М. П.</w:t>
      </w:r>
    </w:p>
    <w:p w:rsidR="00755E31" w:rsidRPr="00D4086B" w:rsidRDefault="00755E31" w:rsidP="00755E31">
      <w:pPr>
        <w:ind w:left="720"/>
        <w:rPr>
          <w:rFonts w:asciiTheme="majorHAnsi" w:eastAsia="TimesNewRomanPS-BoldMT" w:hAnsiTheme="majorHAnsi"/>
          <w:bCs/>
          <w:i/>
          <w:iCs/>
          <w:noProof/>
          <w:color w:val="002060"/>
        </w:rPr>
      </w:pPr>
      <w:r w:rsidRPr="00D4086B">
        <w:rPr>
          <w:rFonts w:asciiTheme="majorHAnsi" w:eastAsia="TimesNewRomanPS-BoldMT" w:hAnsiTheme="majorHAnsi"/>
          <w:bCs/>
          <w:i/>
          <w:iCs/>
          <w:noProof/>
          <w:color w:val="002060"/>
        </w:rPr>
        <w:t>_____________________________</w:t>
      </w:r>
      <w:r w:rsidRPr="00D4086B">
        <w:rPr>
          <w:rFonts w:asciiTheme="majorHAnsi" w:eastAsia="TimesNewRomanPS-BoldMT" w:hAnsiTheme="majorHAnsi"/>
          <w:bCs/>
          <w:i/>
          <w:iCs/>
          <w:noProof/>
          <w:color w:val="002060"/>
        </w:rPr>
        <w:tab/>
      </w:r>
      <w:r w:rsidRPr="00D4086B">
        <w:rPr>
          <w:rFonts w:asciiTheme="majorHAnsi" w:eastAsia="TimesNewRomanPS-BoldMT" w:hAnsiTheme="majorHAnsi"/>
          <w:bCs/>
          <w:i/>
          <w:iCs/>
          <w:noProof/>
          <w:color w:val="002060"/>
        </w:rPr>
        <w:tab/>
        <w:t>________________________________</w:t>
      </w: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p>
    <w:p w:rsidR="00C2687C" w:rsidRDefault="00C2687C" w:rsidP="00C2687C">
      <w:pPr>
        <w:spacing w:after="200" w:line="276" w:lineRule="auto"/>
        <w:rPr>
          <w:rFonts w:asciiTheme="majorHAnsi" w:hAnsiTheme="majorHAnsi"/>
          <w:b/>
          <w:noProof/>
        </w:rPr>
      </w:pPr>
      <w:r w:rsidRPr="008832B1">
        <w:rPr>
          <w:rFonts w:asciiTheme="majorHAnsi" w:hAnsiTheme="majorHAnsi"/>
          <w:b/>
          <w:noProof/>
        </w:rPr>
        <w:lastRenderedPageBreak/>
        <w:t>ОПИС НАБАВКЕ</w:t>
      </w:r>
    </w:p>
    <w:p w:rsidR="000541D0" w:rsidRDefault="000541D0" w:rsidP="000541D0">
      <w:pPr>
        <w:jc w:val="both"/>
        <w:rPr>
          <w:rFonts w:ascii="Cambria" w:hAnsi="Cambria"/>
          <w:iCs/>
          <w:color w:val="FF0000"/>
          <w:lang w:val="sr-Cyrl-CS"/>
        </w:rPr>
      </w:pPr>
      <w:r w:rsidRPr="00772C7B">
        <w:rPr>
          <w:rStyle w:val="Emphasis"/>
          <w:rFonts w:ascii="Cambria" w:hAnsi="Cambria"/>
          <w:i w:val="0"/>
          <w:lang w:val="sr-Cyrl-CS"/>
        </w:rPr>
        <w:t>Електро услуге</w:t>
      </w:r>
      <w:r>
        <w:rPr>
          <w:rStyle w:val="Emphasis"/>
          <w:rFonts w:ascii="Cambria" w:hAnsi="Cambria"/>
          <w:lang w:val="sr-Cyrl-CS"/>
        </w:rPr>
        <w:t xml:space="preserve">, </w:t>
      </w:r>
      <w:r>
        <w:rPr>
          <w:rStyle w:val="Emphasis"/>
          <w:rFonts w:ascii="Cambria" w:hAnsi="Cambria"/>
          <w:i w:val="0"/>
          <w:lang/>
        </w:rPr>
        <w:t xml:space="preserve">услуге </w:t>
      </w:r>
      <w:r>
        <w:rPr>
          <w:rStyle w:val="Emphasis"/>
          <w:rFonts w:ascii="Cambria" w:hAnsi="Cambria"/>
          <w:i w:val="0"/>
          <w:lang w:val="sr-Cyrl-CS"/>
        </w:rPr>
        <w:t>поправке</w:t>
      </w:r>
      <w:r>
        <w:rPr>
          <w:rStyle w:val="Emphasis"/>
          <w:rFonts w:ascii="Cambria" w:hAnsi="Cambria"/>
          <w:lang w:val="sr-Cyrl-CS"/>
        </w:rPr>
        <w:t xml:space="preserve"> </w:t>
      </w:r>
      <w:r w:rsidRPr="00772C7B">
        <w:rPr>
          <w:rStyle w:val="Emphasis"/>
          <w:rFonts w:ascii="Cambria" w:hAnsi="Cambria"/>
          <w:i w:val="0"/>
          <w:lang w:val="sr-Cyrl-CS"/>
        </w:rPr>
        <w:t xml:space="preserve">електро инсталација са расветом </w:t>
      </w:r>
      <w:r>
        <w:rPr>
          <w:rFonts w:ascii="Cambria" w:hAnsi="Cambria"/>
          <w:iCs/>
          <w:lang w:val="sr-Cyrl-CS"/>
        </w:rPr>
        <w:t>у објектима</w:t>
      </w:r>
      <w:r w:rsidRPr="0071291C">
        <w:rPr>
          <w:rFonts w:ascii="Cambria" w:hAnsi="Cambria"/>
          <w:iCs/>
          <w:lang w:val="sr-Cyrl-CS"/>
        </w:rPr>
        <w:t xml:space="preserve"> Центра за заштиту одојчади, деце и омладине</w:t>
      </w:r>
      <w:r>
        <w:rPr>
          <w:rFonts w:ascii="Cambria" w:hAnsi="Cambria"/>
          <w:iCs/>
          <w:lang w:val="sr-Cyrl-CS"/>
        </w:rPr>
        <w:t>, Београд</w:t>
      </w:r>
      <w:r w:rsidRPr="0071291C">
        <w:rPr>
          <w:rFonts w:ascii="Cambria" w:hAnsi="Cambria"/>
          <w:iCs/>
          <w:lang w:val="sr-Cyrl-CS"/>
        </w:rPr>
        <w:t>.</w:t>
      </w:r>
    </w:p>
    <w:p w:rsidR="00870D00" w:rsidRDefault="00870D00" w:rsidP="00CF2C7C">
      <w:pPr>
        <w:jc w:val="both"/>
        <w:rPr>
          <w:rFonts w:ascii="Cambria" w:hAnsi="Cambria"/>
          <w:iCs/>
          <w:lang w:val="sr-Cyrl-CS"/>
        </w:rPr>
      </w:pPr>
    </w:p>
    <w:p w:rsidR="00CF2C7C" w:rsidRDefault="00870D00" w:rsidP="00870D00">
      <w:pPr>
        <w:jc w:val="both"/>
        <w:rPr>
          <w:rFonts w:ascii="Batang" w:eastAsia="Batang" w:hAnsi="Calibri" w:cs="Calibri"/>
          <w:color w:val="000000"/>
          <w:sz w:val="22"/>
          <w:szCs w:val="22"/>
        </w:rPr>
      </w:pPr>
      <w:r>
        <w:rPr>
          <w:rFonts w:ascii="Batang" w:eastAsia="Batang" w:hAnsi="Calibri" w:cs="Calibri" w:hint="eastAsia"/>
          <w:color w:val="000000"/>
          <w:sz w:val="22"/>
          <w:szCs w:val="22"/>
        </w:rPr>
        <w:t>OP</w:t>
      </w:r>
      <w:r>
        <w:rPr>
          <w:rFonts w:ascii="Batang" w:eastAsia="Batang" w:hAnsi="Calibri" w:cs="Calibri" w:hint="eastAsia"/>
          <w:color w:val="000000"/>
          <w:sz w:val="22"/>
          <w:szCs w:val="22"/>
        </w:rPr>
        <w:t>Š</w:t>
      </w:r>
      <w:r>
        <w:rPr>
          <w:rFonts w:ascii="Batang" w:eastAsia="Batang" w:hAnsi="Calibri" w:cs="Calibri" w:hint="eastAsia"/>
          <w:color w:val="000000"/>
          <w:sz w:val="22"/>
          <w:szCs w:val="22"/>
        </w:rPr>
        <w:t>TI OPIS: Pod cenom materijala podrazumeva se nabavna cena glavnog, pomo</w:t>
      </w:r>
      <w:r>
        <w:rPr>
          <w:rFonts w:ascii="Batang" w:eastAsia="Batang" w:hAnsi="Calibri" w:cs="Calibri" w:hint="eastAsia"/>
          <w:color w:val="000000"/>
          <w:sz w:val="22"/>
          <w:szCs w:val="22"/>
        </w:rPr>
        <w:t>ć</w:t>
      </w:r>
      <w:r>
        <w:rPr>
          <w:rFonts w:ascii="Batang" w:eastAsia="Batang" w:hAnsi="Calibri" w:cs="Calibri" w:hint="eastAsia"/>
          <w:color w:val="000000"/>
          <w:sz w:val="22"/>
          <w:szCs w:val="22"/>
        </w:rPr>
        <w:t>nog, veznog materijala i sli</w:t>
      </w:r>
      <w:r>
        <w:rPr>
          <w:rFonts w:ascii="Batang" w:eastAsia="Batang" w:hAnsi="Calibri" w:cs="Calibri" w:hint="eastAsia"/>
          <w:color w:val="000000"/>
          <w:sz w:val="22"/>
          <w:szCs w:val="22"/>
        </w:rPr>
        <w:t>č</w:t>
      </w:r>
      <w:r>
        <w:rPr>
          <w:rFonts w:ascii="Batang" w:eastAsia="Batang" w:hAnsi="Calibri" w:cs="Calibri" w:hint="eastAsia"/>
          <w:color w:val="000000"/>
          <w:sz w:val="22"/>
          <w:szCs w:val="22"/>
        </w:rPr>
        <w:t>no zajedno sa tro</w:t>
      </w:r>
      <w:r>
        <w:rPr>
          <w:rFonts w:ascii="Batang" w:eastAsia="Batang" w:hAnsi="Calibri" w:cs="Calibri" w:hint="eastAsia"/>
          <w:color w:val="000000"/>
          <w:sz w:val="22"/>
          <w:szCs w:val="22"/>
        </w:rPr>
        <w:t>š</w:t>
      </w:r>
      <w:r>
        <w:rPr>
          <w:rFonts w:ascii="Batang" w:eastAsia="Batang" w:hAnsi="Calibri" w:cs="Calibri" w:hint="eastAsia"/>
          <w:color w:val="000000"/>
          <w:sz w:val="22"/>
          <w:szCs w:val="22"/>
        </w:rPr>
        <w:t>kovima nabavke, cenom spoljnog i unutra</w:t>
      </w:r>
      <w:r>
        <w:rPr>
          <w:rFonts w:ascii="Batang" w:eastAsia="Batang" w:hAnsi="Calibri" w:cs="Calibri" w:hint="eastAsia"/>
          <w:color w:val="000000"/>
          <w:sz w:val="22"/>
          <w:szCs w:val="22"/>
        </w:rPr>
        <w:t>š</w:t>
      </w:r>
      <w:r>
        <w:rPr>
          <w:rFonts w:ascii="Batang" w:eastAsia="Batang" w:hAnsi="Calibri" w:cs="Calibri" w:hint="eastAsia"/>
          <w:color w:val="000000"/>
          <w:sz w:val="22"/>
          <w:szCs w:val="22"/>
        </w:rPr>
        <w:t>njeg transporta, utovarom, istovarom, skladi</w:t>
      </w:r>
      <w:r>
        <w:rPr>
          <w:rFonts w:ascii="Batang" w:eastAsia="Batang" w:hAnsi="Calibri" w:cs="Calibri" w:hint="eastAsia"/>
          <w:color w:val="000000"/>
          <w:sz w:val="22"/>
          <w:szCs w:val="22"/>
        </w:rPr>
        <w:t>š</w:t>
      </w:r>
      <w:r>
        <w:rPr>
          <w:rFonts w:ascii="Batang" w:eastAsia="Batang" w:hAnsi="Calibri" w:cs="Calibri" w:hint="eastAsia"/>
          <w:color w:val="000000"/>
          <w:sz w:val="22"/>
          <w:szCs w:val="22"/>
        </w:rPr>
        <w:t>tenjem. Vrednost usluge obuhvata sav glavni i pomo</w:t>
      </w:r>
      <w:r>
        <w:rPr>
          <w:rFonts w:ascii="Batang" w:eastAsia="Batang" w:hAnsi="Calibri" w:cs="Calibri" w:hint="eastAsia"/>
          <w:color w:val="000000"/>
          <w:sz w:val="22"/>
          <w:szCs w:val="22"/>
        </w:rPr>
        <w:t>ć</w:t>
      </w:r>
      <w:r>
        <w:rPr>
          <w:rFonts w:ascii="Batang" w:eastAsia="Batang" w:hAnsi="Calibri" w:cs="Calibri" w:hint="eastAsia"/>
          <w:color w:val="000000"/>
          <w:sz w:val="22"/>
          <w:szCs w:val="22"/>
        </w:rPr>
        <w:t>ni rad svih potrebnih operacija bilo koje pozicije predra</w:t>
      </w:r>
      <w:r>
        <w:rPr>
          <w:rFonts w:ascii="Batang" w:eastAsia="Batang" w:hAnsi="Calibri" w:cs="Calibri" w:hint="eastAsia"/>
          <w:color w:val="000000"/>
          <w:sz w:val="22"/>
          <w:szCs w:val="22"/>
        </w:rPr>
        <w:t>č</w:t>
      </w:r>
      <w:r>
        <w:rPr>
          <w:rFonts w:ascii="Batang" w:eastAsia="Batang" w:hAnsi="Calibri" w:cs="Calibri" w:hint="eastAsia"/>
          <w:color w:val="000000"/>
          <w:sz w:val="22"/>
          <w:szCs w:val="22"/>
        </w:rPr>
        <w:t>una, sav rad na unutra</w:t>
      </w:r>
      <w:r>
        <w:rPr>
          <w:rFonts w:ascii="Batang" w:eastAsia="Batang" w:hAnsi="Calibri" w:cs="Calibri" w:hint="eastAsia"/>
          <w:color w:val="000000"/>
          <w:sz w:val="22"/>
          <w:szCs w:val="22"/>
        </w:rPr>
        <w:t>š</w:t>
      </w:r>
      <w:r>
        <w:rPr>
          <w:rFonts w:ascii="Batang" w:eastAsia="Batang" w:hAnsi="Calibri" w:cs="Calibri" w:hint="eastAsia"/>
          <w:color w:val="000000"/>
          <w:sz w:val="22"/>
          <w:szCs w:val="22"/>
        </w:rPr>
        <w:t>njem horizontalnom i vertikalnom transportu i sav rad oko za</w:t>
      </w:r>
      <w:r>
        <w:rPr>
          <w:rFonts w:ascii="Batang" w:eastAsia="Batang" w:hAnsi="Calibri" w:cs="Calibri" w:hint="eastAsia"/>
          <w:color w:val="000000"/>
          <w:sz w:val="22"/>
          <w:szCs w:val="22"/>
        </w:rPr>
        <w:t>š</w:t>
      </w:r>
      <w:r>
        <w:rPr>
          <w:rFonts w:ascii="Batang" w:eastAsia="Batang" w:hAnsi="Calibri" w:cs="Calibri" w:hint="eastAsia"/>
          <w:color w:val="000000"/>
          <w:sz w:val="22"/>
          <w:szCs w:val="22"/>
        </w:rPr>
        <w:t xml:space="preserve">tite izvedenih konstrukcija od </w:t>
      </w:r>
      <w:r>
        <w:rPr>
          <w:rFonts w:ascii="Batang" w:eastAsia="Batang" w:hAnsi="Calibri" w:cs="Calibri" w:hint="eastAsia"/>
          <w:color w:val="000000"/>
          <w:sz w:val="22"/>
          <w:szCs w:val="22"/>
        </w:rPr>
        <w:t>š</w:t>
      </w:r>
      <w:r>
        <w:rPr>
          <w:rFonts w:ascii="Batang" w:eastAsia="Batang" w:hAnsi="Calibri" w:cs="Calibri" w:hint="eastAsia"/>
          <w:color w:val="000000"/>
          <w:sz w:val="22"/>
          <w:szCs w:val="22"/>
        </w:rPr>
        <w:t>tetnih uticaja za vreme gra</w:t>
      </w:r>
      <w:r>
        <w:rPr>
          <w:rFonts w:ascii="Batang" w:eastAsia="Batang" w:hAnsi="Calibri" w:cs="Calibri" w:hint="eastAsia"/>
          <w:color w:val="000000"/>
          <w:sz w:val="22"/>
          <w:szCs w:val="22"/>
        </w:rPr>
        <w:t>đ</w:t>
      </w:r>
      <w:r w:rsidR="00E071F5">
        <w:rPr>
          <w:rFonts w:ascii="Batang" w:eastAsia="Batang" w:hAnsi="Calibri" w:cs="Calibri" w:hint="eastAsia"/>
          <w:color w:val="000000"/>
          <w:sz w:val="22"/>
          <w:szCs w:val="22"/>
        </w:rPr>
        <w:t>enja</w:t>
      </w:r>
      <w:r w:rsidR="00E071F5">
        <w:rPr>
          <w:rFonts w:asciiTheme="minorHAnsi" w:eastAsia="Batang" w:hAnsiTheme="minorHAnsi" w:cs="Calibri"/>
          <w:color w:val="000000"/>
          <w:sz w:val="22"/>
          <w:szCs w:val="22"/>
          <w:lang/>
        </w:rPr>
        <w:t>.</w:t>
      </w:r>
      <w:r>
        <w:rPr>
          <w:rFonts w:ascii="Batang" w:eastAsia="Batang" w:hAnsi="Calibri" w:cs="Calibri" w:hint="eastAsia"/>
          <w:color w:val="000000"/>
          <w:sz w:val="22"/>
          <w:szCs w:val="22"/>
        </w:rPr>
        <w:t xml:space="preserve"> Kod svih procedura uslovljava se kori</w:t>
      </w:r>
      <w:r>
        <w:rPr>
          <w:rFonts w:ascii="Batang" w:eastAsia="Batang" w:hAnsi="Calibri" w:cs="Calibri" w:hint="eastAsia"/>
          <w:color w:val="000000"/>
          <w:sz w:val="22"/>
          <w:szCs w:val="22"/>
        </w:rPr>
        <w:t>šć</w:t>
      </w:r>
      <w:r>
        <w:rPr>
          <w:rFonts w:ascii="Batang" w:eastAsia="Batang" w:hAnsi="Calibri" w:cs="Calibri" w:hint="eastAsia"/>
          <w:color w:val="000000"/>
          <w:sz w:val="22"/>
          <w:szCs w:val="22"/>
        </w:rPr>
        <w:t>enje stru</w:t>
      </w:r>
      <w:r>
        <w:rPr>
          <w:rFonts w:ascii="Batang" w:eastAsia="Batang" w:hAnsi="Calibri" w:cs="Calibri" w:hint="eastAsia"/>
          <w:color w:val="000000"/>
          <w:sz w:val="22"/>
          <w:szCs w:val="22"/>
        </w:rPr>
        <w:t>č</w:t>
      </w:r>
      <w:r>
        <w:rPr>
          <w:rFonts w:ascii="Batang" w:eastAsia="Batang" w:hAnsi="Calibri" w:cs="Calibri" w:hint="eastAsia"/>
          <w:color w:val="000000"/>
          <w:sz w:val="22"/>
          <w:szCs w:val="22"/>
        </w:rPr>
        <w:t>ne radne snage i upotreba kvalitetnih materijala, koji moraju odgovarati vaze</w:t>
      </w:r>
      <w:r>
        <w:rPr>
          <w:rFonts w:ascii="Batang" w:eastAsia="Batang" w:hAnsi="Calibri" w:cs="Calibri" w:hint="eastAsia"/>
          <w:color w:val="000000"/>
          <w:sz w:val="22"/>
          <w:szCs w:val="22"/>
        </w:rPr>
        <w:t>ć</w:t>
      </w:r>
      <w:r>
        <w:rPr>
          <w:rFonts w:ascii="Batang" w:eastAsia="Batang" w:hAnsi="Calibri" w:cs="Calibri" w:hint="eastAsia"/>
          <w:color w:val="000000"/>
          <w:sz w:val="22"/>
          <w:szCs w:val="22"/>
        </w:rPr>
        <w:t>im standardima. Sve pozicije obuhva</w:t>
      </w:r>
      <w:r>
        <w:rPr>
          <w:rFonts w:ascii="Batang" w:eastAsia="Batang" w:hAnsi="Calibri" w:cs="Calibri" w:hint="eastAsia"/>
          <w:color w:val="000000"/>
          <w:sz w:val="22"/>
          <w:szCs w:val="22"/>
        </w:rPr>
        <w:t>ć</w:t>
      </w:r>
      <w:r w:rsidR="00E071F5">
        <w:rPr>
          <w:rFonts w:ascii="Batang" w:eastAsia="Batang" w:hAnsi="Calibri" w:cs="Calibri" w:hint="eastAsia"/>
          <w:color w:val="000000"/>
          <w:sz w:val="22"/>
          <w:szCs w:val="22"/>
        </w:rPr>
        <w:t>ene specifikacijom</w:t>
      </w:r>
      <w:r>
        <w:rPr>
          <w:rFonts w:ascii="Batang" w:eastAsia="Batang" w:hAnsi="Calibri" w:cs="Calibri" w:hint="eastAsia"/>
          <w:color w:val="000000"/>
          <w:sz w:val="22"/>
          <w:szCs w:val="22"/>
        </w:rPr>
        <w:t xml:space="preserve"> imaju se izvesti prema postoje</w:t>
      </w:r>
      <w:r>
        <w:rPr>
          <w:rFonts w:ascii="Batang" w:eastAsia="Batang" w:hAnsi="Calibri" w:cs="Calibri" w:hint="eastAsia"/>
          <w:color w:val="000000"/>
          <w:sz w:val="22"/>
          <w:szCs w:val="22"/>
        </w:rPr>
        <w:t>ć</w:t>
      </w:r>
      <w:r>
        <w:rPr>
          <w:rFonts w:ascii="Batang" w:eastAsia="Batang" w:hAnsi="Calibri" w:cs="Calibri" w:hint="eastAsia"/>
          <w:color w:val="000000"/>
          <w:sz w:val="22"/>
          <w:szCs w:val="22"/>
        </w:rPr>
        <w:t>em stanju</w:t>
      </w:r>
      <w:r w:rsidR="00E071F5">
        <w:rPr>
          <w:rFonts w:asciiTheme="minorHAnsi" w:eastAsia="Batang" w:hAnsiTheme="minorHAnsi" w:cs="Calibri"/>
          <w:color w:val="000000"/>
          <w:sz w:val="22"/>
          <w:szCs w:val="22"/>
          <w:lang/>
        </w:rPr>
        <w:t>,</w:t>
      </w:r>
      <w:r>
        <w:rPr>
          <w:rFonts w:ascii="Batang" w:eastAsia="Batang" w:hAnsi="Calibri" w:cs="Calibri" w:hint="eastAsia"/>
          <w:color w:val="000000"/>
          <w:sz w:val="22"/>
          <w:szCs w:val="22"/>
        </w:rPr>
        <w:t xml:space="preserve"> u cenu ura</w:t>
      </w:r>
      <w:r>
        <w:rPr>
          <w:rFonts w:ascii="Batang" w:eastAsia="Batang" w:hAnsi="Calibri" w:cs="Calibri" w:hint="eastAsia"/>
          <w:color w:val="000000"/>
          <w:sz w:val="22"/>
          <w:szCs w:val="22"/>
        </w:rPr>
        <w:t>č</w:t>
      </w:r>
      <w:r>
        <w:rPr>
          <w:rFonts w:ascii="Batang" w:eastAsia="Batang" w:hAnsi="Calibri" w:cs="Calibri" w:hint="eastAsia"/>
          <w:color w:val="000000"/>
          <w:sz w:val="22"/>
          <w:szCs w:val="22"/>
        </w:rPr>
        <w:t>unati i ra</w:t>
      </w:r>
      <w:r>
        <w:rPr>
          <w:rFonts w:ascii="Batang" w:eastAsia="Batang" w:hAnsi="Calibri" w:cs="Calibri" w:hint="eastAsia"/>
          <w:color w:val="000000"/>
          <w:sz w:val="22"/>
          <w:szCs w:val="22"/>
        </w:rPr>
        <w:t>šč</w:t>
      </w:r>
      <w:r>
        <w:rPr>
          <w:rFonts w:ascii="Batang" w:eastAsia="Batang" w:hAnsi="Calibri" w:cs="Calibri" w:hint="eastAsia"/>
          <w:color w:val="000000"/>
          <w:sz w:val="22"/>
          <w:szCs w:val="22"/>
        </w:rPr>
        <w:t>i</w:t>
      </w:r>
      <w:r>
        <w:rPr>
          <w:rFonts w:ascii="Batang" w:eastAsia="Batang" w:hAnsi="Calibri" w:cs="Calibri" w:hint="eastAsia"/>
          <w:color w:val="000000"/>
          <w:sz w:val="22"/>
          <w:szCs w:val="22"/>
        </w:rPr>
        <w:t>šć</w:t>
      </w:r>
      <w:r>
        <w:rPr>
          <w:rFonts w:ascii="Batang" w:eastAsia="Batang" w:hAnsi="Calibri" w:cs="Calibri" w:hint="eastAsia"/>
          <w:color w:val="000000"/>
          <w:sz w:val="22"/>
          <w:szCs w:val="22"/>
        </w:rPr>
        <w:t>avanje prostora za adaptaciju od zaostalog starog materijala,</w:t>
      </w:r>
      <w:r w:rsidR="00E071F5">
        <w:rPr>
          <w:rFonts w:asciiTheme="minorHAnsi" w:eastAsia="Batang" w:hAnsiTheme="minorHAnsi" w:cs="Calibri"/>
          <w:color w:val="000000"/>
          <w:sz w:val="22"/>
          <w:szCs w:val="22"/>
          <w:lang/>
        </w:rPr>
        <w:t xml:space="preserve"> </w:t>
      </w:r>
      <w:r>
        <w:rPr>
          <w:rFonts w:ascii="Batang" w:eastAsia="Batang" w:hAnsi="Calibri" w:cs="Calibri" w:hint="eastAsia"/>
          <w:color w:val="000000"/>
          <w:sz w:val="22"/>
          <w:szCs w:val="22"/>
        </w:rPr>
        <w:t>č</w:t>
      </w:r>
      <w:r>
        <w:rPr>
          <w:rFonts w:ascii="Batang" w:eastAsia="Batang" w:hAnsi="Calibri" w:cs="Calibri" w:hint="eastAsia"/>
          <w:color w:val="000000"/>
          <w:sz w:val="22"/>
          <w:szCs w:val="22"/>
        </w:rPr>
        <w:t>i</w:t>
      </w:r>
      <w:r>
        <w:rPr>
          <w:rFonts w:ascii="Batang" w:eastAsia="Batang" w:hAnsi="Calibri" w:cs="Calibri" w:hint="eastAsia"/>
          <w:color w:val="000000"/>
          <w:sz w:val="22"/>
          <w:szCs w:val="22"/>
        </w:rPr>
        <w:t>šć</w:t>
      </w:r>
      <w:r>
        <w:rPr>
          <w:rFonts w:ascii="Batang" w:eastAsia="Batang" w:hAnsi="Calibri" w:cs="Calibri" w:hint="eastAsia"/>
          <w:color w:val="000000"/>
          <w:sz w:val="22"/>
          <w:szCs w:val="22"/>
        </w:rPr>
        <w:t>enje radnog mesta.</w:t>
      </w:r>
    </w:p>
    <w:p w:rsidR="000F25C2" w:rsidRDefault="000F25C2" w:rsidP="00870D00">
      <w:pPr>
        <w:jc w:val="both"/>
        <w:rPr>
          <w:rFonts w:asciiTheme="majorHAnsi" w:hAnsiTheme="majorHAnsi"/>
          <w:b/>
          <w:noProof/>
        </w:rPr>
      </w:pPr>
    </w:p>
    <w:p w:rsidR="00C2687C" w:rsidRDefault="00C2687C" w:rsidP="00C2687C">
      <w:pPr>
        <w:spacing w:after="200" w:line="276" w:lineRule="auto"/>
        <w:rPr>
          <w:rFonts w:asciiTheme="majorHAnsi" w:hAnsiTheme="majorHAnsi"/>
          <w:noProof/>
          <w:color w:val="00B0F0"/>
        </w:rPr>
      </w:pPr>
      <w:r w:rsidRPr="00D4086B">
        <w:rPr>
          <w:rFonts w:asciiTheme="majorHAnsi" w:hAnsiTheme="majorHAnsi"/>
          <w:noProof/>
          <w:color w:val="00B0F0"/>
          <w:lang w:val="sr-Cyrl-CS"/>
        </w:rPr>
        <w:t>ОБРАЗАЦ СТРУКТУРЕ ПОНУЂЕНЕ ЦЕНЕ СА УПУТСТВОМ КАКО ДА СЕ ПОПУНИ</w:t>
      </w:r>
    </w:p>
    <w:tbl>
      <w:tblPr>
        <w:tblW w:w="9729" w:type="dxa"/>
        <w:tblInd w:w="99" w:type="dxa"/>
        <w:tblLook w:val="04A0"/>
      </w:tblPr>
      <w:tblGrid>
        <w:gridCol w:w="4980"/>
        <w:gridCol w:w="960"/>
        <w:gridCol w:w="1260"/>
        <w:gridCol w:w="1300"/>
        <w:gridCol w:w="1229"/>
      </w:tblGrid>
      <w:tr w:rsidR="00CF2C7C" w:rsidRPr="00CF2C7C" w:rsidTr="00CF2C7C">
        <w:trPr>
          <w:trHeight w:val="648"/>
        </w:trPr>
        <w:tc>
          <w:tcPr>
            <w:tcW w:w="4980" w:type="dxa"/>
            <w:tcBorders>
              <w:top w:val="dashed" w:sz="4" w:space="0" w:color="auto"/>
              <w:left w:val="dashed" w:sz="4" w:space="0" w:color="auto"/>
              <w:bottom w:val="dashed" w:sz="4" w:space="0" w:color="auto"/>
              <w:right w:val="dashed" w:sz="4" w:space="0" w:color="auto"/>
            </w:tcBorders>
            <w:shd w:val="clear" w:color="auto" w:fill="auto"/>
            <w:hideMark/>
          </w:tcPr>
          <w:p w:rsidR="00CF2C7C" w:rsidRPr="00CF2C7C" w:rsidRDefault="00CF2C7C" w:rsidP="00CF2C7C">
            <w:pPr>
              <w:jc w:val="both"/>
              <w:rPr>
                <w:rFonts w:ascii="Batang" w:eastAsia="Batang" w:hAnsi="Calibri" w:cs="Calibri"/>
                <w:i/>
                <w:iCs/>
                <w:sz w:val="22"/>
                <w:szCs w:val="22"/>
              </w:rPr>
            </w:pPr>
            <w:r w:rsidRPr="00CF2C7C">
              <w:rPr>
                <w:rFonts w:ascii="Batang" w:eastAsia="Batang" w:hAnsi="Calibri" w:cs="Calibri" w:hint="eastAsia"/>
                <w:i/>
                <w:iCs/>
                <w:sz w:val="22"/>
                <w:szCs w:val="22"/>
              </w:rPr>
              <w:t>Opis pozicije</w:t>
            </w:r>
          </w:p>
        </w:tc>
        <w:tc>
          <w:tcPr>
            <w:tcW w:w="960" w:type="dxa"/>
            <w:tcBorders>
              <w:top w:val="dashed" w:sz="4" w:space="0" w:color="auto"/>
              <w:left w:val="nil"/>
              <w:bottom w:val="dashed" w:sz="4" w:space="0" w:color="auto"/>
              <w:right w:val="dashed" w:sz="4" w:space="0" w:color="auto"/>
            </w:tcBorders>
            <w:shd w:val="clear" w:color="auto" w:fill="auto"/>
            <w:noWrap/>
            <w:vAlign w:val="bottom"/>
            <w:hideMark/>
          </w:tcPr>
          <w:p w:rsidR="00CF2C7C" w:rsidRPr="00CF2C7C" w:rsidRDefault="00CF2C7C"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Jed. Mere</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rsidR="00CF2C7C" w:rsidRPr="00CF2C7C" w:rsidRDefault="00CF2C7C"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xml:space="preserve">             Koli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ina</w:t>
            </w:r>
          </w:p>
        </w:tc>
        <w:tc>
          <w:tcPr>
            <w:tcW w:w="1300" w:type="dxa"/>
            <w:tcBorders>
              <w:top w:val="dashed" w:sz="4" w:space="0" w:color="auto"/>
              <w:left w:val="nil"/>
              <w:bottom w:val="dashed" w:sz="4" w:space="0" w:color="auto"/>
              <w:right w:val="dashed" w:sz="4" w:space="0" w:color="auto"/>
            </w:tcBorders>
            <w:shd w:val="clear" w:color="auto" w:fill="auto"/>
            <w:noWrap/>
            <w:vAlign w:val="bottom"/>
            <w:hideMark/>
          </w:tcPr>
          <w:p w:rsidR="00CF2C7C" w:rsidRPr="00CF2C7C" w:rsidRDefault="00CF2C7C"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Jedini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na cena</w:t>
            </w:r>
            <w:r>
              <w:rPr>
                <w:rFonts w:ascii="Batang" w:eastAsia="Batang" w:hAnsi="Calibri" w:cs="Calibri"/>
                <w:i/>
                <w:iCs/>
                <w:color w:val="000000"/>
                <w:sz w:val="22"/>
                <w:szCs w:val="22"/>
              </w:rPr>
              <w:t xml:space="preserve"> bez PDV- a </w:t>
            </w:r>
          </w:p>
        </w:tc>
        <w:tc>
          <w:tcPr>
            <w:tcW w:w="1229" w:type="dxa"/>
            <w:tcBorders>
              <w:top w:val="dashed" w:sz="4" w:space="0" w:color="auto"/>
              <w:left w:val="nil"/>
              <w:bottom w:val="dashed" w:sz="4" w:space="0" w:color="auto"/>
              <w:right w:val="dashed" w:sz="4" w:space="0" w:color="auto"/>
            </w:tcBorders>
            <w:shd w:val="clear" w:color="auto" w:fill="auto"/>
            <w:noWrap/>
            <w:vAlign w:val="bottom"/>
            <w:hideMark/>
          </w:tcPr>
          <w:p w:rsidR="00CF2C7C" w:rsidRPr="00CF2C7C" w:rsidRDefault="00CF2C7C"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xml:space="preserve">    Jedini</w:t>
            </w:r>
            <w:r w:rsidRPr="00CF2C7C">
              <w:rPr>
                <w:rFonts w:ascii="Batang" w:eastAsia="Batang" w:hAnsi="Calibri" w:cs="Calibri" w:hint="eastAsia"/>
                <w:i/>
                <w:iCs/>
                <w:color w:val="000000"/>
                <w:sz w:val="22"/>
                <w:szCs w:val="22"/>
              </w:rPr>
              <w:t>č</w:t>
            </w:r>
            <w:r w:rsidRPr="00CF2C7C">
              <w:rPr>
                <w:rFonts w:ascii="Batang" w:eastAsia="Batang" w:hAnsi="Calibri" w:cs="Calibri" w:hint="eastAsia"/>
                <w:i/>
                <w:iCs/>
                <w:color w:val="000000"/>
                <w:sz w:val="22"/>
                <w:szCs w:val="22"/>
              </w:rPr>
              <w:t>na cena</w:t>
            </w:r>
            <w:r>
              <w:rPr>
                <w:rFonts w:ascii="Batang" w:eastAsia="Batang" w:hAnsi="Calibri" w:cs="Calibri"/>
                <w:i/>
                <w:iCs/>
                <w:color w:val="000000"/>
                <w:sz w:val="22"/>
                <w:szCs w:val="22"/>
              </w:rPr>
              <w:t xml:space="preserve"> sa PDV- om</w:t>
            </w:r>
          </w:p>
        </w:tc>
      </w:tr>
      <w:tr w:rsidR="00CF2C7C" w:rsidRPr="00CF2C7C" w:rsidTr="004063EA">
        <w:trPr>
          <w:trHeight w:val="3681"/>
        </w:trPr>
        <w:tc>
          <w:tcPr>
            <w:tcW w:w="4980" w:type="dxa"/>
            <w:tcBorders>
              <w:top w:val="dashed" w:sz="4" w:space="0" w:color="auto"/>
              <w:left w:val="dashed" w:sz="4" w:space="0" w:color="auto"/>
              <w:bottom w:val="dashed" w:sz="4" w:space="0" w:color="auto"/>
              <w:right w:val="dashed" w:sz="4" w:space="0" w:color="auto"/>
            </w:tcBorders>
            <w:shd w:val="clear" w:color="auto" w:fill="auto"/>
            <w:hideMark/>
          </w:tcPr>
          <w:p w:rsidR="00CF2C7C" w:rsidRPr="00CF2C7C" w:rsidRDefault="00CF2C7C" w:rsidP="00CF2C7C">
            <w:pPr>
              <w:jc w:val="both"/>
              <w:rPr>
                <w:rFonts w:ascii="Batang" w:eastAsia="Batang" w:hAnsi="Calibri" w:cs="Calibri"/>
                <w:i/>
                <w:iCs/>
                <w:sz w:val="22"/>
                <w:szCs w:val="22"/>
              </w:rPr>
            </w:pPr>
            <w:r w:rsidRPr="00CF2C7C">
              <w:rPr>
                <w:rFonts w:ascii="Batang" w:eastAsia="Batang" w:hAnsi="Calibri" w:cs="Calibri" w:hint="eastAsia"/>
                <w:i/>
                <w:iCs/>
                <w:sz w:val="22"/>
                <w:szCs w:val="22"/>
              </w:rPr>
              <w:t>–Demonta</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a starih plafonskih lampi, rastera sa fluo cevima,</w:t>
            </w:r>
            <w:r w:rsidR="00E071F5">
              <w:rPr>
                <w:rFonts w:asciiTheme="minorHAnsi" w:eastAsia="Batang" w:hAnsiTheme="minorHAnsi" w:cs="Calibri"/>
                <w:i/>
                <w:iCs/>
                <w:sz w:val="22"/>
                <w:szCs w:val="22"/>
                <w:lang/>
              </w:rPr>
              <w:t xml:space="preserve"> </w:t>
            </w:r>
            <w:r w:rsidRPr="00CF2C7C">
              <w:rPr>
                <w:rFonts w:ascii="Batang" w:eastAsia="Batang" w:hAnsi="Calibri" w:cs="Calibri" w:hint="eastAsia"/>
                <w:i/>
                <w:iCs/>
                <w:sz w:val="22"/>
                <w:szCs w:val="22"/>
              </w:rPr>
              <w:t>plafonjere, sa produ</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e</w:t>
            </w:r>
            <w:r w:rsidR="00E071F5">
              <w:rPr>
                <w:rFonts w:ascii="Batang" w:eastAsia="Batang" w:hAnsi="Calibri" w:cs="Calibri" w:hint="eastAsia"/>
                <w:i/>
                <w:iCs/>
                <w:sz w:val="22"/>
                <w:szCs w:val="22"/>
              </w:rPr>
              <w:t>tkom kabla,</w:t>
            </w:r>
            <w:r w:rsidR="00E071F5">
              <w:rPr>
                <w:rFonts w:ascii="Batang" w:eastAsia="Batang" w:hAnsi="Calibri" w:cs="Calibri"/>
                <w:i/>
                <w:iCs/>
                <w:sz w:val="22"/>
                <w:szCs w:val="22"/>
              </w:rPr>
              <w:t xml:space="preserve"> </w:t>
            </w:r>
            <w:r w:rsidR="00E071F5">
              <w:rPr>
                <w:rFonts w:ascii="Batang" w:eastAsia="Batang" w:hAnsi="Calibri" w:cs="Calibri" w:hint="eastAsia"/>
                <w:i/>
                <w:iCs/>
                <w:sz w:val="22"/>
                <w:szCs w:val="22"/>
              </w:rPr>
              <w:t>dodatnom instala</w:t>
            </w:r>
            <w:r w:rsidR="00E071F5">
              <w:rPr>
                <w:rFonts w:ascii="Batang" w:eastAsia="Batang" w:hAnsi="Calibri" w:cs="Calibri"/>
                <w:i/>
                <w:iCs/>
                <w:sz w:val="22"/>
                <w:szCs w:val="22"/>
              </w:rPr>
              <w:t>c</w:t>
            </w:r>
            <w:r w:rsidR="00E071F5">
              <w:rPr>
                <w:rFonts w:ascii="Batang" w:eastAsia="Batang" w:hAnsi="Calibri" w:cs="Calibri" w:hint="eastAsia"/>
                <w:i/>
                <w:iCs/>
                <w:sz w:val="22"/>
                <w:szCs w:val="22"/>
              </w:rPr>
              <w:t>ijom</w:t>
            </w:r>
            <w:r w:rsidRPr="00CF2C7C">
              <w:rPr>
                <w:rFonts w:ascii="Batang" w:eastAsia="Batang" w:hAnsi="Calibri" w:cs="Calibri" w:hint="eastAsia"/>
                <w:i/>
                <w:iCs/>
                <w:sz w:val="22"/>
                <w:szCs w:val="22"/>
              </w:rPr>
              <w:t>,</w:t>
            </w:r>
            <w:r w:rsidR="00E071F5">
              <w:rPr>
                <w:rFonts w:asciiTheme="minorHAnsi" w:eastAsia="Batang" w:hAnsiTheme="minorHAnsi" w:cs="Calibri"/>
                <w:i/>
                <w:iCs/>
                <w:sz w:val="22"/>
                <w:szCs w:val="22"/>
                <w:lang/>
              </w:rPr>
              <w:t xml:space="preserve"> i</w:t>
            </w:r>
            <w:r w:rsidRPr="00CF2C7C">
              <w:rPr>
                <w:rFonts w:ascii="Batang" w:eastAsia="Batang" w:hAnsi="Calibri" w:cs="Calibri" w:hint="eastAsia"/>
                <w:i/>
                <w:iCs/>
                <w:sz w:val="22"/>
                <w:szCs w:val="22"/>
              </w:rPr>
              <w:t>sporuka i monta</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a  novih svetiljki sa elektri</w:t>
            </w:r>
            <w:r w:rsidRPr="00CF2C7C">
              <w:rPr>
                <w:rFonts w:ascii="Batang" w:eastAsia="Batang" w:hAnsi="Calibri" w:cs="Calibri" w:hint="eastAsia"/>
                <w:i/>
                <w:iCs/>
                <w:sz w:val="22"/>
                <w:szCs w:val="22"/>
              </w:rPr>
              <w:t>č</w:t>
            </w:r>
            <w:r w:rsidRPr="00CF2C7C">
              <w:rPr>
                <w:rFonts w:ascii="Batang" w:eastAsia="Batang" w:hAnsi="Calibri" w:cs="Calibri" w:hint="eastAsia"/>
                <w:i/>
                <w:iCs/>
                <w:sz w:val="22"/>
                <w:szCs w:val="22"/>
              </w:rPr>
              <w:t>nim povezivanjem. Isporu</w:t>
            </w:r>
            <w:r w:rsidRPr="00CF2C7C">
              <w:rPr>
                <w:rFonts w:ascii="Batang" w:eastAsia="Batang" w:hAnsi="Calibri" w:cs="Calibri" w:hint="eastAsia"/>
                <w:i/>
                <w:iCs/>
                <w:sz w:val="22"/>
                <w:szCs w:val="22"/>
              </w:rPr>
              <w:t>č</w:t>
            </w:r>
            <w:r w:rsidRPr="00CF2C7C">
              <w:rPr>
                <w:rFonts w:ascii="Batang" w:eastAsia="Batang" w:hAnsi="Calibri" w:cs="Calibri" w:hint="eastAsia"/>
                <w:i/>
                <w:iCs/>
                <w:sz w:val="22"/>
                <w:szCs w:val="22"/>
              </w:rPr>
              <w:t>iti dole navedene svetiljke, montirati ih i izvesti elektri</w:t>
            </w:r>
            <w:r w:rsidRPr="00CF2C7C">
              <w:rPr>
                <w:rFonts w:ascii="Batang" w:eastAsia="Batang" w:hAnsi="Calibri" w:cs="Calibri" w:hint="eastAsia"/>
                <w:i/>
                <w:iCs/>
                <w:sz w:val="22"/>
                <w:szCs w:val="22"/>
              </w:rPr>
              <w:t>č</w:t>
            </w:r>
            <w:r w:rsidRPr="00CF2C7C">
              <w:rPr>
                <w:rFonts w:ascii="Batang" w:eastAsia="Batang" w:hAnsi="Calibri" w:cs="Calibri" w:hint="eastAsia"/>
                <w:i/>
                <w:iCs/>
                <w:sz w:val="22"/>
                <w:szCs w:val="22"/>
              </w:rPr>
              <w:t>no povezivanje, sa odgovaraju</w:t>
            </w:r>
            <w:r w:rsidRPr="00CF2C7C">
              <w:rPr>
                <w:rFonts w:ascii="Batang" w:eastAsia="Batang" w:hAnsi="Calibri" w:cs="Calibri" w:hint="eastAsia"/>
                <w:i/>
                <w:iCs/>
                <w:sz w:val="22"/>
                <w:szCs w:val="22"/>
              </w:rPr>
              <w:t>ć</w:t>
            </w:r>
            <w:r w:rsidRPr="00CF2C7C">
              <w:rPr>
                <w:rFonts w:ascii="Batang" w:eastAsia="Batang" w:hAnsi="Calibri" w:cs="Calibri" w:hint="eastAsia"/>
                <w:i/>
                <w:iCs/>
                <w:sz w:val="22"/>
                <w:szCs w:val="22"/>
              </w:rPr>
              <w:t>im priborom.</w:t>
            </w:r>
            <w:r w:rsidR="00E071F5">
              <w:rPr>
                <w:rFonts w:ascii="Batang" w:eastAsia="Batang" w:hAnsi="Calibri" w:cs="Calibri"/>
                <w:i/>
                <w:iCs/>
                <w:sz w:val="22"/>
                <w:szCs w:val="22"/>
              </w:rPr>
              <w:t xml:space="preserve"> </w:t>
            </w:r>
            <w:r w:rsidRPr="00CF2C7C">
              <w:rPr>
                <w:rFonts w:ascii="Batang" w:eastAsia="Batang" w:hAnsi="Calibri" w:cs="Calibri" w:hint="eastAsia"/>
                <w:i/>
                <w:iCs/>
                <w:sz w:val="22"/>
                <w:szCs w:val="22"/>
              </w:rPr>
              <w:t>U cenu po komadu svetiljke ura</w:t>
            </w:r>
            <w:r w:rsidRPr="00CF2C7C">
              <w:rPr>
                <w:rFonts w:ascii="Batang" w:eastAsia="Batang" w:hAnsi="Calibri" w:cs="Calibri" w:hint="eastAsia"/>
                <w:i/>
                <w:iCs/>
                <w:sz w:val="22"/>
                <w:szCs w:val="22"/>
              </w:rPr>
              <w:t>č</w:t>
            </w:r>
            <w:r w:rsidRPr="00CF2C7C">
              <w:rPr>
                <w:rFonts w:ascii="Batang" w:eastAsia="Batang" w:hAnsi="Calibri" w:cs="Calibri" w:hint="eastAsia"/>
                <w:i/>
                <w:iCs/>
                <w:sz w:val="22"/>
                <w:szCs w:val="22"/>
              </w:rPr>
              <w:t>unato je: transport i monta</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a svetiljke, izvodjenje, povezivanje,</w:t>
            </w:r>
            <w:r w:rsidR="00E071F5">
              <w:rPr>
                <w:rFonts w:ascii="Batang" w:eastAsia="Batang" w:hAnsi="Calibri" w:cs="Calibri"/>
                <w:i/>
                <w:iCs/>
                <w:sz w:val="22"/>
                <w:szCs w:val="22"/>
              </w:rPr>
              <w:t xml:space="preserve"> </w:t>
            </w:r>
            <w:r w:rsidRPr="00CF2C7C">
              <w:rPr>
                <w:rFonts w:ascii="Batang" w:eastAsia="Batang" w:hAnsi="Calibri" w:cs="Calibri" w:hint="eastAsia"/>
                <w:i/>
                <w:iCs/>
                <w:sz w:val="22"/>
                <w:szCs w:val="22"/>
              </w:rPr>
              <w:t>mont</w:t>
            </w:r>
            <w:r w:rsidR="00E071F5">
              <w:rPr>
                <w:rFonts w:ascii="Batang" w:eastAsia="Batang" w:hAnsi="Calibri" w:cs="Calibri"/>
                <w:i/>
                <w:iCs/>
                <w:sz w:val="22"/>
                <w:szCs w:val="22"/>
              </w:rPr>
              <w:t>a</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a, ugradnja jedan deo u hanterdaglas plafon</w:t>
            </w:r>
            <w:r w:rsidR="00E071F5">
              <w:rPr>
                <w:rFonts w:ascii="Batang" w:eastAsia="Batang" w:hAnsi="Calibri" w:cs="Calibri"/>
                <w:i/>
                <w:iCs/>
                <w:sz w:val="22"/>
                <w:szCs w:val="22"/>
              </w:rPr>
              <w:t>,</w:t>
            </w:r>
            <w:r w:rsidRPr="00CF2C7C">
              <w:rPr>
                <w:rFonts w:ascii="Batang" w:eastAsia="Batang" w:hAnsi="Calibri" w:cs="Calibri" w:hint="eastAsia"/>
                <w:i/>
                <w:iCs/>
                <w:sz w:val="22"/>
                <w:szCs w:val="22"/>
              </w:rPr>
              <w:t xml:space="preserve"> a ve</w:t>
            </w:r>
            <w:r w:rsidRPr="00CF2C7C">
              <w:rPr>
                <w:rFonts w:ascii="Batang" w:eastAsia="Batang" w:hAnsi="Calibri" w:cs="Calibri" w:hint="eastAsia"/>
                <w:i/>
                <w:iCs/>
                <w:sz w:val="22"/>
                <w:szCs w:val="22"/>
              </w:rPr>
              <w:t>ć</w:t>
            </w:r>
            <w:r w:rsidR="00E071F5">
              <w:rPr>
                <w:rFonts w:ascii="Batang" w:eastAsia="Batang" w:hAnsi="Calibri" w:cs="Calibri" w:hint="eastAsia"/>
                <w:i/>
                <w:iCs/>
                <w:sz w:val="22"/>
                <w:szCs w:val="22"/>
              </w:rPr>
              <w:t>i deo na be</w:t>
            </w:r>
            <w:r w:rsidR="00E071F5">
              <w:rPr>
                <w:rFonts w:ascii="Batang" w:eastAsia="Batang" w:hAnsi="Calibri" w:cs="Calibri"/>
                <w:i/>
                <w:iCs/>
                <w:sz w:val="22"/>
                <w:szCs w:val="22"/>
              </w:rPr>
              <w:t>t</w:t>
            </w:r>
            <w:r w:rsidR="00E071F5">
              <w:rPr>
                <w:rFonts w:ascii="Batang" w:eastAsia="Batang" w:hAnsi="Calibri" w:cs="Calibri" w:hint="eastAsia"/>
                <w:i/>
                <w:iCs/>
                <w:sz w:val="22"/>
                <w:szCs w:val="22"/>
              </w:rPr>
              <w:t>onske plafone,</w:t>
            </w:r>
            <w:r w:rsidR="00E071F5">
              <w:rPr>
                <w:rFonts w:ascii="Batang" w:eastAsia="Batang" w:hAnsi="Calibri" w:cs="Calibri"/>
                <w:i/>
                <w:iCs/>
                <w:sz w:val="22"/>
                <w:szCs w:val="22"/>
              </w:rPr>
              <w:t xml:space="preserve"> </w:t>
            </w:r>
            <w:r w:rsidRPr="00CF2C7C">
              <w:rPr>
                <w:rFonts w:ascii="Batang" w:eastAsia="Batang" w:hAnsi="Calibri" w:cs="Calibri" w:hint="eastAsia"/>
                <w:i/>
                <w:iCs/>
                <w:sz w:val="22"/>
                <w:szCs w:val="22"/>
              </w:rPr>
              <w:t>opremanje svetiljki odgovaraju</w:t>
            </w:r>
            <w:r w:rsidRPr="00CF2C7C">
              <w:rPr>
                <w:rFonts w:ascii="Batang" w:eastAsia="Batang" w:hAnsi="Calibri" w:cs="Calibri" w:hint="eastAsia"/>
                <w:i/>
                <w:iCs/>
                <w:sz w:val="22"/>
                <w:szCs w:val="22"/>
              </w:rPr>
              <w:t>ć</w:t>
            </w:r>
            <w:r w:rsidR="00E071F5">
              <w:rPr>
                <w:rFonts w:ascii="Batang" w:eastAsia="Batang" w:hAnsi="Calibri" w:cs="Calibri" w:hint="eastAsia"/>
                <w:i/>
                <w:iCs/>
                <w:sz w:val="22"/>
                <w:szCs w:val="22"/>
              </w:rPr>
              <w:t>im izvorima svetlosti</w:t>
            </w:r>
            <w:r w:rsidRPr="00CF2C7C">
              <w:rPr>
                <w:rFonts w:ascii="Batang" w:eastAsia="Batang" w:hAnsi="Calibri" w:cs="Calibri" w:hint="eastAsia"/>
                <w:i/>
                <w:iCs/>
                <w:sz w:val="22"/>
                <w:szCs w:val="22"/>
              </w:rPr>
              <w:t>,</w:t>
            </w:r>
            <w:r w:rsidR="00E071F5">
              <w:rPr>
                <w:rFonts w:ascii="Batang" w:eastAsia="Batang" w:hAnsi="Calibri" w:cs="Calibri"/>
                <w:i/>
                <w:iCs/>
                <w:sz w:val="22"/>
                <w:szCs w:val="22"/>
              </w:rPr>
              <w:t xml:space="preserve"> </w:t>
            </w:r>
            <w:r w:rsidRPr="00CF2C7C">
              <w:rPr>
                <w:rFonts w:ascii="Batang" w:eastAsia="Batang" w:hAnsi="Calibri" w:cs="Calibri" w:hint="eastAsia"/>
                <w:i/>
                <w:iCs/>
                <w:sz w:val="22"/>
                <w:szCs w:val="22"/>
              </w:rPr>
              <w:t>standardnim priborom za monta</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u. Posebno u cenu usluge za svetiljke nagradne, ura</w:t>
            </w:r>
            <w:r w:rsidRPr="00CF2C7C">
              <w:rPr>
                <w:rFonts w:ascii="Batang" w:eastAsia="Batang" w:hAnsi="Calibri" w:cs="Calibri" w:hint="eastAsia"/>
                <w:i/>
                <w:iCs/>
                <w:sz w:val="22"/>
                <w:szCs w:val="22"/>
              </w:rPr>
              <w:t>č</w:t>
            </w:r>
            <w:r w:rsidR="00E071F5">
              <w:rPr>
                <w:rFonts w:ascii="Batang" w:eastAsia="Batang" w:hAnsi="Calibri" w:cs="Calibri" w:hint="eastAsia"/>
                <w:i/>
                <w:iCs/>
                <w:sz w:val="22"/>
                <w:szCs w:val="22"/>
              </w:rPr>
              <w:t>unati ram</w:t>
            </w:r>
            <w:r w:rsidRPr="00CF2C7C">
              <w:rPr>
                <w:rFonts w:ascii="Batang" w:eastAsia="Batang" w:hAnsi="Calibri" w:cs="Calibri" w:hint="eastAsia"/>
                <w:i/>
                <w:iCs/>
                <w:sz w:val="22"/>
                <w:szCs w:val="22"/>
              </w:rPr>
              <w:t>, nosa</w:t>
            </w:r>
            <w:r w:rsidRPr="00CF2C7C">
              <w:rPr>
                <w:rFonts w:ascii="Batang" w:eastAsia="Batang" w:hAnsi="Calibri" w:cs="Calibri" w:hint="eastAsia"/>
                <w:i/>
                <w:iCs/>
                <w:sz w:val="22"/>
                <w:szCs w:val="22"/>
              </w:rPr>
              <w:t>č</w:t>
            </w:r>
            <w:r w:rsidRPr="00CF2C7C">
              <w:rPr>
                <w:rFonts w:ascii="Batang" w:eastAsia="Batang" w:hAnsi="Calibri" w:cs="Calibri" w:hint="eastAsia"/>
                <w:i/>
                <w:iCs/>
                <w:sz w:val="22"/>
                <w:szCs w:val="22"/>
              </w:rPr>
              <w:t xml:space="preserve"> svetiljki i montirati na potrebnim metalnim leptir tiplovima u plafon od trske i kre</w:t>
            </w:r>
            <w:r w:rsidRPr="00CF2C7C">
              <w:rPr>
                <w:rFonts w:ascii="Batang" w:eastAsia="Batang" w:hAnsi="Calibri" w:cs="Calibri" w:hint="eastAsia"/>
                <w:i/>
                <w:iCs/>
                <w:sz w:val="22"/>
                <w:szCs w:val="22"/>
              </w:rPr>
              <w:t>č</w:t>
            </w:r>
            <w:r w:rsidRPr="00CF2C7C">
              <w:rPr>
                <w:rFonts w:ascii="Batang" w:eastAsia="Batang" w:hAnsi="Calibri" w:cs="Calibri" w:hint="eastAsia"/>
                <w:i/>
                <w:iCs/>
                <w:sz w:val="22"/>
                <w:szCs w:val="22"/>
              </w:rPr>
              <w:t>nog maltera.  Prilikom demonta</w:t>
            </w:r>
            <w:r w:rsidRPr="00CF2C7C">
              <w:rPr>
                <w:rFonts w:ascii="Batang" w:eastAsia="Batang" w:hAnsi="Calibri" w:cs="Calibri" w:hint="eastAsia"/>
                <w:i/>
                <w:iCs/>
                <w:sz w:val="22"/>
                <w:szCs w:val="22"/>
              </w:rPr>
              <w:t>ž</w:t>
            </w:r>
            <w:r w:rsidR="00E071F5">
              <w:rPr>
                <w:rFonts w:ascii="Batang" w:eastAsia="Batang" w:hAnsi="Calibri" w:cs="Calibri"/>
                <w:i/>
                <w:iCs/>
                <w:sz w:val="22"/>
                <w:szCs w:val="22"/>
              </w:rPr>
              <w:t>e</w:t>
            </w:r>
            <w:r w:rsidRPr="00CF2C7C">
              <w:rPr>
                <w:rFonts w:ascii="Batang" w:eastAsia="Batang" w:hAnsi="Calibri" w:cs="Calibri" w:hint="eastAsia"/>
                <w:i/>
                <w:iCs/>
                <w:sz w:val="22"/>
                <w:szCs w:val="22"/>
              </w:rPr>
              <w:t xml:space="preserve"> i monta</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e koristiti alumini</w:t>
            </w:r>
            <w:r w:rsidR="00E071F5">
              <w:rPr>
                <w:rFonts w:ascii="Batang" w:eastAsia="Batang" w:hAnsi="Calibri" w:cs="Calibri"/>
                <w:i/>
                <w:iCs/>
                <w:sz w:val="22"/>
                <w:szCs w:val="22"/>
              </w:rPr>
              <w:t>j</w:t>
            </w:r>
            <w:r w:rsidRPr="00CF2C7C">
              <w:rPr>
                <w:rFonts w:ascii="Batang" w:eastAsia="Batang" w:hAnsi="Calibri" w:cs="Calibri" w:hint="eastAsia"/>
                <w:i/>
                <w:iCs/>
                <w:sz w:val="22"/>
                <w:szCs w:val="22"/>
              </w:rPr>
              <w:t>umsku skelu, propisno obezbe</w:t>
            </w:r>
            <w:r w:rsidRPr="00CF2C7C">
              <w:rPr>
                <w:rFonts w:ascii="Batang" w:eastAsia="Batang" w:hAnsi="Calibri" w:cs="Calibri" w:hint="eastAsia"/>
                <w:i/>
                <w:iCs/>
                <w:sz w:val="22"/>
                <w:szCs w:val="22"/>
              </w:rPr>
              <w:t>đ</w:t>
            </w:r>
            <w:r w:rsidRPr="00CF2C7C">
              <w:rPr>
                <w:rFonts w:ascii="Batang" w:eastAsia="Batang" w:hAnsi="Calibri" w:cs="Calibri" w:hint="eastAsia"/>
                <w:i/>
                <w:iCs/>
                <w:sz w:val="22"/>
                <w:szCs w:val="22"/>
              </w:rPr>
              <w:t xml:space="preserve">enu kosnicima  po </w:t>
            </w:r>
            <w:r w:rsidRPr="00CF2C7C">
              <w:rPr>
                <w:rFonts w:ascii="Batang" w:eastAsia="Batang" w:hAnsi="Calibri" w:cs="Calibri" w:hint="eastAsia"/>
                <w:i/>
                <w:iCs/>
                <w:sz w:val="22"/>
                <w:szCs w:val="22"/>
              </w:rPr>
              <w:lastRenderedPageBreak/>
              <w:t>propisani</w:t>
            </w:r>
            <w:r w:rsidR="00E071F5">
              <w:rPr>
                <w:rFonts w:ascii="Batang" w:eastAsia="Batang" w:hAnsi="Calibri" w:cs="Calibri" w:hint="eastAsia"/>
                <w:i/>
                <w:iCs/>
                <w:sz w:val="22"/>
                <w:szCs w:val="22"/>
              </w:rPr>
              <w:t>m uslovima</w:t>
            </w:r>
            <w:r w:rsidRPr="00CF2C7C">
              <w:rPr>
                <w:rFonts w:ascii="Batang" w:eastAsia="Batang" w:hAnsi="Calibri" w:cs="Calibri" w:hint="eastAsia"/>
                <w:i/>
                <w:iCs/>
                <w:sz w:val="22"/>
                <w:szCs w:val="22"/>
              </w:rPr>
              <w:t>,</w:t>
            </w:r>
            <w:r w:rsidR="00E071F5">
              <w:rPr>
                <w:rFonts w:ascii="Batang" w:eastAsia="Batang" w:hAnsi="Calibri" w:cs="Calibri"/>
                <w:i/>
                <w:iCs/>
                <w:sz w:val="22"/>
                <w:szCs w:val="22"/>
              </w:rPr>
              <w:t xml:space="preserve"> </w:t>
            </w:r>
            <w:r w:rsidRPr="00CF2C7C">
              <w:rPr>
                <w:rFonts w:ascii="Batang" w:eastAsia="Batang" w:hAnsi="Calibri" w:cs="Calibri" w:hint="eastAsia"/>
                <w:i/>
                <w:iCs/>
                <w:sz w:val="22"/>
                <w:szCs w:val="22"/>
              </w:rPr>
              <w:t>standardima za</w:t>
            </w:r>
            <w:r w:rsidRPr="00CF2C7C">
              <w:rPr>
                <w:rFonts w:ascii="Batang" w:eastAsia="Batang" w:hAnsi="Calibri" w:cs="Calibri" w:hint="eastAsia"/>
                <w:i/>
                <w:iCs/>
                <w:sz w:val="22"/>
                <w:szCs w:val="22"/>
              </w:rPr>
              <w:t>š</w:t>
            </w:r>
            <w:r w:rsidRPr="00CF2C7C">
              <w:rPr>
                <w:rFonts w:ascii="Batang" w:eastAsia="Batang" w:hAnsi="Calibri" w:cs="Calibri" w:hint="eastAsia"/>
                <w:i/>
                <w:iCs/>
                <w:sz w:val="22"/>
                <w:szCs w:val="22"/>
              </w:rPr>
              <w:t>tit</w:t>
            </w:r>
            <w:r w:rsidR="00E071F5">
              <w:rPr>
                <w:rFonts w:ascii="Batang" w:eastAsia="Batang" w:hAnsi="Calibri" w:cs="Calibri" w:hint="eastAsia"/>
                <w:i/>
                <w:iCs/>
                <w:sz w:val="22"/>
                <w:szCs w:val="22"/>
              </w:rPr>
              <w:t>e na radu i bezbednosti na radu.  Proces popravke</w:t>
            </w:r>
            <w:r w:rsidRPr="00CF2C7C">
              <w:rPr>
                <w:rFonts w:ascii="Batang" w:eastAsia="Batang" w:hAnsi="Calibri" w:cs="Calibri" w:hint="eastAsia"/>
                <w:i/>
                <w:iCs/>
                <w:sz w:val="22"/>
                <w:szCs w:val="22"/>
              </w:rPr>
              <w:t>, zamene uklju</w:t>
            </w:r>
            <w:r w:rsidRPr="00CF2C7C">
              <w:rPr>
                <w:rFonts w:ascii="Batang" w:eastAsia="Batang" w:hAnsi="Calibri" w:cs="Calibri" w:hint="eastAsia"/>
                <w:i/>
                <w:iCs/>
                <w:sz w:val="22"/>
                <w:szCs w:val="22"/>
              </w:rPr>
              <w:t>č</w:t>
            </w:r>
            <w:r w:rsidRPr="00CF2C7C">
              <w:rPr>
                <w:rFonts w:ascii="Batang" w:eastAsia="Batang" w:hAnsi="Calibri" w:cs="Calibri" w:hint="eastAsia"/>
                <w:i/>
                <w:iCs/>
                <w:sz w:val="22"/>
                <w:szCs w:val="22"/>
              </w:rPr>
              <w:t>uju demonta</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u stare rasvete, odno</w:t>
            </w:r>
            <w:r w:rsidRPr="00CF2C7C">
              <w:rPr>
                <w:rFonts w:ascii="Batang" w:eastAsia="Batang" w:hAnsi="Calibri" w:cs="Calibri" w:hint="eastAsia"/>
                <w:i/>
                <w:iCs/>
                <w:sz w:val="22"/>
                <w:szCs w:val="22"/>
              </w:rPr>
              <w:t>š</w:t>
            </w:r>
            <w:r w:rsidRPr="00CF2C7C">
              <w:rPr>
                <w:rFonts w:ascii="Batang" w:eastAsia="Batang" w:hAnsi="Calibri" w:cs="Calibri" w:hint="eastAsia"/>
                <w:i/>
                <w:iCs/>
                <w:sz w:val="22"/>
                <w:szCs w:val="22"/>
              </w:rPr>
              <w:t>enje na deponiju i zapisni</w:t>
            </w:r>
            <w:r w:rsidRPr="00CF2C7C">
              <w:rPr>
                <w:rFonts w:ascii="Batang" w:eastAsia="Batang" w:hAnsi="Calibri" w:cs="Calibri" w:hint="eastAsia"/>
                <w:i/>
                <w:iCs/>
                <w:sz w:val="22"/>
                <w:szCs w:val="22"/>
              </w:rPr>
              <w:t>č</w:t>
            </w:r>
            <w:r w:rsidRPr="00CF2C7C">
              <w:rPr>
                <w:rFonts w:ascii="Batang" w:eastAsia="Batang" w:hAnsi="Calibri" w:cs="Calibri" w:hint="eastAsia"/>
                <w:i/>
                <w:iCs/>
                <w:sz w:val="22"/>
                <w:szCs w:val="22"/>
              </w:rPr>
              <w:t>ki predati korisniku objekta</w:t>
            </w:r>
            <w:r w:rsidR="00E071F5">
              <w:rPr>
                <w:rFonts w:ascii="Batang" w:eastAsia="Batang" w:hAnsi="Calibri" w:cs="Calibri"/>
                <w:i/>
                <w:iCs/>
                <w:sz w:val="22"/>
                <w:szCs w:val="22"/>
              </w:rPr>
              <w:t xml:space="preserve">, </w:t>
            </w:r>
            <w:r w:rsidRPr="00CF2C7C">
              <w:rPr>
                <w:rFonts w:ascii="Batang" w:eastAsia="Batang" w:hAnsi="Calibri" w:cs="Calibri" w:hint="eastAsia"/>
                <w:i/>
                <w:iCs/>
                <w:sz w:val="22"/>
                <w:szCs w:val="22"/>
              </w:rPr>
              <w:t>kao i monta</w:t>
            </w:r>
            <w:r w:rsidRPr="00CF2C7C">
              <w:rPr>
                <w:rFonts w:ascii="Batang" w:eastAsia="Batang" w:hAnsi="Calibri" w:cs="Calibri" w:hint="eastAsia"/>
                <w:i/>
                <w:iCs/>
                <w:sz w:val="22"/>
                <w:szCs w:val="22"/>
              </w:rPr>
              <w:t>ž</w:t>
            </w:r>
            <w:r w:rsidRPr="00CF2C7C">
              <w:rPr>
                <w:rFonts w:ascii="Batang" w:eastAsia="Batang" w:hAnsi="Calibri" w:cs="Calibri" w:hint="eastAsia"/>
                <w:i/>
                <w:iCs/>
                <w:sz w:val="22"/>
                <w:szCs w:val="22"/>
              </w:rPr>
              <w:t>u novih led panela u kompletu sa svom potrebnom opremom.</w:t>
            </w:r>
          </w:p>
        </w:tc>
        <w:tc>
          <w:tcPr>
            <w:tcW w:w="960" w:type="dxa"/>
            <w:tcBorders>
              <w:top w:val="dashed" w:sz="4" w:space="0" w:color="auto"/>
              <w:left w:val="nil"/>
              <w:bottom w:val="dashed" w:sz="4" w:space="0" w:color="auto"/>
              <w:right w:val="dashed" w:sz="4" w:space="0" w:color="auto"/>
            </w:tcBorders>
            <w:shd w:val="clear" w:color="auto" w:fill="auto"/>
            <w:noWrap/>
            <w:vAlign w:val="bottom"/>
            <w:hideMark/>
          </w:tcPr>
          <w:p w:rsidR="00CF2C7C" w:rsidRPr="00CF2C7C" w:rsidRDefault="00CF2C7C"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lastRenderedPageBreak/>
              <w:t> </w:t>
            </w:r>
          </w:p>
        </w:tc>
        <w:tc>
          <w:tcPr>
            <w:tcW w:w="1260" w:type="dxa"/>
            <w:tcBorders>
              <w:top w:val="dashed" w:sz="4" w:space="0" w:color="auto"/>
              <w:left w:val="nil"/>
              <w:bottom w:val="dashed" w:sz="4" w:space="0" w:color="auto"/>
              <w:right w:val="dashed" w:sz="4" w:space="0" w:color="auto"/>
            </w:tcBorders>
            <w:shd w:val="clear" w:color="auto" w:fill="auto"/>
            <w:noWrap/>
            <w:vAlign w:val="bottom"/>
            <w:hideMark/>
          </w:tcPr>
          <w:p w:rsidR="00CF2C7C" w:rsidRPr="00CF2C7C" w:rsidRDefault="00CF2C7C"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c>
          <w:tcPr>
            <w:tcW w:w="1300" w:type="dxa"/>
            <w:tcBorders>
              <w:top w:val="dashed" w:sz="4" w:space="0" w:color="auto"/>
              <w:left w:val="nil"/>
              <w:bottom w:val="dashed" w:sz="4" w:space="0" w:color="auto"/>
              <w:right w:val="dashed" w:sz="4" w:space="0" w:color="auto"/>
            </w:tcBorders>
            <w:shd w:val="clear" w:color="auto" w:fill="auto"/>
            <w:noWrap/>
            <w:vAlign w:val="bottom"/>
            <w:hideMark/>
          </w:tcPr>
          <w:p w:rsidR="00CF2C7C" w:rsidRPr="00CF2C7C" w:rsidRDefault="00CF2C7C"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c>
          <w:tcPr>
            <w:tcW w:w="1229" w:type="dxa"/>
            <w:tcBorders>
              <w:top w:val="dashed" w:sz="4" w:space="0" w:color="auto"/>
              <w:left w:val="nil"/>
              <w:bottom w:val="dashed" w:sz="4" w:space="0" w:color="auto"/>
              <w:right w:val="dashed" w:sz="4" w:space="0" w:color="auto"/>
            </w:tcBorders>
            <w:shd w:val="clear" w:color="auto" w:fill="auto"/>
            <w:noWrap/>
            <w:vAlign w:val="bottom"/>
            <w:hideMark/>
          </w:tcPr>
          <w:p w:rsidR="00CF2C7C" w:rsidRPr="00CF2C7C" w:rsidRDefault="00CF2C7C" w:rsidP="00CF2C7C">
            <w:pPr>
              <w:rPr>
                <w:rFonts w:ascii="Batang" w:eastAsia="Batang" w:hAnsi="Calibri" w:cs="Calibri"/>
                <w:i/>
                <w:iCs/>
                <w:color w:val="000000"/>
                <w:sz w:val="22"/>
                <w:szCs w:val="22"/>
              </w:rPr>
            </w:pPr>
            <w:r w:rsidRPr="00CF2C7C">
              <w:rPr>
                <w:rFonts w:ascii="Batang" w:eastAsia="Batang" w:hAnsi="Calibri" w:cs="Calibri" w:hint="eastAsia"/>
                <w:i/>
                <w:iCs/>
                <w:color w:val="000000"/>
                <w:sz w:val="22"/>
                <w:szCs w:val="22"/>
              </w:rPr>
              <w:t> </w:t>
            </w:r>
          </w:p>
        </w:tc>
      </w:tr>
      <w:tr w:rsidR="00CF2C7C" w:rsidRPr="00CF2C7C" w:rsidTr="00CF2C7C">
        <w:trPr>
          <w:trHeight w:val="1800"/>
        </w:trPr>
        <w:tc>
          <w:tcPr>
            <w:tcW w:w="4980" w:type="dxa"/>
            <w:tcBorders>
              <w:top w:val="nil"/>
              <w:left w:val="dashed" w:sz="4" w:space="0" w:color="auto"/>
              <w:bottom w:val="dashed" w:sz="4" w:space="0" w:color="auto"/>
              <w:right w:val="dashed" w:sz="4" w:space="0" w:color="auto"/>
            </w:tcBorders>
            <w:shd w:val="clear" w:color="auto" w:fill="auto"/>
            <w:hideMark/>
          </w:tcPr>
          <w:p w:rsidR="00CF2C7C" w:rsidRPr="00CF2C7C" w:rsidRDefault="00E071F5" w:rsidP="00CF2C7C">
            <w:pPr>
              <w:jc w:val="both"/>
              <w:rPr>
                <w:rFonts w:ascii="Batang" w:eastAsia="Batang" w:hAnsi="Calibri" w:cs="Calibri"/>
                <w:i/>
                <w:iCs/>
                <w:sz w:val="22"/>
                <w:szCs w:val="22"/>
              </w:rPr>
            </w:pPr>
            <w:r>
              <w:rPr>
                <w:rFonts w:ascii="Batang" w:eastAsia="Batang" w:hAnsi="Calibri" w:cs="Calibri" w:hint="eastAsia"/>
                <w:i/>
                <w:iCs/>
                <w:sz w:val="22"/>
                <w:szCs w:val="22"/>
              </w:rPr>
              <w:lastRenderedPageBreak/>
              <w:t>Svetiljka ugradno/</w:t>
            </w:r>
            <w:r w:rsidR="00CF2C7C" w:rsidRPr="00CF2C7C">
              <w:rPr>
                <w:rFonts w:ascii="Batang" w:eastAsia="Batang" w:hAnsi="Calibri" w:cs="Calibri" w:hint="eastAsia"/>
                <w:i/>
                <w:iCs/>
                <w:sz w:val="22"/>
                <w:szCs w:val="22"/>
              </w:rPr>
              <w:t>nadgrad</w:t>
            </w:r>
            <w:r>
              <w:rPr>
                <w:rFonts w:ascii="Batang" w:eastAsia="Batang" w:hAnsi="Calibri" w:cs="Calibri"/>
                <w:i/>
                <w:iCs/>
                <w:sz w:val="22"/>
                <w:szCs w:val="22"/>
              </w:rPr>
              <w:t>n</w:t>
            </w:r>
            <w:r w:rsidR="00CF2C7C" w:rsidRPr="00CF2C7C">
              <w:rPr>
                <w:rFonts w:ascii="Batang" w:eastAsia="Batang" w:hAnsi="Calibri" w:cs="Calibri" w:hint="eastAsia"/>
                <w:i/>
                <w:iCs/>
                <w:sz w:val="22"/>
                <w:szCs w:val="22"/>
              </w:rPr>
              <w:t>a Led panel 40W, 230V, 4000K, 3600lm, dimenzije 600X600mm,</w:t>
            </w:r>
            <w:r>
              <w:rPr>
                <w:rFonts w:ascii="Batang" w:eastAsia="Batang" w:hAnsi="Calibri" w:cs="Calibri"/>
                <w:i/>
                <w:iCs/>
                <w:sz w:val="22"/>
                <w:szCs w:val="22"/>
              </w:rPr>
              <w:t xml:space="preserve"> </w:t>
            </w:r>
            <w:r>
              <w:rPr>
                <w:rFonts w:ascii="Batang" w:eastAsia="Batang" w:hAnsi="Calibri" w:cs="Calibri" w:hint="eastAsia"/>
                <w:i/>
                <w:iCs/>
                <w:sz w:val="22"/>
                <w:szCs w:val="22"/>
              </w:rPr>
              <w:t>Led panel je sa mle</w:t>
            </w:r>
            <w:r>
              <w:rPr>
                <w:rFonts w:asciiTheme="minorHAnsi" w:eastAsia="Batang" w:hAnsiTheme="minorHAnsi" w:cs="Calibri"/>
                <w:i/>
                <w:iCs/>
                <w:sz w:val="22"/>
                <w:szCs w:val="22"/>
              </w:rPr>
              <w:t>č</w:t>
            </w:r>
            <w:r w:rsidR="00CF2C7C" w:rsidRPr="00CF2C7C">
              <w:rPr>
                <w:rFonts w:ascii="Batang" w:eastAsia="Batang" w:hAnsi="Calibri" w:cs="Calibri" w:hint="eastAsia"/>
                <w:i/>
                <w:iCs/>
                <w:sz w:val="22"/>
                <w:szCs w:val="22"/>
              </w:rPr>
              <w:t>no belim difuzorom, ugra</w:t>
            </w:r>
            <w:r w:rsidR="00CF2C7C" w:rsidRPr="00CF2C7C">
              <w:rPr>
                <w:rFonts w:ascii="Batang" w:eastAsia="Batang" w:hAnsi="Calibri" w:cs="Calibri" w:hint="eastAsia"/>
                <w:i/>
                <w:iCs/>
                <w:sz w:val="22"/>
                <w:szCs w:val="22"/>
              </w:rPr>
              <w:t>đ</w:t>
            </w:r>
            <w:r>
              <w:rPr>
                <w:rFonts w:ascii="Batang" w:eastAsia="Batang" w:hAnsi="Calibri" w:cs="Calibri" w:hint="eastAsia"/>
                <w:i/>
                <w:iCs/>
                <w:sz w:val="22"/>
                <w:szCs w:val="22"/>
              </w:rPr>
              <w:t>en u belom ramu za nadgradnju, tip " LEDVANCE, THORN"</w:t>
            </w:r>
            <w:r>
              <w:rPr>
                <w:rFonts w:ascii="Batang" w:eastAsia="Batang" w:hAnsi="Calibri" w:cs="Calibri"/>
                <w:i/>
                <w:iCs/>
                <w:sz w:val="22"/>
                <w:szCs w:val="22"/>
              </w:rPr>
              <w:t xml:space="preserve">, </w:t>
            </w:r>
            <w:r w:rsidR="00CF2C7C" w:rsidRPr="00CF2C7C">
              <w:rPr>
                <w:rFonts w:ascii="Batang" w:eastAsia="Batang" w:hAnsi="Calibri" w:cs="Calibri" w:hint="eastAsia"/>
                <w:i/>
                <w:iCs/>
                <w:sz w:val="22"/>
                <w:szCs w:val="22"/>
              </w:rPr>
              <w:t>ili ekvivalent u kompletu sa svim spojnim materijalom.</w:t>
            </w:r>
          </w:p>
        </w:tc>
        <w:tc>
          <w:tcPr>
            <w:tcW w:w="960" w:type="dxa"/>
            <w:tcBorders>
              <w:top w:val="nil"/>
              <w:left w:val="nil"/>
              <w:bottom w:val="dashed" w:sz="4" w:space="0" w:color="auto"/>
              <w:right w:val="dashed" w:sz="4" w:space="0" w:color="auto"/>
            </w:tcBorders>
            <w:shd w:val="clear" w:color="auto" w:fill="auto"/>
            <w:noWrap/>
            <w:vAlign w:val="bottom"/>
            <w:hideMark/>
          </w:tcPr>
          <w:p w:rsidR="00CF2C7C" w:rsidRPr="00CF2C7C" w:rsidRDefault="00CF2C7C" w:rsidP="00CF2C7C">
            <w:pPr>
              <w:jc w:val="center"/>
              <w:rPr>
                <w:rFonts w:ascii="Batang" w:eastAsia="Batang" w:hAnsi="Calibri" w:cs="Calibri"/>
                <w:i/>
                <w:iCs/>
                <w:sz w:val="22"/>
                <w:szCs w:val="22"/>
              </w:rPr>
            </w:pPr>
            <w:r w:rsidRPr="00CF2C7C">
              <w:rPr>
                <w:rFonts w:ascii="Batang" w:eastAsia="Batang" w:hAnsi="Calibri" w:cs="Calibri" w:hint="eastAsia"/>
                <w:i/>
                <w:iCs/>
                <w:sz w:val="22"/>
                <w:szCs w:val="22"/>
              </w:rPr>
              <w:t>kom.</w:t>
            </w:r>
          </w:p>
        </w:tc>
        <w:tc>
          <w:tcPr>
            <w:tcW w:w="1260" w:type="dxa"/>
            <w:tcBorders>
              <w:top w:val="nil"/>
              <w:left w:val="nil"/>
              <w:bottom w:val="dashed" w:sz="4" w:space="0" w:color="auto"/>
              <w:right w:val="dashed" w:sz="4" w:space="0" w:color="auto"/>
            </w:tcBorders>
            <w:shd w:val="clear" w:color="auto" w:fill="auto"/>
            <w:noWrap/>
            <w:vAlign w:val="bottom"/>
            <w:hideMark/>
          </w:tcPr>
          <w:p w:rsidR="00CF2C7C" w:rsidRPr="00CF2C7C" w:rsidRDefault="00CF2C7C" w:rsidP="00CF2C7C">
            <w:pPr>
              <w:jc w:val="center"/>
              <w:rPr>
                <w:rFonts w:ascii="Batang" w:eastAsia="Batang" w:hAnsi="Calibri" w:cs="Calibri"/>
                <w:i/>
                <w:iCs/>
                <w:sz w:val="22"/>
                <w:szCs w:val="22"/>
              </w:rPr>
            </w:pPr>
            <w:r w:rsidRPr="00CF2C7C">
              <w:rPr>
                <w:rFonts w:ascii="Batang" w:eastAsia="Batang" w:hAnsi="Calibri" w:cs="Calibri" w:hint="eastAsia"/>
                <w:i/>
                <w:iCs/>
                <w:sz w:val="22"/>
                <w:szCs w:val="22"/>
              </w:rPr>
              <w:t>58</w:t>
            </w:r>
          </w:p>
        </w:tc>
        <w:tc>
          <w:tcPr>
            <w:tcW w:w="1300" w:type="dxa"/>
            <w:tcBorders>
              <w:top w:val="nil"/>
              <w:left w:val="nil"/>
              <w:bottom w:val="dashed" w:sz="4" w:space="0" w:color="auto"/>
              <w:right w:val="dashed" w:sz="4" w:space="0" w:color="auto"/>
            </w:tcBorders>
            <w:shd w:val="clear" w:color="auto" w:fill="auto"/>
            <w:noWrap/>
            <w:vAlign w:val="bottom"/>
            <w:hideMark/>
          </w:tcPr>
          <w:p w:rsidR="00CF2C7C" w:rsidRPr="00CF2C7C" w:rsidRDefault="00CF2C7C" w:rsidP="00CF2C7C">
            <w:pPr>
              <w:jc w:val="right"/>
              <w:rPr>
                <w:rFonts w:ascii="Batang" w:eastAsia="Batang" w:hAnsi="Calibri" w:cs="Calibri"/>
                <w:i/>
                <w:iCs/>
                <w:sz w:val="22"/>
                <w:szCs w:val="22"/>
              </w:rPr>
            </w:pPr>
          </w:p>
        </w:tc>
        <w:tc>
          <w:tcPr>
            <w:tcW w:w="1229" w:type="dxa"/>
            <w:tcBorders>
              <w:top w:val="nil"/>
              <w:left w:val="nil"/>
              <w:bottom w:val="dashed" w:sz="4" w:space="0" w:color="auto"/>
              <w:right w:val="dashed" w:sz="4" w:space="0" w:color="auto"/>
            </w:tcBorders>
            <w:shd w:val="clear" w:color="auto" w:fill="auto"/>
            <w:noWrap/>
            <w:vAlign w:val="bottom"/>
            <w:hideMark/>
          </w:tcPr>
          <w:p w:rsidR="00CF2C7C" w:rsidRPr="00CF2C7C" w:rsidRDefault="00CF2C7C" w:rsidP="00CF2C7C">
            <w:pPr>
              <w:jc w:val="right"/>
              <w:rPr>
                <w:rFonts w:ascii="Batang" w:eastAsia="Batang" w:hAnsi="Calibri" w:cs="Calibri"/>
                <w:i/>
                <w:iCs/>
                <w:sz w:val="22"/>
                <w:szCs w:val="22"/>
              </w:rPr>
            </w:pPr>
          </w:p>
        </w:tc>
      </w:tr>
      <w:tr w:rsidR="00CF2C7C" w:rsidRPr="00CF2C7C" w:rsidTr="00CF2C7C">
        <w:trPr>
          <w:trHeight w:val="600"/>
        </w:trPr>
        <w:tc>
          <w:tcPr>
            <w:tcW w:w="4980" w:type="dxa"/>
            <w:tcBorders>
              <w:top w:val="nil"/>
              <w:left w:val="dashed" w:sz="4" w:space="0" w:color="auto"/>
              <w:bottom w:val="dashed" w:sz="4" w:space="0" w:color="auto"/>
              <w:right w:val="dashed" w:sz="4" w:space="0" w:color="auto"/>
            </w:tcBorders>
            <w:shd w:val="clear" w:color="auto" w:fill="auto"/>
            <w:hideMark/>
          </w:tcPr>
          <w:p w:rsidR="00CF2C7C" w:rsidRPr="00CF2C7C" w:rsidRDefault="00CF2C7C" w:rsidP="00CF2C7C">
            <w:pPr>
              <w:jc w:val="both"/>
              <w:rPr>
                <w:rFonts w:ascii="Batang" w:eastAsia="Batang" w:hAnsi="Calibri" w:cs="Calibri"/>
                <w:i/>
                <w:iCs/>
                <w:sz w:val="22"/>
                <w:szCs w:val="22"/>
              </w:rPr>
            </w:pPr>
            <w:r w:rsidRPr="00CF2C7C">
              <w:rPr>
                <w:rFonts w:ascii="Batang" w:eastAsia="Batang" w:hAnsi="Calibri" w:cs="Calibri" w:hint="eastAsia"/>
                <w:i/>
                <w:iCs/>
                <w:sz w:val="22"/>
                <w:szCs w:val="22"/>
              </w:rPr>
              <w:t>Gotov ram za led panel 600x600x50  Alu bele boje sa oprugom</w:t>
            </w:r>
          </w:p>
        </w:tc>
        <w:tc>
          <w:tcPr>
            <w:tcW w:w="960" w:type="dxa"/>
            <w:tcBorders>
              <w:top w:val="nil"/>
              <w:left w:val="nil"/>
              <w:bottom w:val="dashed" w:sz="4" w:space="0" w:color="auto"/>
              <w:right w:val="dashed" w:sz="4" w:space="0" w:color="auto"/>
            </w:tcBorders>
            <w:shd w:val="clear" w:color="auto" w:fill="auto"/>
            <w:noWrap/>
            <w:vAlign w:val="bottom"/>
            <w:hideMark/>
          </w:tcPr>
          <w:p w:rsidR="00CF2C7C" w:rsidRPr="00CF2C7C" w:rsidRDefault="00CF2C7C" w:rsidP="00CF2C7C">
            <w:pPr>
              <w:jc w:val="center"/>
              <w:rPr>
                <w:rFonts w:ascii="Batang" w:eastAsia="Batang" w:hAnsi="Calibri" w:cs="Calibri"/>
                <w:i/>
                <w:iCs/>
                <w:sz w:val="22"/>
                <w:szCs w:val="22"/>
              </w:rPr>
            </w:pPr>
            <w:r w:rsidRPr="00CF2C7C">
              <w:rPr>
                <w:rFonts w:ascii="Batang" w:eastAsia="Batang" w:hAnsi="Calibri" w:cs="Calibri" w:hint="eastAsia"/>
                <w:i/>
                <w:iCs/>
                <w:sz w:val="22"/>
                <w:szCs w:val="22"/>
              </w:rPr>
              <w:t>kom.</w:t>
            </w:r>
          </w:p>
        </w:tc>
        <w:tc>
          <w:tcPr>
            <w:tcW w:w="1260" w:type="dxa"/>
            <w:tcBorders>
              <w:top w:val="nil"/>
              <w:left w:val="nil"/>
              <w:bottom w:val="dashed" w:sz="4" w:space="0" w:color="auto"/>
              <w:right w:val="dashed" w:sz="4" w:space="0" w:color="auto"/>
            </w:tcBorders>
            <w:shd w:val="clear" w:color="auto" w:fill="auto"/>
            <w:noWrap/>
            <w:vAlign w:val="bottom"/>
            <w:hideMark/>
          </w:tcPr>
          <w:p w:rsidR="00CF2C7C" w:rsidRPr="00CF2C7C" w:rsidRDefault="00CF2C7C" w:rsidP="00CF2C7C">
            <w:pPr>
              <w:jc w:val="center"/>
              <w:rPr>
                <w:rFonts w:ascii="Batang" w:eastAsia="Batang" w:hAnsi="Calibri" w:cs="Calibri"/>
                <w:i/>
                <w:iCs/>
                <w:sz w:val="22"/>
                <w:szCs w:val="22"/>
              </w:rPr>
            </w:pPr>
            <w:r w:rsidRPr="00CF2C7C">
              <w:rPr>
                <w:rFonts w:ascii="Batang" w:eastAsia="Batang" w:hAnsi="Calibri" w:cs="Calibri" w:hint="eastAsia"/>
                <w:i/>
                <w:iCs/>
                <w:sz w:val="22"/>
                <w:szCs w:val="22"/>
              </w:rPr>
              <w:t>58</w:t>
            </w:r>
          </w:p>
        </w:tc>
        <w:tc>
          <w:tcPr>
            <w:tcW w:w="1300" w:type="dxa"/>
            <w:tcBorders>
              <w:top w:val="nil"/>
              <w:left w:val="nil"/>
              <w:bottom w:val="dashed" w:sz="4" w:space="0" w:color="auto"/>
              <w:right w:val="dashed" w:sz="4" w:space="0" w:color="auto"/>
            </w:tcBorders>
            <w:shd w:val="clear" w:color="auto" w:fill="auto"/>
            <w:noWrap/>
            <w:vAlign w:val="bottom"/>
            <w:hideMark/>
          </w:tcPr>
          <w:p w:rsidR="00CF2C7C" w:rsidRPr="00CF2C7C" w:rsidRDefault="00CF2C7C" w:rsidP="00CF2C7C">
            <w:pPr>
              <w:jc w:val="right"/>
              <w:rPr>
                <w:rFonts w:ascii="Batang" w:eastAsia="Batang" w:hAnsi="Calibri" w:cs="Calibri"/>
                <w:i/>
                <w:iCs/>
                <w:sz w:val="22"/>
                <w:szCs w:val="22"/>
              </w:rPr>
            </w:pPr>
          </w:p>
        </w:tc>
        <w:tc>
          <w:tcPr>
            <w:tcW w:w="1229" w:type="dxa"/>
            <w:tcBorders>
              <w:top w:val="nil"/>
              <w:left w:val="nil"/>
              <w:bottom w:val="dashed" w:sz="4" w:space="0" w:color="auto"/>
              <w:right w:val="dashed" w:sz="4" w:space="0" w:color="auto"/>
            </w:tcBorders>
            <w:shd w:val="clear" w:color="auto" w:fill="auto"/>
            <w:noWrap/>
            <w:vAlign w:val="bottom"/>
            <w:hideMark/>
          </w:tcPr>
          <w:p w:rsidR="00CF2C7C" w:rsidRPr="00CF2C7C" w:rsidRDefault="00CF2C7C" w:rsidP="00CF2C7C">
            <w:pPr>
              <w:jc w:val="right"/>
              <w:rPr>
                <w:rFonts w:ascii="Batang" w:eastAsia="Batang" w:hAnsi="Calibri" w:cs="Calibri"/>
                <w:i/>
                <w:iCs/>
                <w:sz w:val="22"/>
                <w:szCs w:val="22"/>
              </w:rPr>
            </w:pPr>
          </w:p>
        </w:tc>
      </w:tr>
      <w:tr w:rsidR="00CF2C7C" w:rsidRPr="00CF2C7C" w:rsidTr="00CF2C7C">
        <w:trPr>
          <w:trHeight w:val="2550"/>
        </w:trPr>
        <w:tc>
          <w:tcPr>
            <w:tcW w:w="4980" w:type="dxa"/>
            <w:tcBorders>
              <w:top w:val="nil"/>
              <w:left w:val="dashed" w:sz="4" w:space="0" w:color="auto"/>
              <w:bottom w:val="single" w:sz="4" w:space="0" w:color="auto"/>
              <w:right w:val="dashed" w:sz="4" w:space="0" w:color="auto"/>
            </w:tcBorders>
            <w:shd w:val="clear" w:color="auto" w:fill="auto"/>
            <w:hideMark/>
          </w:tcPr>
          <w:p w:rsidR="00CF2C7C" w:rsidRPr="00CF2C7C" w:rsidRDefault="00CF2C7C" w:rsidP="00CF2C7C">
            <w:pPr>
              <w:jc w:val="both"/>
              <w:rPr>
                <w:rFonts w:ascii="Batang" w:eastAsia="Batang" w:hAnsi="Calibri" w:cs="Calibri"/>
                <w:i/>
                <w:iCs/>
                <w:sz w:val="22"/>
                <w:szCs w:val="22"/>
              </w:rPr>
            </w:pPr>
            <w:r w:rsidRPr="00CF2C7C">
              <w:rPr>
                <w:rFonts w:ascii="Batang" w:eastAsia="Batang" w:hAnsi="Calibri" w:cs="Calibri" w:hint="eastAsia"/>
                <w:i/>
                <w:iCs/>
                <w:sz w:val="22"/>
                <w:szCs w:val="22"/>
              </w:rPr>
              <w:t>Led svetiljka ugra</w:t>
            </w:r>
            <w:r w:rsidR="00E071F5">
              <w:rPr>
                <w:rFonts w:ascii="Batang" w:eastAsia="Batang" w:hAnsi="Calibri" w:cs="Calibri"/>
                <w:i/>
                <w:iCs/>
                <w:sz w:val="22"/>
                <w:szCs w:val="22"/>
              </w:rPr>
              <w:t>d</w:t>
            </w:r>
            <w:r w:rsidRPr="00CF2C7C">
              <w:rPr>
                <w:rFonts w:ascii="Batang" w:eastAsia="Batang" w:hAnsi="Calibri" w:cs="Calibri" w:hint="eastAsia"/>
                <w:i/>
                <w:iCs/>
                <w:sz w:val="22"/>
                <w:szCs w:val="22"/>
              </w:rPr>
              <w:t>no/na</w:t>
            </w:r>
            <w:r w:rsidR="00E071F5">
              <w:rPr>
                <w:rFonts w:ascii="Batang" w:eastAsia="Batang" w:hAnsi="Calibri" w:cs="Calibri"/>
                <w:i/>
                <w:iCs/>
                <w:sz w:val="22"/>
                <w:szCs w:val="22"/>
              </w:rPr>
              <w:t>d</w:t>
            </w:r>
            <w:r w:rsidR="00E071F5">
              <w:rPr>
                <w:rFonts w:ascii="Batang" w:eastAsia="Batang" w:hAnsi="Calibri" w:cs="Calibri" w:hint="eastAsia"/>
                <w:i/>
                <w:iCs/>
                <w:sz w:val="22"/>
                <w:szCs w:val="22"/>
              </w:rPr>
              <w:t>gradna "EMOS CORI"</w:t>
            </w:r>
            <w:r w:rsidR="00E071F5">
              <w:rPr>
                <w:rFonts w:ascii="Batang" w:eastAsia="Batang" w:hAnsi="Calibri" w:cs="Calibri"/>
                <w:i/>
                <w:iCs/>
                <w:sz w:val="22"/>
                <w:szCs w:val="22"/>
              </w:rPr>
              <w:t xml:space="preserve">, </w:t>
            </w:r>
            <w:r w:rsidRPr="00CF2C7C">
              <w:rPr>
                <w:rFonts w:ascii="Batang" w:eastAsia="Batang" w:hAnsi="Calibri" w:cs="Calibri" w:hint="eastAsia"/>
                <w:i/>
                <w:iCs/>
                <w:sz w:val="22"/>
                <w:szCs w:val="22"/>
              </w:rPr>
              <w:t xml:space="preserve"> ili ekvivalent, led panel 32w okrugl, Fi 310   , 2560lm</w:t>
            </w:r>
            <w:r w:rsidR="00E071F5">
              <w:rPr>
                <w:rFonts w:ascii="Batang" w:eastAsia="Batang" w:hAnsi="Calibri" w:cs="Calibri" w:hint="eastAsia"/>
                <w:i/>
                <w:iCs/>
                <w:sz w:val="22"/>
                <w:szCs w:val="22"/>
              </w:rPr>
              <w:t>, 3000 kelvina, toplo bela bela</w:t>
            </w:r>
            <w:r w:rsidRPr="00CF2C7C">
              <w:rPr>
                <w:rFonts w:ascii="Batang" w:eastAsia="Batang" w:hAnsi="Calibri" w:cs="Calibri" w:hint="eastAsia"/>
                <w:i/>
                <w:iCs/>
                <w:sz w:val="22"/>
                <w:szCs w:val="22"/>
              </w:rPr>
              <w:t xml:space="preserve">, IP 44,  </w:t>
            </w:r>
            <w:r w:rsidRPr="00CF2C7C">
              <w:rPr>
                <w:rFonts w:ascii="Batang" w:eastAsia="Batang" w:hAnsi="Calibri" w:cs="Calibri" w:hint="eastAsia"/>
                <w:i/>
                <w:iCs/>
                <w:sz w:val="22"/>
                <w:szCs w:val="22"/>
              </w:rPr>
              <w:t>ž</w:t>
            </w:r>
            <w:r w:rsidR="00E071F5">
              <w:rPr>
                <w:rFonts w:ascii="Batang" w:eastAsia="Batang" w:hAnsi="Calibri" w:cs="Calibri" w:hint="eastAsia"/>
                <w:i/>
                <w:iCs/>
                <w:sz w:val="22"/>
                <w:szCs w:val="22"/>
              </w:rPr>
              <w:t>ivotni vek 30.000 h na + 20 C</w:t>
            </w:r>
            <w:r w:rsidRPr="00CF2C7C">
              <w:rPr>
                <w:rFonts w:ascii="Batang" w:eastAsia="Batang" w:hAnsi="Calibri" w:cs="Calibri" w:hint="eastAsia"/>
                <w:i/>
                <w:iCs/>
                <w:sz w:val="22"/>
                <w:szCs w:val="22"/>
              </w:rPr>
              <w:t>, u kompletu sa svim spojnim materijalom.</w:t>
            </w:r>
          </w:p>
        </w:tc>
        <w:tc>
          <w:tcPr>
            <w:tcW w:w="960" w:type="dxa"/>
            <w:tcBorders>
              <w:top w:val="nil"/>
              <w:left w:val="nil"/>
              <w:bottom w:val="single" w:sz="4" w:space="0" w:color="auto"/>
              <w:right w:val="dashed" w:sz="4" w:space="0" w:color="auto"/>
            </w:tcBorders>
            <w:shd w:val="clear" w:color="auto" w:fill="auto"/>
            <w:noWrap/>
            <w:vAlign w:val="bottom"/>
            <w:hideMark/>
          </w:tcPr>
          <w:p w:rsidR="00CF2C7C" w:rsidRPr="00CF2C7C" w:rsidRDefault="00CF2C7C" w:rsidP="00CF2C7C">
            <w:pPr>
              <w:jc w:val="center"/>
              <w:rPr>
                <w:rFonts w:ascii="Batang" w:eastAsia="Batang" w:hAnsi="Calibri" w:cs="Calibri"/>
                <w:i/>
                <w:iCs/>
                <w:sz w:val="22"/>
                <w:szCs w:val="22"/>
              </w:rPr>
            </w:pPr>
            <w:r w:rsidRPr="00CF2C7C">
              <w:rPr>
                <w:rFonts w:ascii="Batang" w:eastAsia="Batang" w:hAnsi="Calibri" w:cs="Calibri" w:hint="eastAsia"/>
                <w:i/>
                <w:iCs/>
                <w:sz w:val="22"/>
                <w:szCs w:val="22"/>
              </w:rPr>
              <w:t>kom</w:t>
            </w:r>
          </w:p>
        </w:tc>
        <w:tc>
          <w:tcPr>
            <w:tcW w:w="1260" w:type="dxa"/>
            <w:tcBorders>
              <w:top w:val="nil"/>
              <w:left w:val="nil"/>
              <w:bottom w:val="single" w:sz="4" w:space="0" w:color="auto"/>
              <w:right w:val="dashed" w:sz="4" w:space="0" w:color="auto"/>
            </w:tcBorders>
            <w:shd w:val="clear" w:color="auto" w:fill="auto"/>
            <w:noWrap/>
            <w:vAlign w:val="bottom"/>
            <w:hideMark/>
          </w:tcPr>
          <w:p w:rsidR="00CF2C7C" w:rsidRPr="00CF2C7C" w:rsidRDefault="00CF2C7C" w:rsidP="00CF2C7C">
            <w:pPr>
              <w:jc w:val="center"/>
              <w:rPr>
                <w:rFonts w:ascii="Batang" w:eastAsia="Batang" w:hAnsi="Calibri" w:cs="Calibri"/>
                <w:i/>
                <w:iCs/>
                <w:sz w:val="22"/>
                <w:szCs w:val="22"/>
              </w:rPr>
            </w:pPr>
            <w:r w:rsidRPr="00CF2C7C">
              <w:rPr>
                <w:rFonts w:ascii="Batang" w:eastAsia="Batang" w:hAnsi="Calibri" w:cs="Calibri" w:hint="eastAsia"/>
                <w:i/>
                <w:iCs/>
                <w:sz w:val="22"/>
                <w:szCs w:val="22"/>
              </w:rPr>
              <w:t>119</w:t>
            </w:r>
          </w:p>
        </w:tc>
        <w:tc>
          <w:tcPr>
            <w:tcW w:w="1300" w:type="dxa"/>
            <w:tcBorders>
              <w:top w:val="nil"/>
              <w:left w:val="nil"/>
              <w:bottom w:val="single" w:sz="4" w:space="0" w:color="auto"/>
              <w:right w:val="dashed" w:sz="4" w:space="0" w:color="auto"/>
            </w:tcBorders>
            <w:shd w:val="clear" w:color="auto" w:fill="auto"/>
            <w:noWrap/>
            <w:vAlign w:val="bottom"/>
            <w:hideMark/>
          </w:tcPr>
          <w:p w:rsidR="00CF2C7C" w:rsidRPr="00CF2C7C" w:rsidRDefault="00CF2C7C" w:rsidP="00CF2C7C">
            <w:pPr>
              <w:jc w:val="right"/>
              <w:rPr>
                <w:rFonts w:ascii="Batang" w:eastAsia="Batang" w:hAnsi="Calibri" w:cs="Calibri"/>
                <w:i/>
                <w:iCs/>
                <w:sz w:val="22"/>
                <w:szCs w:val="22"/>
              </w:rPr>
            </w:pPr>
          </w:p>
        </w:tc>
        <w:tc>
          <w:tcPr>
            <w:tcW w:w="1229" w:type="dxa"/>
            <w:tcBorders>
              <w:top w:val="nil"/>
              <w:left w:val="nil"/>
              <w:bottom w:val="single" w:sz="4" w:space="0" w:color="auto"/>
              <w:right w:val="dashed" w:sz="4" w:space="0" w:color="auto"/>
            </w:tcBorders>
            <w:shd w:val="clear" w:color="auto" w:fill="auto"/>
            <w:noWrap/>
            <w:vAlign w:val="bottom"/>
            <w:hideMark/>
          </w:tcPr>
          <w:p w:rsidR="00CF2C7C" w:rsidRPr="00CF2C7C" w:rsidRDefault="00CF2C7C" w:rsidP="00CF2C7C">
            <w:pPr>
              <w:jc w:val="right"/>
              <w:rPr>
                <w:rFonts w:ascii="Batang" w:eastAsia="Batang" w:hAnsi="Calibri" w:cs="Calibri"/>
                <w:i/>
                <w:iCs/>
                <w:sz w:val="22"/>
                <w:szCs w:val="22"/>
              </w:rPr>
            </w:pPr>
          </w:p>
        </w:tc>
      </w:tr>
      <w:tr w:rsidR="00CF2C7C" w:rsidRPr="00CF2C7C" w:rsidTr="00CF2C7C">
        <w:trPr>
          <w:trHeight w:val="63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F2C7C" w:rsidRPr="00CF2C7C" w:rsidRDefault="00CF2C7C" w:rsidP="00CF2C7C">
            <w:pPr>
              <w:jc w:val="right"/>
              <w:rPr>
                <w:rFonts w:ascii="Batang" w:eastAsia="Batang" w:hAnsi="Calibri" w:cs="Calibri"/>
                <w:b/>
                <w:bCs/>
                <w:i/>
                <w:iCs/>
                <w:sz w:val="22"/>
                <w:szCs w:val="22"/>
              </w:rPr>
            </w:pPr>
            <w:r>
              <w:rPr>
                <w:rFonts w:ascii="Batang" w:eastAsia="Batang" w:hAnsi="Calibri" w:cs="Calibri"/>
                <w:b/>
                <w:bCs/>
                <w:i/>
                <w:iCs/>
                <w:sz w:val="22"/>
                <w:szCs w:val="22"/>
              </w:rPr>
              <w:t>Ukupna cena za sve stavke bez PDV- a</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C7C" w:rsidRPr="00CF2C7C" w:rsidRDefault="00CF2C7C" w:rsidP="00CF2C7C">
            <w:pPr>
              <w:jc w:val="center"/>
              <w:rPr>
                <w:rFonts w:ascii="Batang" w:eastAsia="Batang" w:hAnsi="Calibri" w:cs="Calibri"/>
                <w:b/>
                <w:bCs/>
                <w:i/>
                <w:iCs/>
                <w:sz w:val="22"/>
                <w:szCs w:val="22"/>
              </w:rPr>
            </w:pPr>
          </w:p>
        </w:tc>
      </w:tr>
      <w:tr w:rsidR="00CF2C7C" w:rsidRPr="00CF2C7C" w:rsidTr="00CF2C7C">
        <w:trPr>
          <w:trHeight w:val="63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hideMark/>
          </w:tcPr>
          <w:p w:rsidR="00CF2C7C" w:rsidRDefault="00CF2C7C" w:rsidP="00CF2C7C">
            <w:pPr>
              <w:jc w:val="right"/>
              <w:rPr>
                <w:rFonts w:ascii="Batang" w:eastAsia="Batang" w:hAnsi="Calibri" w:cs="Calibri"/>
                <w:b/>
                <w:bCs/>
                <w:i/>
                <w:iCs/>
                <w:sz w:val="22"/>
                <w:szCs w:val="22"/>
              </w:rPr>
            </w:pPr>
            <w:r>
              <w:rPr>
                <w:rFonts w:ascii="Batang" w:eastAsia="Batang" w:hAnsi="Calibri" w:cs="Calibri"/>
                <w:b/>
                <w:bCs/>
                <w:i/>
                <w:iCs/>
                <w:sz w:val="22"/>
                <w:szCs w:val="22"/>
              </w:rPr>
              <w:t>Ukupna cena za sve stavke sa PDV- om</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C7C" w:rsidRPr="00CF2C7C" w:rsidRDefault="00CF2C7C" w:rsidP="00CF2C7C">
            <w:pPr>
              <w:jc w:val="center"/>
              <w:rPr>
                <w:rFonts w:ascii="Batang" w:eastAsia="Batang" w:hAnsi="Calibri" w:cs="Calibri"/>
                <w:b/>
                <w:bCs/>
                <w:i/>
                <w:iCs/>
                <w:sz w:val="22"/>
                <w:szCs w:val="22"/>
              </w:rPr>
            </w:pPr>
          </w:p>
        </w:tc>
      </w:tr>
    </w:tbl>
    <w:p w:rsidR="00CF2C7C" w:rsidRPr="00CF2C7C" w:rsidRDefault="00CF2C7C" w:rsidP="00C2687C">
      <w:pPr>
        <w:spacing w:after="200" w:line="276" w:lineRule="auto"/>
        <w:rPr>
          <w:rFonts w:asciiTheme="majorHAnsi" w:hAnsiTheme="majorHAnsi"/>
          <w:noProof/>
          <w:color w:val="00B0F0"/>
        </w:rPr>
      </w:pPr>
    </w:p>
    <w:p w:rsidR="00C2687C" w:rsidRPr="00D4086B" w:rsidRDefault="00C2687C" w:rsidP="00C2687C">
      <w:pPr>
        <w:ind w:left="720"/>
        <w:rPr>
          <w:rFonts w:asciiTheme="majorHAnsi" w:hAnsiTheme="majorHAnsi"/>
          <w:bCs/>
          <w:iCs/>
          <w:noProof/>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C2687C" w:rsidRPr="00D4086B" w:rsidTr="00E37B79">
        <w:tc>
          <w:tcPr>
            <w:tcW w:w="2922" w:type="dxa"/>
          </w:tcPr>
          <w:p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Датум</w:t>
            </w:r>
          </w:p>
        </w:tc>
        <w:tc>
          <w:tcPr>
            <w:tcW w:w="2136" w:type="dxa"/>
          </w:tcPr>
          <w:p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Печат</w:t>
            </w:r>
          </w:p>
        </w:tc>
        <w:tc>
          <w:tcPr>
            <w:tcW w:w="3708" w:type="dxa"/>
          </w:tcPr>
          <w:p w:rsidR="00C2687C" w:rsidRPr="00D4086B" w:rsidRDefault="00C2687C" w:rsidP="00E37B79">
            <w:pPr>
              <w:spacing w:after="200" w:line="480" w:lineRule="auto"/>
              <w:jc w:val="center"/>
              <w:rPr>
                <w:rFonts w:asciiTheme="majorHAnsi" w:eastAsia="TimesNewRomanPS-BoldMT" w:hAnsiTheme="majorHAnsi"/>
                <w:bCs/>
                <w:iCs/>
                <w:noProof/>
                <w:color w:val="002060"/>
                <w:lang w:val="sr-Cyrl-CS"/>
              </w:rPr>
            </w:pPr>
            <w:r w:rsidRPr="00D4086B">
              <w:rPr>
                <w:rFonts w:asciiTheme="majorHAnsi" w:eastAsia="TimesNewRomanPS-BoldMT" w:hAnsiTheme="majorHAnsi"/>
                <w:bCs/>
                <w:iCs/>
                <w:noProof/>
                <w:color w:val="002060"/>
                <w:lang w:val="sr-Cyrl-CS"/>
              </w:rPr>
              <w:t>Потпис одговорног лица</w:t>
            </w:r>
          </w:p>
        </w:tc>
      </w:tr>
    </w:tbl>
    <w:p w:rsidR="00C2687C" w:rsidRPr="00D4086B" w:rsidRDefault="00C2687C" w:rsidP="00C2687C">
      <w:pPr>
        <w:spacing w:line="276" w:lineRule="auto"/>
        <w:ind w:firstLine="720"/>
        <w:rPr>
          <w:rFonts w:asciiTheme="majorHAnsi" w:hAnsiTheme="majorHAnsi"/>
          <w:bCs/>
          <w:noProof/>
          <w:color w:val="000000"/>
          <w:lang w:val="sr-Cyrl-CS"/>
        </w:rPr>
      </w:pPr>
      <w:r w:rsidRPr="00D4086B">
        <w:rPr>
          <w:rFonts w:asciiTheme="majorHAnsi" w:hAnsiTheme="majorHAnsi"/>
          <w:bCs/>
          <w:noProof/>
          <w:color w:val="000000"/>
        </w:rPr>
        <w:tab/>
      </w:r>
      <w:r w:rsidRPr="00D4086B">
        <w:rPr>
          <w:rFonts w:asciiTheme="majorHAnsi" w:hAnsiTheme="majorHAnsi"/>
          <w:bCs/>
          <w:noProof/>
          <w:color w:val="000000"/>
        </w:rPr>
        <w:tab/>
      </w:r>
    </w:p>
    <w:p w:rsidR="00C2687C" w:rsidRPr="00D4086B" w:rsidRDefault="00C2687C" w:rsidP="00C2687C">
      <w:pPr>
        <w:spacing w:line="276" w:lineRule="auto"/>
        <w:ind w:firstLine="720"/>
        <w:rPr>
          <w:rFonts w:asciiTheme="majorHAnsi" w:hAnsiTheme="majorHAnsi"/>
          <w:bCs/>
          <w:noProof/>
          <w:color w:val="000000"/>
          <w:lang w:val="sr-Cyrl-CS"/>
        </w:rPr>
      </w:pPr>
    </w:p>
    <w:p w:rsidR="00C2687C" w:rsidRDefault="00C2687C" w:rsidP="00C2687C">
      <w:pPr>
        <w:spacing w:after="200" w:line="276" w:lineRule="auto"/>
        <w:rPr>
          <w:rFonts w:asciiTheme="majorHAnsi" w:hAnsiTheme="majorHAnsi"/>
          <w:bCs/>
          <w:iCs/>
          <w:noProof/>
        </w:rPr>
      </w:pPr>
    </w:p>
    <w:p w:rsidR="004063EA" w:rsidRDefault="004063EA" w:rsidP="00C2687C">
      <w:pPr>
        <w:spacing w:after="200" w:line="276" w:lineRule="auto"/>
        <w:rPr>
          <w:rFonts w:asciiTheme="majorHAnsi" w:hAnsiTheme="majorHAnsi"/>
          <w:bCs/>
          <w:iCs/>
          <w:noProof/>
        </w:rPr>
      </w:pPr>
    </w:p>
    <w:p w:rsidR="004063EA" w:rsidRDefault="004063EA" w:rsidP="00516AE9">
      <w:pPr>
        <w:ind w:left="720"/>
        <w:rPr>
          <w:rFonts w:asciiTheme="majorHAnsi" w:hAnsiTheme="majorHAnsi"/>
          <w:bCs/>
          <w:iCs/>
          <w:noProof/>
        </w:rPr>
      </w:pPr>
    </w:p>
    <w:p w:rsidR="004063EA" w:rsidRDefault="004063EA" w:rsidP="00516AE9">
      <w:pPr>
        <w:ind w:left="720"/>
        <w:rPr>
          <w:rFonts w:asciiTheme="majorHAnsi" w:hAnsiTheme="majorHAnsi"/>
          <w:bCs/>
          <w:iCs/>
          <w:noProof/>
        </w:rPr>
      </w:pPr>
    </w:p>
    <w:p w:rsidR="00755E31" w:rsidRPr="00516AE9" w:rsidRDefault="00516AE9" w:rsidP="00516AE9">
      <w:pPr>
        <w:ind w:left="720"/>
        <w:rPr>
          <w:rFonts w:asciiTheme="majorHAnsi" w:eastAsia="TimesNewRomanPS-BoldMT" w:hAnsiTheme="majorHAnsi"/>
          <w:bCs/>
          <w:iCs/>
          <w:noProof/>
          <w:lang w:val="sr-Cyrl-CS"/>
        </w:rPr>
      </w:pPr>
      <w:r>
        <w:rPr>
          <w:rFonts w:asciiTheme="majorHAnsi" w:eastAsia="TimesNewRomanPS-BoldMT" w:hAnsiTheme="majorHAnsi"/>
          <w:bCs/>
          <w:iCs/>
          <w:noProof/>
        </w:rPr>
        <w:tab/>
      </w:r>
      <w:r>
        <w:rPr>
          <w:rFonts w:asciiTheme="majorHAnsi" w:eastAsia="TimesNewRomanPS-BoldMT" w:hAnsiTheme="majorHAnsi"/>
          <w:bCs/>
          <w:iCs/>
          <w:noProof/>
        </w:rPr>
        <w:tab/>
      </w:r>
    </w:p>
    <w:p w:rsidR="008843A5" w:rsidRDefault="008843A5" w:rsidP="008843A5">
      <w:pPr>
        <w:jc w:val="both"/>
        <w:rPr>
          <w:rFonts w:asciiTheme="majorHAnsi" w:eastAsia="TimesNewRomanPS-BoldMT" w:hAnsiTheme="majorHAnsi"/>
          <w:b/>
          <w:bCs/>
          <w:iCs/>
          <w:noProof/>
          <w:u w:val="single"/>
        </w:rPr>
      </w:pPr>
      <w:r w:rsidRPr="00FB0983">
        <w:rPr>
          <w:rFonts w:asciiTheme="majorHAnsi" w:eastAsia="TimesNewRomanPS-BoldMT" w:hAnsiTheme="majorHAnsi"/>
          <w:b/>
          <w:bCs/>
          <w:iCs/>
          <w:noProof/>
          <w:u w:val="single"/>
        </w:rPr>
        <w:lastRenderedPageBreak/>
        <w:t>Напомена:</w:t>
      </w:r>
    </w:p>
    <w:p w:rsidR="00870D00" w:rsidRDefault="00870D00" w:rsidP="008843A5">
      <w:pPr>
        <w:jc w:val="both"/>
        <w:rPr>
          <w:rFonts w:asciiTheme="majorHAnsi" w:eastAsia="TimesNewRomanPS-BoldMT" w:hAnsiTheme="majorHAnsi"/>
          <w:b/>
          <w:bCs/>
          <w:iCs/>
          <w:noProof/>
          <w:u w:val="single"/>
        </w:rPr>
      </w:pPr>
    </w:p>
    <w:p w:rsidR="00870D00" w:rsidRPr="00870D00" w:rsidRDefault="00870D00" w:rsidP="008843A5">
      <w:pPr>
        <w:jc w:val="both"/>
        <w:rPr>
          <w:rFonts w:asciiTheme="majorHAnsi" w:eastAsia="TimesNewRomanPS-BoldMT" w:hAnsiTheme="majorHAnsi"/>
          <w:b/>
          <w:bCs/>
          <w:iCs/>
          <w:noProof/>
          <w:u w:val="single"/>
        </w:rPr>
      </w:pPr>
    </w:p>
    <w:tbl>
      <w:tblPr>
        <w:tblW w:w="9751" w:type="dxa"/>
        <w:tblInd w:w="93" w:type="dxa"/>
        <w:tblLook w:val="04A0"/>
      </w:tblPr>
      <w:tblGrid>
        <w:gridCol w:w="9751"/>
      </w:tblGrid>
      <w:tr w:rsidR="00E41884" w:rsidRPr="00E41884" w:rsidTr="004C5BA0">
        <w:trPr>
          <w:trHeight w:val="1060"/>
        </w:trPr>
        <w:tc>
          <w:tcPr>
            <w:tcW w:w="9751" w:type="dxa"/>
            <w:tcBorders>
              <w:top w:val="single" w:sz="4" w:space="0" w:color="auto"/>
              <w:left w:val="single" w:sz="4" w:space="0" w:color="auto"/>
              <w:bottom w:val="single" w:sz="4" w:space="0" w:color="auto"/>
              <w:right w:val="single" w:sz="4" w:space="0" w:color="000000"/>
            </w:tcBorders>
            <w:shd w:val="clear" w:color="auto" w:fill="auto"/>
            <w:hideMark/>
          </w:tcPr>
          <w:p w:rsidR="00E41884" w:rsidRPr="00E41884" w:rsidRDefault="00E071F5" w:rsidP="00E41884">
            <w:pPr>
              <w:rPr>
                <w:rFonts w:ascii="Batang" w:eastAsia="Batang" w:hAnsi="Calibri" w:cs="Calibri"/>
                <w:b/>
                <w:bCs/>
                <w:sz w:val="22"/>
                <w:szCs w:val="22"/>
              </w:rPr>
            </w:pPr>
            <w:r>
              <w:rPr>
                <w:rFonts w:ascii="Batang" w:eastAsia="Batang" w:hAnsi="Calibri" w:cs="Calibri" w:hint="eastAsia"/>
                <w:b/>
                <w:bCs/>
                <w:sz w:val="22"/>
                <w:szCs w:val="22"/>
              </w:rPr>
              <w:t>Sve zamene dotrajale elektro</w:t>
            </w:r>
            <w:r w:rsidR="00E41884" w:rsidRPr="00E41884">
              <w:rPr>
                <w:rFonts w:ascii="Batang" w:eastAsia="Batang" w:hAnsi="Calibri" w:cs="Calibri" w:hint="eastAsia"/>
                <w:b/>
                <w:bCs/>
                <w:sz w:val="22"/>
                <w:szCs w:val="22"/>
              </w:rPr>
              <w:t>i</w:t>
            </w:r>
            <w:r>
              <w:rPr>
                <w:rFonts w:ascii="Batang" w:eastAsia="Batang" w:hAnsi="Calibri" w:cs="Calibri"/>
                <w:b/>
                <w:bCs/>
                <w:sz w:val="22"/>
                <w:szCs w:val="22"/>
              </w:rPr>
              <w:t>n</w:t>
            </w:r>
            <w:r w:rsidR="00E41884" w:rsidRPr="00E41884">
              <w:rPr>
                <w:rFonts w:ascii="Batang" w:eastAsia="Batang" w:hAnsi="Calibri" w:cs="Calibri" w:hint="eastAsia"/>
                <w:b/>
                <w:bCs/>
                <w:sz w:val="22"/>
                <w:szCs w:val="22"/>
              </w:rPr>
              <w:t>stalacije do potro</w:t>
            </w:r>
            <w:r w:rsidR="00E41884" w:rsidRPr="00E41884">
              <w:rPr>
                <w:rFonts w:ascii="Batang" w:eastAsia="Batang" w:hAnsi="Calibri" w:cs="Calibri" w:hint="eastAsia"/>
                <w:b/>
                <w:bCs/>
                <w:sz w:val="22"/>
                <w:szCs w:val="22"/>
              </w:rPr>
              <w:t>š</w:t>
            </w:r>
            <w:r w:rsidR="00E41884" w:rsidRPr="00E41884">
              <w:rPr>
                <w:rFonts w:ascii="Batang" w:eastAsia="Batang" w:hAnsi="Calibri" w:cs="Calibri" w:hint="eastAsia"/>
                <w:b/>
                <w:bCs/>
                <w:sz w:val="22"/>
                <w:szCs w:val="22"/>
              </w:rPr>
              <w:t>a</w:t>
            </w:r>
            <w:r w:rsidR="00E41884" w:rsidRPr="00E41884">
              <w:rPr>
                <w:rFonts w:ascii="Batang" w:eastAsia="Batang" w:hAnsi="Calibri" w:cs="Calibri" w:hint="eastAsia"/>
                <w:b/>
                <w:bCs/>
                <w:sz w:val="22"/>
                <w:szCs w:val="22"/>
              </w:rPr>
              <w:t>č</w:t>
            </w:r>
            <w:r w:rsidR="00E41884" w:rsidRPr="00E41884">
              <w:rPr>
                <w:rFonts w:ascii="Batang" w:eastAsia="Batang" w:hAnsi="Calibri" w:cs="Calibri" w:hint="eastAsia"/>
                <w:b/>
                <w:bCs/>
                <w:sz w:val="22"/>
                <w:szCs w:val="22"/>
              </w:rPr>
              <w:t>a izvoditi uz posebne mere bezbednosti i predostro</w:t>
            </w:r>
            <w:r w:rsidR="00E41884" w:rsidRPr="00E41884">
              <w:rPr>
                <w:rFonts w:ascii="Batang" w:eastAsia="Batang" w:hAnsi="Calibri" w:cs="Calibri" w:hint="eastAsia"/>
                <w:b/>
                <w:bCs/>
                <w:sz w:val="22"/>
                <w:szCs w:val="22"/>
              </w:rPr>
              <w:t>ž</w:t>
            </w:r>
            <w:r w:rsidR="00E41884" w:rsidRPr="00E41884">
              <w:rPr>
                <w:rFonts w:ascii="Batang" w:eastAsia="Batang" w:hAnsi="Calibri" w:cs="Calibri" w:hint="eastAsia"/>
                <w:b/>
                <w:bCs/>
                <w:sz w:val="22"/>
                <w:szCs w:val="22"/>
              </w:rPr>
              <w:t>nosti.</w:t>
            </w:r>
          </w:p>
        </w:tc>
      </w:tr>
      <w:tr w:rsidR="00E41884" w:rsidRPr="00E41884" w:rsidTr="004C5BA0">
        <w:trPr>
          <w:trHeight w:val="1060"/>
        </w:trPr>
        <w:tc>
          <w:tcPr>
            <w:tcW w:w="9751" w:type="dxa"/>
            <w:tcBorders>
              <w:top w:val="single" w:sz="4" w:space="0" w:color="auto"/>
              <w:left w:val="single" w:sz="4" w:space="0" w:color="auto"/>
              <w:bottom w:val="single" w:sz="4" w:space="0" w:color="auto"/>
              <w:right w:val="single" w:sz="4" w:space="0" w:color="000000"/>
            </w:tcBorders>
            <w:shd w:val="clear" w:color="auto" w:fill="auto"/>
            <w:hideMark/>
          </w:tcPr>
          <w:p w:rsidR="00E41884" w:rsidRPr="00E41884" w:rsidRDefault="00E41884" w:rsidP="00E41884">
            <w:pPr>
              <w:rPr>
                <w:rFonts w:ascii="Batang" w:eastAsia="Batang" w:hAnsi="Calibri" w:cs="Calibri"/>
                <w:b/>
                <w:bCs/>
                <w:sz w:val="22"/>
                <w:szCs w:val="22"/>
              </w:rPr>
            </w:pPr>
            <w:r w:rsidRPr="00E41884">
              <w:rPr>
                <w:rFonts w:ascii="Batang" w:eastAsia="Batang" w:hAnsi="Calibri" w:cs="Calibri" w:hint="eastAsia"/>
                <w:b/>
                <w:bCs/>
                <w:sz w:val="22"/>
                <w:szCs w:val="22"/>
              </w:rPr>
              <w:t xml:space="preserve"> Demonta</w:t>
            </w:r>
            <w:r w:rsidRPr="00E41884">
              <w:rPr>
                <w:rFonts w:ascii="Batang" w:eastAsia="Batang" w:hAnsi="Calibri" w:cs="Calibri" w:hint="eastAsia"/>
                <w:b/>
                <w:bCs/>
                <w:sz w:val="22"/>
                <w:szCs w:val="22"/>
              </w:rPr>
              <w:t>ž</w:t>
            </w:r>
            <w:r w:rsidRPr="00E41884">
              <w:rPr>
                <w:rFonts w:ascii="Batang" w:eastAsia="Batang" w:hAnsi="Calibri" w:cs="Calibri" w:hint="eastAsia"/>
                <w:b/>
                <w:bCs/>
                <w:sz w:val="22"/>
                <w:szCs w:val="22"/>
              </w:rPr>
              <w:t>u izvoditi vrlo pa</w:t>
            </w:r>
            <w:r w:rsidRPr="00E41884">
              <w:rPr>
                <w:rFonts w:ascii="Batang" w:eastAsia="Batang" w:hAnsi="Calibri" w:cs="Calibri" w:hint="eastAsia"/>
                <w:b/>
                <w:bCs/>
                <w:sz w:val="22"/>
                <w:szCs w:val="22"/>
              </w:rPr>
              <w:t>ž</w:t>
            </w:r>
            <w:r w:rsidRPr="00E41884">
              <w:rPr>
                <w:rFonts w:ascii="Batang" w:eastAsia="Batang" w:hAnsi="Calibri" w:cs="Calibri" w:hint="eastAsia"/>
                <w:b/>
                <w:bCs/>
                <w:sz w:val="22"/>
                <w:szCs w:val="22"/>
              </w:rPr>
              <w:t>ljivo, pedantno da prilikom demonta</w:t>
            </w:r>
            <w:r w:rsidRPr="00E41884">
              <w:rPr>
                <w:rFonts w:ascii="Batang" w:eastAsia="Batang" w:hAnsi="Calibri" w:cs="Calibri" w:hint="eastAsia"/>
                <w:b/>
                <w:bCs/>
                <w:sz w:val="22"/>
                <w:szCs w:val="22"/>
              </w:rPr>
              <w:t>ž</w:t>
            </w:r>
            <w:r w:rsidRPr="00E41884">
              <w:rPr>
                <w:rFonts w:ascii="Batang" w:eastAsia="Batang" w:hAnsi="Calibri" w:cs="Calibri" w:hint="eastAsia"/>
                <w:b/>
                <w:bCs/>
                <w:sz w:val="22"/>
                <w:szCs w:val="22"/>
              </w:rPr>
              <w:t>e i monta</w:t>
            </w:r>
            <w:r w:rsidRPr="00E41884">
              <w:rPr>
                <w:rFonts w:ascii="Batang" w:eastAsia="Batang" w:hAnsi="Calibri" w:cs="Calibri" w:hint="eastAsia"/>
                <w:b/>
                <w:bCs/>
                <w:sz w:val="22"/>
                <w:szCs w:val="22"/>
              </w:rPr>
              <w:t>ž</w:t>
            </w:r>
            <w:r w:rsidRPr="00E41884">
              <w:rPr>
                <w:rFonts w:ascii="Batang" w:eastAsia="Batang" w:hAnsi="Calibri" w:cs="Calibri" w:hint="eastAsia"/>
                <w:b/>
                <w:bCs/>
                <w:sz w:val="22"/>
                <w:szCs w:val="22"/>
              </w:rPr>
              <w:t>e  ne bi do</w:t>
            </w:r>
            <w:r w:rsidRPr="00E41884">
              <w:rPr>
                <w:rFonts w:ascii="Batang" w:eastAsia="Batang" w:hAnsi="Calibri" w:cs="Calibri" w:hint="eastAsia"/>
                <w:b/>
                <w:bCs/>
                <w:sz w:val="22"/>
                <w:szCs w:val="22"/>
              </w:rPr>
              <w:t>š</w:t>
            </w:r>
            <w:r w:rsidRPr="00E41884">
              <w:rPr>
                <w:rFonts w:ascii="Batang" w:eastAsia="Batang" w:hAnsi="Calibri" w:cs="Calibri" w:hint="eastAsia"/>
                <w:b/>
                <w:bCs/>
                <w:sz w:val="22"/>
                <w:szCs w:val="22"/>
              </w:rPr>
              <w:t>lo do o</w:t>
            </w:r>
            <w:r w:rsidRPr="00E41884">
              <w:rPr>
                <w:rFonts w:ascii="Batang" w:eastAsia="Batang" w:hAnsi="Calibri" w:cs="Calibri" w:hint="eastAsia"/>
                <w:b/>
                <w:bCs/>
                <w:sz w:val="22"/>
                <w:szCs w:val="22"/>
              </w:rPr>
              <w:t>š</w:t>
            </w:r>
            <w:r w:rsidRPr="00E41884">
              <w:rPr>
                <w:rFonts w:ascii="Batang" w:eastAsia="Batang" w:hAnsi="Calibri" w:cs="Calibri" w:hint="eastAsia"/>
                <w:b/>
                <w:bCs/>
                <w:sz w:val="22"/>
                <w:szCs w:val="22"/>
              </w:rPr>
              <w:t>te</w:t>
            </w:r>
            <w:r w:rsidRPr="00E41884">
              <w:rPr>
                <w:rFonts w:ascii="Batang" w:eastAsia="Batang" w:hAnsi="Calibri" w:cs="Calibri" w:hint="eastAsia"/>
                <w:b/>
                <w:bCs/>
                <w:sz w:val="22"/>
                <w:szCs w:val="22"/>
              </w:rPr>
              <w:t>ć</w:t>
            </w:r>
            <w:r w:rsidRPr="00E41884">
              <w:rPr>
                <w:rFonts w:ascii="Batang" w:eastAsia="Batang" w:hAnsi="Calibri" w:cs="Calibri" w:hint="eastAsia"/>
                <w:b/>
                <w:bCs/>
                <w:sz w:val="22"/>
                <w:szCs w:val="22"/>
              </w:rPr>
              <w:t>enja delova objekta koji su u neposrednoj blizini, a zadr</w:t>
            </w:r>
            <w:r w:rsidRPr="00E41884">
              <w:rPr>
                <w:rFonts w:ascii="Batang" w:eastAsia="Batang" w:hAnsi="Calibri" w:cs="Calibri" w:hint="eastAsia"/>
                <w:b/>
                <w:bCs/>
                <w:sz w:val="22"/>
                <w:szCs w:val="22"/>
              </w:rPr>
              <w:t>ž</w:t>
            </w:r>
            <w:r w:rsidRPr="00E41884">
              <w:rPr>
                <w:rFonts w:ascii="Batang" w:eastAsia="Batang" w:hAnsi="Calibri" w:cs="Calibri" w:hint="eastAsia"/>
                <w:b/>
                <w:bCs/>
                <w:sz w:val="22"/>
                <w:szCs w:val="22"/>
              </w:rPr>
              <w:t xml:space="preserve">avaju se u novoprojektovanom stanju. </w:t>
            </w:r>
          </w:p>
        </w:tc>
      </w:tr>
      <w:tr w:rsidR="00E41884" w:rsidRPr="00E41884" w:rsidTr="004C5BA0">
        <w:trPr>
          <w:trHeight w:val="493"/>
        </w:trPr>
        <w:tc>
          <w:tcPr>
            <w:tcW w:w="9751" w:type="dxa"/>
            <w:tcBorders>
              <w:top w:val="single" w:sz="4" w:space="0" w:color="auto"/>
              <w:left w:val="single" w:sz="4" w:space="0" w:color="auto"/>
              <w:bottom w:val="single" w:sz="4" w:space="0" w:color="auto"/>
              <w:right w:val="single" w:sz="4" w:space="0" w:color="000000"/>
            </w:tcBorders>
            <w:shd w:val="clear" w:color="auto" w:fill="auto"/>
            <w:hideMark/>
          </w:tcPr>
          <w:p w:rsidR="00E41884" w:rsidRPr="00E41884" w:rsidRDefault="00E071F5" w:rsidP="00E41884">
            <w:pPr>
              <w:rPr>
                <w:rFonts w:ascii="Batang" w:eastAsia="Batang" w:hAnsi="Calibri" w:cs="Calibri"/>
                <w:b/>
                <w:bCs/>
                <w:sz w:val="22"/>
                <w:szCs w:val="22"/>
              </w:rPr>
            </w:pPr>
            <w:r>
              <w:rPr>
                <w:rFonts w:ascii="Batang" w:eastAsia="Batang" w:hAnsi="Calibri" w:cs="Calibri"/>
                <w:b/>
                <w:bCs/>
                <w:sz w:val="22"/>
                <w:szCs w:val="22"/>
              </w:rPr>
              <w:t>Zamenjene elektroinstalacije o</w:t>
            </w:r>
            <w:r w:rsidR="00E41884" w:rsidRPr="00E41884">
              <w:rPr>
                <w:rFonts w:ascii="Batang" w:eastAsia="Batang" w:hAnsi="Calibri" w:cs="Calibri" w:hint="eastAsia"/>
                <w:b/>
                <w:bCs/>
                <w:sz w:val="22"/>
                <w:szCs w:val="22"/>
              </w:rPr>
              <w:t>dlo</w:t>
            </w:r>
            <w:r w:rsidR="00E41884" w:rsidRPr="00E41884">
              <w:rPr>
                <w:rFonts w:ascii="Batang" w:eastAsia="Batang" w:hAnsi="Calibri" w:cs="Calibri" w:hint="eastAsia"/>
                <w:b/>
                <w:bCs/>
                <w:sz w:val="22"/>
                <w:szCs w:val="22"/>
              </w:rPr>
              <w:t>ž</w:t>
            </w:r>
            <w:r w:rsidR="00E41884" w:rsidRPr="00E41884">
              <w:rPr>
                <w:rFonts w:ascii="Batang" w:eastAsia="Batang" w:hAnsi="Calibri" w:cs="Calibri" w:hint="eastAsia"/>
                <w:b/>
                <w:bCs/>
                <w:sz w:val="22"/>
                <w:szCs w:val="22"/>
              </w:rPr>
              <w:t>iti na odredi</w:t>
            </w:r>
            <w:r w:rsidR="00E41884" w:rsidRPr="00E41884">
              <w:rPr>
                <w:rFonts w:ascii="Batang" w:eastAsia="Batang" w:hAnsi="Calibri" w:cs="Calibri" w:hint="eastAsia"/>
                <w:b/>
                <w:bCs/>
                <w:sz w:val="22"/>
                <w:szCs w:val="22"/>
              </w:rPr>
              <w:t>š</w:t>
            </w:r>
            <w:r>
              <w:rPr>
                <w:rFonts w:ascii="Batang" w:eastAsia="Batang" w:hAnsi="Calibri" w:cs="Calibri" w:hint="eastAsia"/>
                <w:b/>
                <w:bCs/>
                <w:sz w:val="22"/>
                <w:szCs w:val="22"/>
              </w:rPr>
              <w:t>te koje odredi Invenstitor</w:t>
            </w:r>
            <w:r>
              <w:rPr>
                <w:rFonts w:ascii="Batang" w:eastAsia="Batang" w:hAnsi="Calibri" w:cs="Calibri"/>
                <w:b/>
                <w:bCs/>
                <w:sz w:val="22"/>
                <w:szCs w:val="22"/>
              </w:rPr>
              <w:t xml:space="preserve">, </w:t>
            </w:r>
            <w:r w:rsidR="00E41884" w:rsidRPr="00E41884">
              <w:rPr>
                <w:rFonts w:ascii="Batang" w:eastAsia="Batang" w:hAnsi="Calibri" w:cs="Calibri" w:hint="eastAsia"/>
                <w:b/>
                <w:bCs/>
                <w:sz w:val="22"/>
                <w:szCs w:val="22"/>
              </w:rPr>
              <w:t>a o</w:t>
            </w:r>
            <w:r w:rsidR="00E41884" w:rsidRPr="00E41884">
              <w:rPr>
                <w:rFonts w:ascii="Batang" w:eastAsia="Batang" w:hAnsi="Calibri" w:cs="Calibri" w:hint="eastAsia"/>
                <w:b/>
                <w:bCs/>
                <w:sz w:val="22"/>
                <w:szCs w:val="22"/>
              </w:rPr>
              <w:t>š</w:t>
            </w:r>
            <w:r w:rsidR="00E41884" w:rsidRPr="00E41884">
              <w:rPr>
                <w:rFonts w:ascii="Batang" w:eastAsia="Batang" w:hAnsi="Calibri" w:cs="Calibri" w:hint="eastAsia"/>
                <w:b/>
                <w:bCs/>
                <w:sz w:val="22"/>
                <w:szCs w:val="22"/>
              </w:rPr>
              <w:t>te</w:t>
            </w:r>
            <w:r w:rsidR="00E41884" w:rsidRPr="00E41884">
              <w:rPr>
                <w:rFonts w:ascii="Batang" w:eastAsia="Batang" w:hAnsi="Calibri" w:cs="Calibri" w:hint="eastAsia"/>
                <w:b/>
                <w:bCs/>
                <w:sz w:val="22"/>
                <w:szCs w:val="22"/>
              </w:rPr>
              <w:t>ć</w:t>
            </w:r>
            <w:r w:rsidR="00E41884" w:rsidRPr="00E41884">
              <w:rPr>
                <w:rFonts w:ascii="Batang" w:eastAsia="Batang" w:hAnsi="Calibri" w:cs="Calibri" w:hint="eastAsia"/>
                <w:b/>
                <w:bCs/>
                <w:sz w:val="22"/>
                <w:szCs w:val="22"/>
              </w:rPr>
              <w:t>ene odlo</w:t>
            </w:r>
            <w:r w:rsidR="00E41884" w:rsidRPr="00E41884">
              <w:rPr>
                <w:rFonts w:ascii="Batang" w:eastAsia="Batang" w:hAnsi="Calibri" w:cs="Calibri" w:hint="eastAsia"/>
                <w:b/>
                <w:bCs/>
                <w:sz w:val="22"/>
                <w:szCs w:val="22"/>
              </w:rPr>
              <w:t>ž</w:t>
            </w:r>
            <w:r w:rsidR="00E41884" w:rsidRPr="00E41884">
              <w:rPr>
                <w:rFonts w:ascii="Batang" w:eastAsia="Batang" w:hAnsi="Calibri" w:cs="Calibri" w:hint="eastAsia"/>
                <w:b/>
                <w:bCs/>
                <w:sz w:val="22"/>
                <w:szCs w:val="22"/>
              </w:rPr>
              <w:t>iti na gradili</w:t>
            </w:r>
            <w:r w:rsidR="00E41884" w:rsidRPr="00E41884">
              <w:rPr>
                <w:rFonts w:ascii="Batang" w:eastAsia="Batang" w:hAnsi="Calibri" w:cs="Calibri" w:hint="eastAsia"/>
                <w:b/>
                <w:bCs/>
                <w:sz w:val="22"/>
                <w:szCs w:val="22"/>
              </w:rPr>
              <w:t>š</w:t>
            </w:r>
            <w:r w:rsidR="00E41884" w:rsidRPr="00E41884">
              <w:rPr>
                <w:rFonts w:ascii="Batang" w:eastAsia="Batang" w:hAnsi="Calibri" w:cs="Calibri" w:hint="eastAsia"/>
                <w:b/>
                <w:bCs/>
                <w:sz w:val="22"/>
                <w:szCs w:val="22"/>
              </w:rPr>
              <w:t>nu deponiju.</w:t>
            </w:r>
          </w:p>
        </w:tc>
      </w:tr>
      <w:tr w:rsidR="00E41884" w:rsidRPr="00E41884" w:rsidTr="004C5BA0">
        <w:trPr>
          <w:trHeight w:val="767"/>
        </w:trPr>
        <w:tc>
          <w:tcPr>
            <w:tcW w:w="9751" w:type="dxa"/>
            <w:tcBorders>
              <w:top w:val="single" w:sz="4" w:space="0" w:color="auto"/>
              <w:left w:val="single" w:sz="4" w:space="0" w:color="auto"/>
              <w:bottom w:val="single" w:sz="4" w:space="0" w:color="auto"/>
              <w:right w:val="single" w:sz="4" w:space="0" w:color="000000"/>
            </w:tcBorders>
            <w:shd w:val="clear" w:color="auto" w:fill="auto"/>
            <w:hideMark/>
          </w:tcPr>
          <w:p w:rsidR="00E41884" w:rsidRPr="00E41884" w:rsidRDefault="00E41884" w:rsidP="00E41884">
            <w:pPr>
              <w:rPr>
                <w:rFonts w:ascii="Batang" w:eastAsia="Batang" w:hAnsi="Calibri" w:cs="Calibri"/>
                <w:b/>
                <w:bCs/>
                <w:sz w:val="22"/>
                <w:szCs w:val="22"/>
              </w:rPr>
            </w:pPr>
            <w:r w:rsidRPr="00E41884">
              <w:rPr>
                <w:rFonts w:ascii="Batang" w:eastAsia="Batang" w:hAnsi="Calibri" w:cs="Calibri" w:hint="eastAsia"/>
                <w:b/>
                <w:bCs/>
                <w:sz w:val="22"/>
                <w:szCs w:val="22"/>
              </w:rPr>
              <w:t>Posebnu pa</w:t>
            </w:r>
            <w:r w:rsidRPr="00E41884">
              <w:rPr>
                <w:rFonts w:ascii="Batang" w:eastAsia="Batang" w:hAnsi="Calibri" w:cs="Calibri" w:hint="eastAsia"/>
                <w:b/>
                <w:bCs/>
                <w:sz w:val="22"/>
                <w:szCs w:val="22"/>
              </w:rPr>
              <w:t>ž</w:t>
            </w:r>
            <w:r w:rsidR="00E071F5">
              <w:rPr>
                <w:rFonts w:ascii="Batang" w:eastAsia="Batang" w:hAnsi="Calibri" w:cs="Calibri" w:hint="eastAsia"/>
                <w:b/>
                <w:bCs/>
                <w:sz w:val="22"/>
                <w:szCs w:val="22"/>
              </w:rPr>
              <w:t>nju obratiti na si</w:t>
            </w:r>
            <w:r w:rsidRPr="00E41884">
              <w:rPr>
                <w:rFonts w:ascii="Batang" w:eastAsia="Batang" w:hAnsi="Calibri" w:cs="Calibri" w:hint="eastAsia"/>
                <w:b/>
                <w:bCs/>
                <w:sz w:val="22"/>
                <w:szCs w:val="22"/>
              </w:rPr>
              <w:t>gurnost i bezbednost  dece, prilikom demonta</w:t>
            </w:r>
            <w:r w:rsidRPr="00E41884">
              <w:rPr>
                <w:rFonts w:ascii="Batang" w:eastAsia="Batang" w:hAnsi="Calibri" w:cs="Calibri" w:hint="eastAsia"/>
                <w:b/>
                <w:bCs/>
                <w:sz w:val="22"/>
                <w:szCs w:val="22"/>
              </w:rPr>
              <w:t>ž</w:t>
            </w:r>
            <w:r w:rsidRPr="00E41884">
              <w:rPr>
                <w:rFonts w:ascii="Batang" w:eastAsia="Batang" w:hAnsi="Calibri" w:cs="Calibri" w:hint="eastAsia"/>
                <w:b/>
                <w:bCs/>
                <w:sz w:val="22"/>
                <w:szCs w:val="22"/>
              </w:rPr>
              <w:t>e postoje</w:t>
            </w:r>
            <w:r w:rsidRPr="00E41884">
              <w:rPr>
                <w:rFonts w:ascii="Batang" w:eastAsia="Batang" w:hAnsi="Calibri" w:cs="Calibri" w:hint="eastAsia"/>
                <w:b/>
                <w:bCs/>
                <w:sz w:val="22"/>
                <w:szCs w:val="22"/>
              </w:rPr>
              <w:t>ć</w:t>
            </w:r>
            <w:r w:rsidRPr="00E41884">
              <w:rPr>
                <w:rFonts w:ascii="Batang" w:eastAsia="Batang" w:hAnsi="Calibri" w:cs="Calibri" w:hint="eastAsia"/>
                <w:b/>
                <w:bCs/>
                <w:sz w:val="22"/>
                <w:szCs w:val="22"/>
              </w:rPr>
              <w:t>e opreme, izno</w:t>
            </w:r>
            <w:r w:rsidRPr="00E41884">
              <w:rPr>
                <w:rFonts w:ascii="Batang" w:eastAsia="Batang" w:hAnsi="Calibri" w:cs="Calibri" w:hint="eastAsia"/>
                <w:b/>
                <w:bCs/>
                <w:sz w:val="22"/>
                <w:szCs w:val="22"/>
              </w:rPr>
              <w:t>š</w:t>
            </w:r>
            <w:r w:rsidR="00E071F5">
              <w:rPr>
                <w:rFonts w:ascii="Batang" w:eastAsia="Batang" w:hAnsi="Calibri" w:cs="Calibri" w:hint="eastAsia"/>
                <w:b/>
                <w:bCs/>
                <w:sz w:val="22"/>
                <w:szCs w:val="22"/>
              </w:rPr>
              <w:t>enj</w:t>
            </w:r>
            <w:r w:rsidR="00E071F5">
              <w:rPr>
                <w:rFonts w:ascii="Batang" w:eastAsia="Batang" w:hAnsi="Calibri" w:cs="Calibri"/>
                <w:b/>
                <w:bCs/>
                <w:sz w:val="22"/>
                <w:szCs w:val="22"/>
              </w:rPr>
              <w:t>a</w:t>
            </w:r>
            <w:r w:rsidRPr="00E41884">
              <w:rPr>
                <w:rFonts w:ascii="Batang" w:eastAsia="Batang" w:hAnsi="Calibri" w:cs="Calibri" w:hint="eastAsia"/>
                <w:b/>
                <w:bCs/>
                <w:sz w:val="22"/>
                <w:szCs w:val="22"/>
              </w:rPr>
              <w:t xml:space="preserve"> iz objekta i ponovne monta</w:t>
            </w:r>
            <w:r w:rsidRPr="00E41884">
              <w:rPr>
                <w:rFonts w:ascii="Batang" w:eastAsia="Batang" w:hAnsi="Calibri" w:cs="Calibri" w:hint="eastAsia"/>
                <w:b/>
                <w:bCs/>
                <w:sz w:val="22"/>
                <w:szCs w:val="22"/>
              </w:rPr>
              <w:t>ž</w:t>
            </w:r>
            <w:r w:rsidRPr="00E41884">
              <w:rPr>
                <w:rFonts w:ascii="Batang" w:eastAsia="Batang" w:hAnsi="Calibri" w:cs="Calibri" w:hint="eastAsia"/>
                <w:b/>
                <w:bCs/>
                <w:sz w:val="22"/>
                <w:szCs w:val="22"/>
              </w:rPr>
              <w:t>e.</w:t>
            </w:r>
          </w:p>
        </w:tc>
      </w:tr>
      <w:tr w:rsidR="00E41884" w:rsidRPr="00E41884" w:rsidTr="004C5BA0">
        <w:trPr>
          <w:trHeight w:val="1535"/>
        </w:trPr>
        <w:tc>
          <w:tcPr>
            <w:tcW w:w="9751" w:type="dxa"/>
            <w:tcBorders>
              <w:top w:val="single" w:sz="4" w:space="0" w:color="auto"/>
              <w:left w:val="single" w:sz="4" w:space="0" w:color="auto"/>
              <w:bottom w:val="single" w:sz="4" w:space="0" w:color="auto"/>
              <w:right w:val="single" w:sz="4" w:space="0" w:color="000000"/>
            </w:tcBorders>
            <w:shd w:val="clear" w:color="auto" w:fill="auto"/>
            <w:hideMark/>
          </w:tcPr>
          <w:p w:rsidR="00E41884" w:rsidRPr="00E41884" w:rsidRDefault="00E41884" w:rsidP="00E41884">
            <w:pPr>
              <w:rPr>
                <w:rFonts w:ascii="Batang" w:eastAsia="Batang" w:hAnsi="Calibri" w:cs="Calibri"/>
                <w:b/>
                <w:bCs/>
                <w:sz w:val="22"/>
                <w:szCs w:val="22"/>
              </w:rPr>
            </w:pPr>
            <w:r w:rsidRPr="00E41884">
              <w:rPr>
                <w:rFonts w:ascii="Batang" w:eastAsia="Batang" w:hAnsi="Calibri" w:cs="Calibri" w:hint="eastAsia"/>
                <w:b/>
                <w:bCs/>
                <w:sz w:val="22"/>
                <w:szCs w:val="22"/>
              </w:rPr>
              <w:t>Eventualne naknade i nepredvi</w:t>
            </w:r>
            <w:r w:rsidRPr="00E41884">
              <w:rPr>
                <w:rFonts w:ascii="Batang" w:eastAsia="Batang" w:hAnsi="Calibri" w:cs="Calibri" w:hint="eastAsia"/>
                <w:b/>
                <w:bCs/>
                <w:sz w:val="22"/>
                <w:szCs w:val="22"/>
              </w:rPr>
              <w:t>đ</w:t>
            </w:r>
            <w:r w:rsidRPr="00E41884">
              <w:rPr>
                <w:rFonts w:ascii="Batang" w:eastAsia="Batang" w:hAnsi="Calibri" w:cs="Calibri" w:hint="eastAsia"/>
                <w:b/>
                <w:bCs/>
                <w:sz w:val="22"/>
                <w:szCs w:val="22"/>
              </w:rPr>
              <w:t>ene situacije</w:t>
            </w:r>
            <w:r w:rsidR="00E071F5">
              <w:rPr>
                <w:rFonts w:ascii="Batang" w:eastAsia="Batang" w:hAnsi="Calibri" w:cs="Calibri"/>
                <w:b/>
                <w:bCs/>
                <w:sz w:val="22"/>
                <w:szCs w:val="22"/>
              </w:rPr>
              <w:t>,</w:t>
            </w:r>
            <w:r w:rsidRPr="00E41884">
              <w:rPr>
                <w:rFonts w:ascii="Batang" w:eastAsia="Batang" w:hAnsi="Calibri" w:cs="Calibri" w:hint="eastAsia"/>
                <w:b/>
                <w:bCs/>
                <w:sz w:val="22"/>
                <w:szCs w:val="22"/>
              </w:rPr>
              <w:t xml:space="preserve"> ili izmene u materijalu, izvo</w:t>
            </w:r>
            <w:r w:rsidRPr="00E41884">
              <w:rPr>
                <w:rFonts w:ascii="Batang" w:eastAsia="Batang" w:hAnsi="Calibri" w:cs="Calibri" w:hint="eastAsia"/>
                <w:b/>
                <w:bCs/>
                <w:sz w:val="22"/>
                <w:szCs w:val="22"/>
              </w:rPr>
              <w:t>đ</w:t>
            </w:r>
            <w:r w:rsidRPr="00E41884">
              <w:rPr>
                <w:rFonts w:ascii="Batang" w:eastAsia="Batang" w:hAnsi="Calibri" w:cs="Calibri" w:hint="eastAsia"/>
                <w:b/>
                <w:bCs/>
                <w:sz w:val="22"/>
                <w:szCs w:val="22"/>
              </w:rPr>
              <w:t>a</w:t>
            </w:r>
            <w:r w:rsidRPr="00E41884">
              <w:rPr>
                <w:rFonts w:ascii="Batang" w:eastAsia="Batang" w:hAnsi="Calibri" w:cs="Calibri" w:hint="eastAsia"/>
                <w:b/>
                <w:bCs/>
                <w:sz w:val="22"/>
                <w:szCs w:val="22"/>
              </w:rPr>
              <w:t>č</w:t>
            </w:r>
            <w:r w:rsidRPr="00E41884">
              <w:rPr>
                <w:rFonts w:ascii="Batang" w:eastAsia="Batang" w:hAnsi="Calibri" w:cs="Calibri" w:hint="eastAsia"/>
                <w:b/>
                <w:bCs/>
                <w:sz w:val="22"/>
                <w:szCs w:val="22"/>
              </w:rPr>
              <w:t xml:space="preserve"> mora najaviti pre izvr</w:t>
            </w:r>
            <w:r w:rsidRPr="00E41884">
              <w:rPr>
                <w:rFonts w:ascii="Batang" w:eastAsia="Batang" w:hAnsi="Calibri" w:cs="Calibri" w:hint="eastAsia"/>
                <w:b/>
                <w:bCs/>
                <w:sz w:val="22"/>
                <w:szCs w:val="22"/>
              </w:rPr>
              <w:t>š</w:t>
            </w:r>
            <w:r w:rsidRPr="00E41884">
              <w:rPr>
                <w:rFonts w:ascii="Batang" w:eastAsia="Batang" w:hAnsi="Calibri" w:cs="Calibri" w:hint="eastAsia"/>
                <w:b/>
                <w:bCs/>
                <w:sz w:val="22"/>
                <w:szCs w:val="22"/>
              </w:rPr>
              <w:t>enja. U ovom slu</w:t>
            </w:r>
            <w:r w:rsidRPr="00E41884">
              <w:rPr>
                <w:rFonts w:ascii="Batang" w:eastAsia="Batang" w:hAnsi="Calibri" w:cs="Calibri" w:hint="eastAsia"/>
                <w:b/>
                <w:bCs/>
                <w:sz w:val="22"/>
                <w:szCs w:val="22"/>
              </w:rPr>
              <w:t>č</w:t>
            </w:r>
            <w:r w:rsidRPr="00E41884">
              <w:rPr>
                <w:rFonts w:ascii="Batang" w:eastAsia="Batang" w:hAnsi="Calibri" w:cs="Calibri" w:hint="eastAsia"/>
                <w:b/>
                <w:bCs/>
                <w:sz w:val="22"/>
                <w:szCs w:val="22"/>
              </w:rPr>
              <w:t>aju izvo</w:t>
            </w:r>
            <w:r w:rsidRPr="00E41884">
              <w:rPr>
                <w:rFonts w:ascii="Batang" w:eastAsia="Batang" w:hAnsi="Calibri" w:cs="Calibri" w:hint="eastAsia"/>
                <w:b/>
                <w:bCs/>
                <w:sz w:val="22"/>
                <w:szCs w:val="22"/>
              </w:rPr>
              <w:t>đ</w:t>
            </w:r>
            <w:r w:rsidRPr="00E41884">
              <w:rPr>
                <w:rFonts w:ascii="Batang" w:eastAsia="Batang" w:hAnsi="Calibri" w:cs="Calibri" w:hint="eastAsia"/>
                <w:b/>
                <w:bCs/>
                <w:sz w:val="22"/>
                <w:szCs w:val="22"/>
              </w:rPr>
              <w:t>a</w:t>
            </w:r>
            <w:r w:rsidRPr="00E41884">
              <w:rPr>
                <w:rFonts w:ascii="Batang" w:eastAsia="Batang" w:hAnsi="Calibri" w:cs="Calibri" w:hint="eastAsia"/>
                <w:b/>
                <w:bCs/>
                <w:sz w:val="22"/>
                <w:szCs w:val="22"/>
              </w:rPr>
              <w:t>č</w:t>
            </w:r>
            <w:r w:rsidRPr="00E41884">
              <w:rPr>
                <w:rFonts w:ascii="Batang" w:eastAsia="Batang" w:hAnsi="Calibri" w:cs="Calibri" w:hint="eastAsia"/>
                <w:b/>
                <w:bCs/>
                <w:sz w:val="22"/>
                <w:szCs w:val="22"/>
              </w:rPr>
              <w:t xml:space="preserve"> je obavezan da formira dopunske ponude i ugovore, a na zahtev investitora da izvr</w:t>
            </w:r>
            <w:r w:rsidRPr="00E41884">
              <w:rPr>
                <w:rFonts w:ascii="Batang" w:eastAsia="Batang" w:hAnsi="Calibri" w:cs="Calibri" w:hint="eastAsia"/>
                <w:b/>
                <w:bCs/>
                <w:sz w:val="22"/>
                <w:szCs w:val="22"/>
              </w:rPr>
              <w:t>š</w:t>
            </w:r>
            <w:r w:rsidR="00E071F5">
              <w:rPr>
                <w:rFonts w:ascii="Batang" w:eastAsia="Batang" w:hAnsi="Calibri" w:cs="Calibri" w:hint="eastAsia"/>
                <w:b/>
                <w:bCs/>
                <w:sz w:val="22"/>
                <w:szCs w:val="22"/>
              </w:rPr>
              <w:t>i i analiz</w:t>
            </w:r>
            <w:r w:rsidR="00E071F5">
              <w:rPr>
                <w:rFonts w:ascii="Batang" w:eastAsia="Batang" w:hAnsi="Calibri" w:cs="Calibri"/>
                <w:b/>
                <w:bCs/>
                <w:sz w:val="22"/>
                <w:szCs w:val="22"/>
              </w:rPr>
              <w:t>u</w:t>
            </w:r>
            <w:r w:rsidRPr="00E41884">
              <w:rPr>
                <w:rFonts w:ascii="Batang" w:eastAsia="Batang" w:hAnsi="Calibri" w:cs="Calibri" w:hint="eastAsia"/>
                <w:b/>
                <w:bCs/>
                <w:sz w:val="22"/>
                <w:szCs w:val="22"/>
              </w:rPr>
              <w:t xml:space="preserve"> cena i to prema gra</w:t>
            </w:r>
            <w:r w:rsidRPr="00E41884">
              <w:rPr>
                <w:rFonts w:ascii="Batang" w:eastAsia="Batang" w:hAnsi="Calibri" w:cs="Calibri" w:hint="eastAsia"/>
                <w:b/>
                <w:bCs/>
                <w:sz w:val="22"/>
                <w:szCs w:val="22"/>
              </w:rPr>
              <w:t>đ</w:t>
            </w:r>
            <w:r w:rsidRPr="00E41884">
              <w:rPr>
                <w:rFonts w:ascii="Batang" w:eastAsia="Batang" w:hAnsi="Calibri" w:cs="Calibri" w:hint="eastAsia"/>
                <w:b/>
                <w:bCs/>
                <w:sz w:val="22"/>
                <w:szCs w:val="22"/>
              </w:rPr>
              <w:t>evinskim normativima i tr</w:t>
            </w:r>
            <w:r w:rsidRPr="00E41884">
              <w:rPr>
                <w:rFonts w:ascii="Batang" w:eastAsia="Batang" w:hAnsi="Calibri" w:cs="Calibri" w:hint="eastAsia"/>
                <w:b/>
                <w:bCs/>
                <w:sz w:val="22"/>
                <w:szCs w:val="22"/>
              </w:rPr>
              <w:t>ž</w:t>
            </w:r>
            <w:r w:rsidRPr="00E41884">
              <w:rPr>
                <w:rFonts w:ascii="Batang" w:eastAsia="Batang" w:hAnsi="Calibri" w:cs="Calibri" w:hint="eastAsia"/>
                <w:b/>
                <w:bCs/>
                <w:sz w:val="22"/>
                <w:szCs w:val="22"/>
              </w:rPr>
              <w:t>i</w:t>
            </w:r>
            <w:r w:rsidRPr="00E41884">
              <w:rPr>
                <w:rFonts w:ascii="Batang" w:eastAsia="Batang" w:hAnsi="Calibri" w:cs="Calibri" w:hint="eastAsia"/>
                <w:b/>
                <w:bCs/>
                <w:sz w:val="22"/>
                <w:szCs w:val="22"/>
              </w:rPr>
              <w:t>š</w:t>
            </w:r>
            <w:r w:rsidRPr="00E41884">
              <w:rPr>
                <w:rFonts w:ascii="Batang" w:eastAsia="Batang" w:hAnsi="Calibri" w:cs="Calibri" w:hint="eastAsia"/>
                <w:b/>
                <w:bCs/>
                <w:sz w:val="22"/>
                <w:szCs w:val="22"/>
              </w:rPr>
              <w:t>nim cenama.</w:t>
            </w:r>
          </w:p>
        </w:tc>
      </w:tr>
    </w:tbl>
    <w:p w:rsidR="00E41884" w:rsidRPr="004C5BA0" w:rsidRDefault="00E41884" w:rsidP="00E41884">
      <w:pPr>
        <w:pBdr>
          <w:top w:val="single" w:sz="4" w:space="1" w:color="auto"/>
          <w:left w:val="single" w:sz="4" w:space="0" w:color="auto"/>
          <w:bottom w:val="single" w:sz="4" w:space="1" w:color="auto"/>
          <w:right w:val="single" w:sz="4" w:space="4" w:color="auto"/>
        </w:pBdr>
        <w:jc w:val="both"/>
        <w:rPr>
          <w:rFonts w:asciiTheme="minorHAnsi" w:eastAsia="TimesNewRomanPS-BoldMT" w:hAnsiTheme="minorHAnsi" w:cstheme="minorHAnsi"/>
          <w:bCs/>
          <w:iCs/>
          <w:noProof/>
        </w:rPr>
      </w:pPr>
      <w:r w:rsidRPr="004C5BA0">
        <w:rPr>
          <w:rFonts w:asciiTheme="minorHAnsi" w:eastAsia="TimesNewRomanPS-BoldMT" w:hAnsiTheme="minorHAnsi" w:cstheme="minorHAnsi"/>
          <w:bCs/>
          <w:iCs/>
          <w:noProof/>
        </w:rPr>
        <w:t>Ponuđena ukupna cena za predmetnu uslugu ne može preći procenjenu vredn</w:t>
      </w:r>
      <w:r w:rsidR="000F25C2">
        <w:rPr>
          <w:rFonts w:asciiTheme="minorHAnsi" w:eastAsia="TimesNewRomanPS-BoldMT" w:hAnsiTheme="minorHAnsi" w:cstheme="minorHAnsi"/>
          <w:bCs/>
          <w:iCs/>
          <w:noProof/>
        </w:rPr>
        <w:t>ost nabavke, koja iznosi 999.998</w:t>
      </w:r>
      <w:r w:rsidRPr="004C5BA0">
        <w:rPr>
          <w:rFonts w:asciiTheme="minorHAnsi" w:eastAsia="TimesNewRomanPS-BoldMT" w:hAnsiTheme="minorHAnsi" w:cstheme="minorHAnsi"/>
          <w:bCs/>
          <w:iCs/>
          <w:noProof/>
        </w:rPr>
        <w:t>,00 dinara bez PDV-a, odnosno 1.199.998,00 sa PDV-om. Obrazac ponude je potrebno popuniti.</w:t>
      </w:r>
    </w:p>
    <w:p w:rsidR="00E41884" w:rsidRPr="008843A5" w:rsidRDefault="00E41884" w:rsidP="008843A5">
      <w:pPr>
        <w:jc w:val="both"/>
        <w:rPr>
          <w:rFonts w:asciiTheme="majorHAnsi" w:eastAsia="TimesNewRomanPS-BoldMT" w:hAnsiTheme="majorHAnsi"/>
          <w:bCs/>
          <w:iCs/>
          <w:noProof/>
        </w:rPr>
      </w:pPr>
    </w:p>
    <w:p w:rsidR="004A64D6" w:rsidRDefault="004A64D6"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E071F5" w:rsidRDefault="00E071F5" w:rsidP="004A64D6">
      <w:pPr>
        <w:widowControl w:val="0"/>
        <w:ind w:left="180" w:firstLine="180"/>
        <w:rPr>
          <w:rFonts w:asciiTheme="majorHAnsi" w:eastAsia="SimSun" w:hAnsiTheme="majorHAnsi"/>
          <w:kern w:val="2"/>
          <w:lang w:eastAsia="zh-CN"/>
        </w:rPr>
      </w:pPr>
    </w:p>
    <w:p w:rsidR="00E071F5" w:rsidRDefault="00E071F5"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4063EA" w:rsidRDefault="004063EA" w:rsidP="004A64D6">
      <w:pPr>
        <w:widowControl w:val="0"/>
        <w:ind w:left="180" w:firstLine="180"/>
        <w:rPr>
          <w:rFonts w:asciiTheme="majorHAnsi" w:eastAsia="SimSun" w:hAnsiTheme="majorHAnsi"/>
          <w:kern w:val="2"/>
          <w:lang w:eastAsia="zh-CN"/>
        </w:rPr>
      </w:pPr>
    </w:p>
    <w:p w:rsidR="004063EA" w:rsidRDefault="004063EA" w:rsidP="004A64D6">
      <w:pPr>
        <w:widowControl w:val="0"/>
        <w:ind w:left="180" w:firstLine="180"/>
        <w:rPr>
          <w:rFonts w:asciiTheme="majorHAnsi" w:eastAsia="SimSun" w:hAnsiTheme="majorHAnsi"/>
          <w:kern w:val="2"/>
          <w:lang w:eastAsia="zh-CN"/>
        </w:rPr>
      </w:pPr>
    </w:p>
    <w:p w:rsidR="004063EA" w:rsidRDefault="004063EA" w:rsidP="004A64D6">
      <w:pPr>
        <w:widowControl w:val="0"/>
        <w:ind w:left="180" w:firstLine="180"/>
        <w:rPr>
          <w:rFonts w:asciiTheme="majorHAnsi" w:eastAsia="SimSun" w:hAnsiTheme="majorHAnsi"/>
          <w:kern w:val="2"/>
          <w:lang w:eastAsia="zh-CN"/>
        </w:rPr>
      </w:pPr>
    </w:p>
    <w:p w:rsidR="004063EA" w:rsidRDefault="004063EA" w:rsidP="004A64D6">
      <w:pPr>
        <w:widowControl w:val="0"/>
        <w:ind w:left="180" w:firstLine="180"/>
        <w:rPr>
          <w:rFonts w:asciiTheme="majorHAnsi" w:eastAsia="SimSun" w:hAnsiTheme="majorHAnsi"/>
          <w:kern w:val="2"/>
          <w:lang w:eastAsia="zh-CN"/>
        </w:rPr>
      </w:pPr>
    </w:p>
    <w:p w:rsidR="004063EA" w:rsidRDefault="004063EA" w:rsidP="004A64D6">
      <w:pPr>
        <w:widowControl w:val="0"/>
        <w:ind w:left="180" w:firstLine="180"/>
        <w:rPr>
          <w:rFonts w:asciiTheme="majorHAnsi" w:eastAsia="SimSun" w:hAnsiTheme="majorHAnsi"/>
          <w:kern w:val="2"/>
          <w:lang w:eastAsia="zh-CN"/>
        </w:rPr>
      </w:pPr>
    </w:p>
    <w:p w:rsidR="004063EA" w:rsidRDefault="004063EA" w:rsidP="004A64D6">
      <w:pPr>
        <w:widowControl w:val="0"/>
        <w:ind w:left="180" w:firstLine="180"/>
        <w:rPr>
          <w:rFonts w:asciiTheme="majorHAnsi" w:eastAsia="SimSun" w:hAnsiTheme="majorHAnsi"/>
          <w:kern w:val="2"/>
          <w:lang w:eastAsia="zh-CN"/>
        </w:rPr>
      </w:pPr>
    </w:p>
    <w:p w:rsidR="004C5BA0" w:rsidRDefault="004C5BA0" w:rsidP="004A64D6">
      <w:pPr>
        <w:widowControl w:val="0"/>
        <w:ind w:left="180" w:firstLine="180"/>
        <w:rPr>
          <w:rFonts w:asciiTheme="majorHAnsi" w:eastAsia="SimSun" w:hAnsiTheme="majorHAnsi"/>
          <w:kern w:val="2"/>
          <w:lang w:eastAsia="zh-CN"/>
        </w:rPr>
      </w:pPr>
    </w:p>
    <w:p w:rsidR="00A22700" w:rsidRPr="00A22700" w:rsidRDefault="00A22700" w:rsidP="004A64D6">
      <w:pPr>
        <w:widowControl w:val="0"/>
        <w:ind w:left="180" w:firstLine="180"/>
        <w:rPr>
          <w:rFonts w:asciiTheme="majorHAnsi" w:eastAsia="SimSun" w:hAnsiTheme="majorHAnsi"/>
          <w:kern w:val="2"/>
          <w:lang w:eastAsia="zh-CN"/>
        </w:rPr>
      </w:pPr>
    </w:p>
    <w:p w:rsidR="004C5BA0" w:rsidRPr="009D2FF0" w:rsidRDefault="004C5BA0" w:rsidP="004C5BA0">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lastRenderedPageBreak/>
        <w:t>МОДЕЛ УГОВОРА</w:t>
      </w:r>
    </w:p>
    <w:p w:rsidR="004C5BA0" w:rsidRDefault="004C5BA0" w:rsidP="004C5BA0">
      <w:pPr>
        <w:jc w:val="center"/>
        <w:rPr>
          <w:b/>
          <w:lang w:val="sr-Cyrl-CS"/>
        </w:rPr>
      </w:pPr>
      <w:r w:rsidRPr="00A1254B">
        <w:rPr>
          <w:b/>
          <w:lang w:val="sr-Cyrl-CS"/>
        </w:rPr>
        <w:t>УГОВОР О ПРУЖАЊУ УСЛУГА</w:t>
      </w:r>
    </w:p>
    <w:p w:rsidR="004C5BA0" w:rsidRPr="004063EA" w:rsidRDefault="004C5BA0" w:rsidP="004063EA">
      <w:pPr>
        <w:jc w:val="both"/>
        <w:rPr>
          <w:rStyle w:val="Emphasis"/>
          <w:rFonts w:ascii="Cambria" w:hAnsi="Cambria"/>
          <w:i w:val="0"/>
          <w:color w:val="FF0000"/>
          <w:lang w:val="sr-Cyrl-CS"/>
        </w:rPr>
      </w:pPr>
      <w:r>
        <w:rPr>
          <w:rStyle w:val="Emphasis"/>
          <w:color w:val="000000"/>
          <w:lang w:val="sr-Cyrl-CS"/>
        </w:rPr>
        <w:t>-</w:t>
      </w:r>
      <w:r w:rsidRPr="00DA33F9">
        <w:rPr>
          <w:spacing w:val="1"/>
          <w:position w:val="-1"/>
          <w:lang w:val="sr-Cyrl-CS"/>
        </w:rPr>
        <w:t>Набавка</w:t>
      </w:r>
      <w:r>
        <w:rPr>
          <w:spacing w:val="1"/>
          <w:position w:val="-1"/>
        </w:rPr>
        <w:t xml:space="preserve"> </w:t>
      </w:r>
      <w:r w:rsidRPr="004C5BA0">
        <w:rPr>
          <w:rStyle w:val="Emphasis"/>
          <w:i w:val="0"/>
          <w:color w:val="000000"/>
          <w:lang w:val="sr-Cyrl-CS"/>
        </w:rPr>
        <w:t>услуге</w:t>
      </w:r>
      <w:r w:rsidR="00E071F5">
        <w:rPr>
          <w:rStyle w:val="Emphasis"/>
          <w:rFonts w:ascii="Cambria" w:hAnsi="Cambria"/>
          <w:i w:val="0"/>
          <w:lang/>
        </w:rPr>
        <w:t xml:space="preserve">- </w:t>
      </w:r>
      <w:r w:rsidR="00E071F5" w:rsidRPr="00772C7B">
        <w:rPr>
          <w:rStyle w:val="Emphasis"/>
          <w:rFonts w:ascii="Cambria" w:hAnsi="Cambria"/>
          <w:i w:val="0"/>
          <w:lang w:val="sr-Cyrl-CS"/>
        </w:rPr>
        <w:t>Електро услуге</w:t>
      </w:r>
      <w:r w:rsidR="00E071F5">
        <w:rPr>
          <w:rStyle w:val="Emphasis"/>
          <w:rFonts w:ascii="Cambria" w:hAnsi="Cambria"/>
          <w:lang w:val="sr-Cyrl-CS"/>
        </w:rPr>
        <w:t xml:space="preserve">, </w:t>
      </w:r>
      <w:r w:rsidR="00E071F5">
        <w:rPr>
          <w:rStyle w:val="Emphasis"/>
          <w:rFonts w:ascii="Cambria" w:hAnsi="Cambria"/>
          <w:i w:val="0"/>
          <w:lang/>
        </w:rPr>
        <w:t xml:space="preserve">услуге </w:t>
      </w:r>
      <w:r w:rsidR="00E071F5">
        <w:rPr>
          <w:rStyle w:val="Emphasis"/>
          <w:rFonts w:ascii="Cambria" w:hAnsi="Cambria"/>
          <w:i w:val="0"/>
          <w:lang w:val="sr-Cyrl-CS"/>
        </w:rPr>
        <w:t>поправке</w:t>
      </w:r>
      <w:r w:rsidR="00E071F5">
        <w:rPr>
          <w:rStyle w:val="Emphasis"/>
          <w:rFonts w:ascii="Cambria" w:hAnsi="Cambria"/>
          <w:lang w:val="sr-Cyrl-CS"/>
        </w:rPr>
        <w:t xml:space="preserve"> </w:t>
      </w:r>
      <w:r w:rsidR="00E071F5" w:rsidRPr="00772C7B">
        <w:rPr>
          <w:rStyle w:val="Emphasis"/>
          <w:rFonts w:ascii="Cambria" w:hAnsi="Cambria"/>
          <w:i w:val="0"/>
          <w:lang w:val="sr-Cyrl-CS"/>
        </w:rPr>
        <w:t xml:space="preserve">електро инсталација са расветом </w:t>
      </w:r>
      <w:r w:rsidR="00E071F5">
        <w:rPr>
          <w:rFonts w:ascii="Cambria" w:hAnsi="Cambria"/>
          <w:iCs/>
          <w:lang w:val="sr-Cyrl-CS"/>
        </w:rPr>
        <w:t>у објектима</w:t>
      </w:r>
      <w:r w:rsidR="00E071F5" w:rsidRPr="0071291C">
        <w:rPr>
          <w:rFonts w:ascii="Cambria" w:hAnsi="Cambria"/>
          <w:iCs/>
          <w:lang w:val="sr-Cyrl-CS"/>
        </w:rPr>
        <w:t xml:space="preserve"> Центра за заштиту одојчади, деце и омладине</w:t>
      </w:r>
      <w:r w:rsidR="00E071F5">
        <w:rPr>
          <w:rFonts w:ascii="Cambria" w:hAnsi="Cambria"/>
          <w:iCs/>
          <w:lang w:val="sr-Cyrl-CS"/>
        </w:rPr>
        <w:t>, Београд</w:t>
      </w:r>
      <w:r>
        <w:t>-</w:t>
      </w:r>
    </w:p>
    <w:p w:rsidR="004C5BA0" w:rsidRPr="002676AD" w:rsidRDefault="004C5BA0" w:rsidP="004C5BA0">
      <w:pPr>
        <w:ind w:left="1425"/>
        <w:jc w:val="both"/>
        <w:rPr>
          <w:b/>
          <w:i/>
        </w:rPr>
      </w:pPr>
    </w:p>
    <w:p w:rsidR="004C5BA0" w:rsidRDefault="004C5BA0" w:rsidP="004C5BA0">
      <w:pPr>
        <w:jc w:val="both"/>
        <w:rPr>
          <w:b/>
          <w:i/>
        </w:rPr>
      </w:pPr>
      <w:r w:rsidRPr="00A1254B">
        <w:rPr>
          <w:b/>
          <w:lang w:val="sr-Cyrl-CS"/>
        </w:rPr>
        <w:tab/>
      </w:r>
      <w:r w:rsidRPr="00A1254B">
        <w:rPr>
          <w:b/>
          <w:i/>
          <w:lang w:val="sr-Cyrl-CS"/>
        </w:rPr>
        <w:t>Закључен између уговорних страна:</w:t>
      </w:r>
    </w:p>
    <w:p w:rsidR="004C5BA0" w:rsidRPr="00525BBB" w:rsidRDefault="004C5BA0" w:rsidP="004C5BA0">
      <w:pPr>
        <w:jc w:val="both"/>
        <w:rPr>
          <w:b/>
          <w:i/>
        </w:rPr>
      </w:pPr>
    </w:p>
    <w:p w:rsidR="004C5BA0" w:rsidRPr="00A1254B" w:rsidRDefault="004C5BA0" w:rsidP="004C5BA0">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4C5BA0" w:rsidRPr="00A1254B" w:rsidRDefault="004C5BA0" w:rsidP="004C5BA0">
      <w:pPr>
        <w:ind w:left="708"/>
        <w:jc w:val="both"/>
        <w:rPr>
          <w:lang w:val="sr-Cyrl-CS"/>
        </w:rPr>
      </w:pPr>
    </w:p>
    <w:p w:rsidR="004C5BA0" w:rsidRPr="00A1254B" w:rsidRDefault="004C5BA0" w:rsidP="004C5BA0">
      <w:pPr>
        <w:jc w:val="both"/>
        <w:rPr>
          <w:b/>
          <w:i/>
          <w:lang w:val="sr-Cyrl-CS"/>
        </w:rPr>
      </w:pPr>
      <w:r w:rsidRPr="00A1254B">
        <w:rPr>
          <w:b/>
          <w:i/>
          <w:lang w:val="sr-Cyrl-CS"/>
        </w:rPr>
        <w:t xml:space="preserve">и </w:t>
      </w:r>
    </w:p>
    <w:p w:rsidR="004C5BA0" w:rsidRDefault="004C5BA0" w:rsidP="004C5BA0">
      <w:pPr>
        <w:jc w:val="both"/>
        <w:rPr>
          <w:b/>
          <w:lang w:val="sr-Cyrl-CS"/>
        </w:rPr>
      </w:pPr>
    </w:p>
    <w:p w:rsidR="004C5BA0" w:rsidRDefault="004C5BA0" w:rsidP="004C5BA0">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4C5BA0" w:rsidRPr="00A1254B" w:rsidRDefault="004C5BA0" w:rsidP="004C5BA0">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4C5BA0" w:rsidRPr="00A1254B" w:rsidRDefault="004C5BA0" w:rsidP="004C5BA0">
      <w:pPr>
        <w:jc w:val="center"/>
        <w:rPr>
          <w:b/>
          <w:lang w:val="sr-Cyrl-CS"/>
        </w:rPr>
      </w:pPr>
      <w:r w:rsidRPr="00A1254B">
        <w:rPr>
          <w:b/>
          <w:lang w:val="sr-Cyrl-CS"/>
        </w:rPr>
        <w:t>Члан 1.</w:t>
      </w:r>
    </w:p>
    <w:p w:rsidR="004C5BA0" w:rsidRDefault="004C5BA0" w:rsidP="004C5BA0">
      <w:pPr>
        <w:numPr>
          <w:ilvl w:val="1"/>
          <w:numId w:val="23"/>
        </w:numPr>
        <w:tabs>
          <w:tab w:val="clear" w:pos="360"/>
          <w:tab w:val="num" w:pos="0"/>
        </w:tabs>
        <w:jc w:val="both"/>
        <w:rPr>
          <w:lang w:val="sr-Cyrl-CS"/>
        </w:rPr>
      </w:pPr>
      <w:r w:rsidRPr="00A1254B">
        <w:rPr>
          <w:lang w:val="sr-Cyrl-CS"/>
        </w:rPr>
        <w:t>Уговорне стране констатују:</w:t>
      </w:r>
    </w:p>
    <w:p w:rsidR="004C5BA0" w:rsidRPr="00E071F5" w:rsidRDefault="004C5BA0" w:rsidP="004C5BA0">
      <w:pPr>
        <w:jc w:val="both"/>
        <w:rPr>
          <w:rFonts w:ascii="Cambria" w:hAnsi="Cambria"/>
          <w:iCs/>
          <w:color w:val="FF0000"/>
          <w:lang/>
        </w:rPr>
      </w:pPr>
      <w:r w:rsidRPr="00A32563">
        <w:rPr>
          <w:lang w:val="sr-Cyrl-CS"/>
        </w:rPr>
        <w:t>- да је наручилац спровео поступак набавке услуге-</w:t>
      </w:r>
      <w:r>
        <w:t xml:space="preserve"> </w:t>
      </w:r>
      <w:r w:rsidR="00E071F5" w:rsidRPr="00772C7B">
        <w:rPr>
          <w:rStyle w:val="Emphasis"/>
          <w:rFonts w:ascii="Cambria" w:hAnsi="Cambria"/>
          <w:i w:val="0"/>
          <w:lang w:val="sr-Cyrl-CS"/>
        </w:rPr>
        <w:t>Електро услуге</w:t>
      </w:r>
      <w:r w:rsidR="00E071F5">
        <w:rPr>
          <w:rStyle w:val="Emphasis"/>
          <w:rFonts w:ascii="Cambria" w:hAnsi="Cambria"/>
          <w:lang w:val="sr-Cyrl-CS"/>
        </w:rPr>
        <w:t xml:space="preserve">, </w:t>
      </w:r>
      <w:r w:rsidR="00E071F5">
        <w:rPr>
          <w:rStyle w:val="Emphasis"/>
          <w:rFonts w:ascii="Cambria" w:hAnsi="Cambria"/>
          <w:i w:val="0"/>
          <w:lang/>
        </w:rPr>
        <w:t xml:space="preserve">услуге </w:t>
      </w:r>
      <w:r w:rsidR="00E071F5">
        <w:rPr>
          <w:rStyle w:val="Emphasis"/>
          <w:rFonts w:ascii="Cambria" w:hAnsi="Cambria"/>
          <w:i w:val="0"/>
          <w:lang w:val="sr-Cyrl-CS"/>
        </w:rPr>
        <w:t>поправке</w:t>
      </w:r>
      <w:r w:rsidR="00E071F5">
        <w:rPr>
          <w:rStyle w:val="Emphasis"/>
          <w:rFonts w:ascii="Cambria" w:hAnsi="Cambria"/>
          <w:lang w:val="sr-Cyrl-CS"/>
        </w:rPr>
        <w:t xml:space="preserve"> </w:t>
      </w:r>
      <w:r w:rsidR="00E071F5" w:rsidRPr="00772C7B">
        <w:rPr>
          <w:rStyle w:val="Emphasis"/>
          <w:rFonts w:ascii="Cambria" w:hAnsi="Cambria"/>
          <w:i w:val="0"/>
          <w:lang w:val="sr-Cyrl-CS"/>
        </w:rPr>
        <w:t xml:space="preserve">електро инсталација са расветом </w:t>
      </w:r>
      <w:r w:rsidR="00E071F5">
        <w:rPr>
          <w:rFonts w:ascii="Cambria" w:hAnsi="Cambria"/>
          <w:iCs/>
          <w:lang w:val="sr-Cyrl-CS"/>
        </w:rPr>
        <w:t>у објектима</w:t>
      </w:r>
      <w:r w:rsidR="00E071F5" w:rsidRPr="0071291C">
        <w:rPr>
          <w:rFonts w:ascii="Cambria" w:hAnsi="Cambria"/>
          <w:iCs/>
          <w:lang w:val="sr-Cyrl-CS"/>
        </w:rPr>
        <w:t xml:space="preserve"> Центра за заштиту одојчади, деце и омладине</w:t>
      </w:r>
      <w:r w:rsidR="00E071F5">
        <w:rPr>
          <w:rFonts w:ascii="Cambria" w:hAnsi="Cambria"/>
          <w:iCs/>
          <w:lang w:val="sr-Cyrl-CS"/>
        </w:rPr>
        <w:t>, Београд</w:t>
      </w:r>
      <w:r w:rsidR="00E071F5" w:rsidRPr="0071291C">
        <w:rPr>
          <w:rFonts w:ascii="Cambria" w:hAnsi="Cambria"/>
          <w:iCs/>
          <w:lang w:val="sr-Cyrl-CS"/>
        </w:rPr>
        <w:t>.</w:t>
      </w:r>
    </w:p>
    <w:p w:rsidR="004C5BA0" w:rsidRPr="00A32563" w:rsidRDefault="004C5BA0" w:rsidP="004C5BA0">
      <w:pPr>
        <w:tabs>
          <w:tab w:val="num" w:pos="0"/>
        </w:tabs>
        <w:jc w:val="both"/>
        <w:rPr>
          <w:lang w:val="sr-Cyrl-CS"/>
        </w:rPr>
      </w:pPr>
      <w:r>
        <w:rPr>
          <w:lang w:val="sr-Cyrl-CS"/>
        </w:rPr>
        <w:tab/>
      </w:r>
      <w:r w:rsidRPr="00A32563">
        <w:rPr>
          <w:b/>
          <w:lang w:val="sr-Cyrl-CS"/>
        </w:rPr>
        <w:t xml:space="preserve">- </w:t>
      </w:r>
      <w:r w:rsidRPr="00A32563">
        <w:rPr>
          <w:lang w:val="sr-Cyrl-CS"/>
        </w:rPr>
        <w:t>да је Понуђач доставио понуду бр. _____ од _________ године, евидентиране код Наручиоца</w:t>
      </w:r>
      <w:r>
        <w:t xml:space="preserve"> заведена</w:t>
      </w:r>
      <w:r w:rsidRPr="00A32563">
        <w:rPr>
          <w:lang w:val="sr-Cyrl-CS"/>
        </w:rPr>
        <w:t xml:space="preserve">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4C5BA0" w:rsidRPr="00E071F5" w:rsidRDefault="004C5BA0" w:rsidP="004C5BA0">
      <w:pPr>
        <w:jc w:val="both"/>
        <w:rPr>
          <w:rFonts w:ascii="Cambria" w:hAnsi="Cambria"/>
          <w:iCs/>
          <w:color w:val="FF0000"/>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w:t>
      </w:r>
      <w:r>
        <w:rPr>
          <w:lang w:val="sr-Cyrl-CS"/>
        </w:rPr>
        <w:t>дине, изабрао Понуђача за</w:t>
      </w:r>
      <w:r w:rsidR="00E071F5">
        <w:rPr>
          <w:rStyle w:val="Emphasis"/>
          <w:rFonts w:ascii="Cambria" w:hAnsi="Cambria"/>
          <w:i w:val="0"/>
          <w:lang/>
        </w:rPr>
        <w:t xml:space="preserve"> </w:t>
      </w:r>
      <w:r w:rsidR="00E071F5" w:rsidRPr="00772C7B">
        <w:rPr>
          <w:rStyle w:val="Emphasis"/>
          <w:rFonts w:ascii="Cambria" w:hAnsi="Cambria"/>
          <w:i w:val="0"/>
          <w:lang w:val="sr-Cyrl-CS"/>
        </w:rPr>
        <w:t>Електро услуге</w:t>
      </w:r>
      <w:r w:rsidR="00E071F5">
        <w:rPr>
          <w:rStyle w:val="Emphasis"/>
          <w:rFonts w:ascii="Cambria" w:hAnsi="Cambria"/>
          <w:lang w:val="sr-Cyrl-CS"/>
        </w:rPr>
        <w:t xml:space="preserve">, </w:t>
      </w:r>
      <w:r w:rsidR="00E071F5">
        <w:rPr>
          <w:rStyle w:val="Emphasis"/>
          <w:rFonts w:ascii="Cambria" w:hAnsi="Cambria"/>
          <w:i w:val="0"/>
          <w:lang/>
        </w:rPr>
        <w:t xml:space="preserve">услуге </w:t>
      </w:r>
      <w:r w:rsidR="00E071F5">
        <w:rPr>
          <w:rStyle w:val="Emphasis"/>
          <w:rFonts w:ascii="Cambria" w:hAnsi="Cambria"/>
          <w:i w:val="0"/>
          <w:lang w:val="sr-Cyrl-CS"/>
        </w:rPr>
        <w:t>поправке</w:t>
      </w:r>
      <w:r w:rsidR="00E071F5">
        <w:rPr>
          <w:rStyle w:val="Emphasis"/>
          <w:rFonts w:ascii="Cambria" w:hAnsi="Cambria"/>
          <w:lang w:val="sr-Cyrl-CS"/>
        </w:rPr>
        <w:t xml:space="preserve"> </w:t>
      </w:r>
      <w:r w:rsidR="00E071F5" w:rsidRPr="00772C7B">
        <w:rPr>
          <w:rStyle w:val="Emphasis"/>
          <w:rFonts w:ascii="Cambria" w:hAnsi="Cambria"/>
          <w:i w:val="0"/>
          <w:lang w:val="sr-Cyrl-CS"/>
        </w:rPr>
        <w:t xml:space="preserve">електро инсталација са расветом </w:t>
      </w:r>
      <w:r w:rsidR="00E071F5">
        <w:rPr>
          <w:rFonts w:ascii="Cambria" w:hAnsi="Cambria"/>
          <w:iCs/>
          <w:lang w:val="sr-Cyrl-CS"/>
        </w:rPr>
        <w:t>у објектима</w:t>
      </w:r>
      <w:r w:rsidR="00E071F5" w:rsidRPr="0071291C">
        <w:rPr>
          <w:rFonts w:ascii="Cambria" w:hAnsi="Cambria"/>
          <w:iCs/>
          <w:lang w:val="sr-Cyrl-CS"/>
        </w:rPr>
        <w:t xml:space="preserve"> Центра за заштиту одојчади, деце и омладине</w:t>
      </w:r>
      <w:r w:rsidR="00E071F5">
        <w:rPr>
          <w:rFonts w:ascii="Cambria" w:hAnsi="Cambria"/>
          <w:iCs/>
          <w:lang w:val="sr-Cyrl-CS"/>
        </w:rPr>
        <w:t>, Београд</w:t>
      </w:r>
      <w:r w:rsidRPr="0071291C">
        <w:rPr>
          <w:rFonts w:ascii="Cambria" w:hAnsi="Cambria"/>
          <w:iCs/>
          <w:lang w:val="sr-Cyrl-CS"/>
        </w:rPr>
        <w:t>.</w:t>
      </w:r>
      <w:r w:rsidRPr="008C2C80">
        <w:rPr>
          <w:u w:val="single"/>
          <w:lang w:val="sr-Cyrl-CS"/>
        </w:rPr>
        <w:t xml:space="preserve"> (попуњава Наручилац).</w:t>
      </w:r>
    </w:p>
    <w:p w:rsidR="004C5BA0" w:rsidRDefault="004C5BA0" w:rsidP="004C5BA0">
      <w:pPr>
        <w:jc w:val="center"/>
        <w:rPr>
          <w:b/>
          <w:lang w:val="sr-Cyrl-CS"/>
        </w:rPr>
      </w:pPr>
    </w:p>
    <w:p w:rsidR="004C5BA0" w:rsidRPr="00A1254B" w:rsidRDefault="004C5BA0" w:rsidP="004C5BA0">
      <w:pPr>
        <w:jc w:val="center"/>
        <w:rPr>
          <w:b/>
          <w:lang w:val="sr-Cyrl-CS"/>
        </w:rPr>
      </w:pPr>
      <w:r w:rsidRPr="00A1254B">
        <w:rPr>
          <w:b/>
          <w:lang w:val="sr-Cyrl-CS"/>
        </w:rPr>
        <w:t>Члан 2.</w:t>
      </w:r>
    </w:p>
    <w:p w:rsidR="004C5BA0" w:rsidRDefault="004C5BA0" w:rsidP="004C5BA0">
      <w:pPr>
        <w:autoSpaceDE w:val="0"/>
        <w:autoSpaceDN w:val="0"/>
        <w:adjustRightInd w:val="0"/>
        <w:jc w:val="both"/>
        <w:rPr>
          <w:lang w:val="sr-Cyrl-CS"/>
        </w:rPr>
      </w:pPr>
      <w:r w:rsidRPr="00A1254B">
        <w:rPr>
          <w:lang w:val="sr-Cyrl-CS"/>
        </w:rPr>
        <w:t>Предмет Уговора је пружање услуга одређених у</w:t>
      </w:r>
      <w:r>
        <w:rPr>
          <w:lang w:val="sr-Cyrl-CS"/>
        </w:rPr>
        <w:t xml:space="preserve"> Позиву за подношење понуда. </w:t>
      </w:r>
    </w:p>
    <w:p w:rsidR="004C5BA0" w:rsidRDefault="004C5BA0" w:rsidP="004C5BA0">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sidR="004063EA">
        <w:rPr>
          <w:lang/>
        </w:rPr>
        <w:t xml:space="preserve"> </w:t>
      </w:r>
      <w:r w:rsidRPr="00A1254B">
        <w:rPr>
          <w:lang w:val="ru-RU"/>
        </w:rPr>
        <w:t>сматра закљученим на дан другог потписа по временском редоследу.</w:t>
      </w:r>
    </w:p>
    <w:p w:rsidR="004C5BA0" w:rsidRDefault="004C5BA0" w:rsidP="004C5BA0">
      <w:pPr>
        <w:autoSpaceDE w:val="0"/>
        <w:autoSpaceDN w:val="0"/>
        <w:adjustRightInd w:val="0"/>
        <w:jc w:val="both"/>
        <w:rPr>
          <w:lang w:val="ru-RU"/>
        </w:rPr>
      </w:pPr>
      <w:r>
        <w:rPr>
          <w:lang w:val="ru-RU"/>
        </w:rPr>
        <w:t>Давалац услуга је у обавези да усл</w:t>
      </w:r>
      <w:r w:rsidR="00A22700">
        <w:rPr>
          <w:lang w:val="ru-RU"/>
        </w:rPr>
        <w:t>уге из</w:t>
      </w:r>
      <w:r>
        <w:rPr>
          <w:lang w:val="ru-RU"/>
        </w:rPr>
        <w:t xml:space="preserve"> става 1. </w:t>
      </w:r>
      <w:r w:rsidR="00A22700">
        <w:rPr>
          <w:lang w:val="ru-RU"/>
        </w:rPr>
        <w:t>о</w:t>
      </w:r>
      <w:r>
        <w:rPr>
          <w:lang w:val="ru-RU"/>
        </w:rPr>
        <w:t>во</w:t>
      </w:r>
      <w:r w:rsidR="00A22700">
        <w:rPr>
          <w:lang w:val="ru-RU"/>
        </w:rPr>
        <w:t>г</w:t>
      </w:r>
      <w:r>
        <w:rPr>
          <w:lang w:val="ru-RU"/>
        </w:rPr>
        <w:t xml:space="preserve"> члана изврши у року од 30 дана од дана увођења у посао од стране Наручиоца</w:t>
      </w:r>
      <w:r w:rsidR="00A22700">
        <w:rPr>
          <w:lang w:val="ru-RU"/>
        </w:rPr>
        <w:t>, о чему ће бити сачињен Записник о увођењу у посао</w:t>
      </w:r>
      <w:r>
        <w:rPr>
          <w:lang w:val="ru-RU"/>
        </w:rPr>
        <w:t>.</w:t>
      </w:r>
      <w:r w:rsidR="00A22700">
        <w:rPr>
          <w:lang w:val="ru-RU"/>
        </w:rPr>
        <w:t xml:space="preserve"> Након што Давалац услуга изврши предметне услуге, стране ће сачинити Записник о примопредаји услуга.</w:t>
      </w:r>
    </w:p>
    <w:p w:rsidR="004C5BA0" w:rsidRDefault="004C5BA0" w:rsidP="004C5BA0">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w:t>
      </w:r>
      <w:r>
        <w:rPr>
          <w:lang w:val="ru-RU"/>
        </w:rPr>
        <w:t>л</w:t>
      </w:r>
      <w:r w:rsidRPr="00A1254B">
        <w:rPr>
          <w:lang w:val="ru-RU"/>
        </w:rPr>
        <w:t>ашћених лица уговорних страна.</w:t>
      </w: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rPr>
          <w:b/>
          <w:lang w:val="sr-Cyrl-CS"/>
        </w:rPr>
      </w:pPr>
    </w:p>
    <w:p w:rsidR="004C5BA0" w:rsidRPr="00A1254B" w:rsidRDefault="004C5BA0" w:rsidP="004C5BA0">
      <w:pPr>
        <w:jc w:val="center"/>
        <w:rPr>
          <w:b/>
          <w:lang w:val="sr-Cyrl-CS"/>
        </w:rPr>
      </w:pPr>
      <w:r w:rsidRPr="00A1254B">
        <w:rPr>
          <w:b/>
          <w:lang w:val="sr-Cyrl-CS"/>
        </w:rPr>
        <w:t>Члан 3.</w:t>
      </w:r>
    </w:p>
    <w:p w:rsidR="004C5BA0" w:rsidRDefault="004C5BA0" w:rsidP="004C5BA0">
      <w:pPr>
        <w:jc w:val="both"/>
        <w:rPr>
          <w:u w:val="single"/>
          <w:lang w:val="sr-Cyrl-CS"/>
        </w:rPr>
      </w:pPr>
      <w:r w:rsidRPr="00A1254B">
        <w:rPr>
          <w:lang w:val="sr-Cyrl-CS"/>
        </w:rPr>
        <w:lastRenderedPageBreak/>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4C5BA0" w:rsidRDefault="004C5BA0" w:rsidP="004C5BA0">
      <w:pPr>
        <w:jc w:val="both"/>
        <w:rPr>
          <w:u w:val="single"/>
          <w:lang w:val="sr-Cyrl-CS"/>
        </w:rPr>
      </w:pPr>
      <w:r w:rsidRPr="00FA3128">
        <w:rPr>
          <w:lang w:val="sr-Cyrl-CS"/>
        </w:rPr>
        <w:t>Наведени изн</w:t>
      </w:r>
      <w:r>
        <w:rPr>
          <w:lang w:val="sr-Cyrl-CS"/>
        </w:rPr>
        <w:t>ос не може прећи износ процењене</w:t>
      </w:r>
      <w:r w:rsidRPr="00FA3128">
        <w:rPr>
          <w:lang w:val="sr-Cyrl-CS"/>
        </w:rPr>
        <w:t xml:space="preserve"> вредности набавке. </w:t>
      </w:r>
    </w:p>
    <w:p w:rsidR="004C5BA0" w:rsidRDefault="004C5BA0" w:rsidP="004C5BA0">
      <w:pPr>
        <w:jc w:val="both"/>
        <w:rPr>
          <w:b/>
          <w:lang w:val="sr-Cyrl-CS"/>
        </w:rPr>
      </w:pPr>
      <w:r w:rsidRPr="00FA3128">
        <w:rPr>
          <w:lang w:val="sr-Cyrl-CS"/>
        </w:rPr>
        <w:t>Појединачне цене изражене у понуди су фиксне и не могу се мењати током уговорног периода.</w:t>
      </w:r>
      <w:bookmarkStart w:id="0" w:name="_GoBack"/>
      <w:bookmarkEnd w:id="0"/>
    </w:p>
    <w:p w:rsidR="004C5BA0" w:rsidRDefault="004C5BA0" w:rsidP="004C5BA0">
      <w:pPr>
        <w:jc w:val="center"/>
        <w:rPr>
          <w:b/>
          <w:lang w:val="sr-Cyrl-CS"/>
        </w:rPr>
      </w:pPr>
    </w:p>
    <w:p w:rsidR="004C5BA0" w:rsidRPr="00A1254B" w:rsidRDefault="004C5BA0" w:rsidP="004C5BA0">
      <w:pPr>
        <w:jc w:val="center"/>
        <w:rPr>
          <w:b/>
          <w:lang w:val="sr-Cyrl-CS"/>
        </w:rPr>
      </w:pPr>
      <w:r w:rsidRPr="00A1254B">
        <w:rPr>
          <w:b/>
          <w:lang w:val="sr-Cyrl-CS"/>
        </w:rPr>
        <w:t>Члан 4.</w:t>
      </w:r>
    </w:p>
    <w:p w:rsidR="004C5BA0" w:rsidRDefault="004C5BA0" w:rsidP="004C5BA0">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sidR="004063EA">
        <w:rPr>
          <w:lang/>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4C5BA0" w:rsidRPr="00A1254B" w:rsidRDefault="004C5BA0" w:rsidP="004C5BA0">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4C5BA0" w:rsidRPr="00A1254B" w:rsidRDefault="004C5BA0" w:rsidP="004C5BA0">
      <w:pPr>
        <w:ind w:left="630"/>
        <w:jc w:val="both"/>
        <w:rPr>
          <w:lang w:val="sr-Cyrl-CS"/>
        </w:rPr>
      </w:pPr>
    </w:p>
    <w:p w:rsidR="004C5BA0" w:rsidRPr="00A1254B" w:rsidRDefault="004C5BA0" w:rsidP="004C5BA0">
      <w:pPr>
        <w:jc w:val="center"/>
        <w:rPr>
          <w:b/>
          <w:lang w:val="sr-Cyrl-CS"/>
        </w:rPr>
      </w:pPr>
      <w:r>
        <w:rPr>
          <w:b/>
          <w:lang w:val="sr-Cyrl-CS"/>
        </w:rPr>
        <w:t>Члан 5</w:t>
      </w:r>
      <w:r w:rsidRPr="00A1254B">
        <w:rPr>
          <w:b/>
          <w:lang w:val="sr-Cyrl-CS"/>
        </w:rPr>
        <w:t>.</w:t>
      </w:r>
    </w:p>
    <w:p w:rsidR="004C5BA0" w:rsidRPr="00A1254B" w:rsidRDefault="004C5BA0" w:rsidP="004C5BA0">
      <w:pPr>
        <w:jc w:val="both"/>
        <w:rPr>
          <w:lang w:val="sr-Cyrl-CS"/>
        </w:rPr>
      </w:pPr>
      <w:r w:rsidRPr="00A1254B">
        <w:rPr>
          <w:lang w:val="sr-Cyrl-CS"/>
        </w:rPr>
        <w:t xml:space="preserve">Наручилац се обавезује: </w:t>
      </w:r>
    </w:p>
    <w:p w:rsidR="004C5BA0" w:rsidRPr="00A1254B" w:rsidRDefault="004C5BA0" w:rsidP="004C5BA0">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4C5BA0" w:rsidRPr="00A1254B" w:rsidRDefault="004C5BA0" w:rsidP="004C5BA0">
      <w:pPr>
        <w:numPr>
          <w:ilvl w:val="0"/>
          <w:numId w:val="22"/>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4C5BA0" w:rsidRDefault="004C5BA0" w:rsidP="004C5BA0">
      <w:pPr>
        <w:numPr>
          <w:ilvl w:val="0"/>
          <w:numId w:val="22"/>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4C5BA0" w:rsidRPr="00A1254B" w:rsidRDefault="004C5BA0" w:rsidP="004C5BA0">
      <w:pPr>
        <w:jc w:val="both"/>
        <w:rPr>
          <w:lang w:val="sr-Cyrl-CS"/>
        </w:rPr>
      </w:pPr>
    </w:p>
    <w:p w:rsidR="004C5BA0" w:rsidRPr="00A1254B" w:rsidRDefault="004C5BA0" w:rsidP="004C5BA0">
      <w:pPr>
        <w:jc w:val="center"/>
        <w:rPr>
          <w:b/>
          <w:lang w:val="sr-Cyrl-CS"/>
        </w:rPr>
      </w:pPr>
      <w:r>
        <w:rPr>
          <w:b/>
          <w:lang w:val="sr-Cyrl-CS"/>
        </w:rPr>
        <w:t>Члан 6</w:t>
      </w:r>
      <w:r w:rsidRPr="00A1254B">
        <w:rPr>
          <w:b/>
          <w:lang w:val="sr-Cyrl-CS"/>
        </w:rPr>
        <w:t>.</w:t>
      </w:r>
    </w:p>
    <w:p w:rsidR="004C5BA0" w:rsidRDefault="004C5BA0" w:rsidP="004C5BA0">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4C5BA0" w:rsidRDefault="004C5BA0" w:rsidP="004C5BA0">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4C5BA0" w:rsidRPr="00A1254B" w:rsidRDefault="004C5BA0" w:rsidP="004C5BA0">
      <w:pPr>
        <w:jc w:val="both"/>
        <w:rPr>
          <w:lang w:val="sr-Cyrl-CS"/>
        </w:rPr>
      </w:pPr>
    </w:p>
    <w:p w:rsidR="004C5BA0" w:rsidRPr="00A1254B" w:rsidRDefault="004C5BA0" w:rsidP="004C5BA0">
      <w:pPr>
        <w:jc w:val="center"/>
        <w:rPr>
          <w:b/>
          <w:lang w:val="sr-Cyrl-CS"/>
        </w:rPr>
      </w:pPr>
      <w:r>
        <w:rPr>
          <w:b/>
          <w:lang w:val="sr-Cyrl-CS"/>
        </w:rPr>
        <w:t>Члан 7</w:t>
      </w:r>
      <w:r w:rsidRPr="00A1254B">
        <w:rPr>
          <w:b/>
          <w:lang w:val="sr-Cyrl-CS"/>
        </w:rPr>
        <w:t>.</w:t>
      </w:r>
    </w:p>
    <w:p w:rsidR="004C5BA0" w:rsidRDefault="004C5BA0" w:rsidP="004C5BA0">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4C5BA0" w:rsidRPr="00A1254B" w:rsidRDefault="004C5BA0" w:rsidP="004C5BA0">
      <w:pPr>
        <w:ind w:left="708"/>
        <w:jc w:val="both"/>
        <w:rPr>
          <w:lang w:val="sr-Cyrl-CS"/>
        </w:rPr>
      </w:pPr>
    </w:p>
    <w:p w:rsidR="004C5BA0" w:rsidRPr="00A1254B" w:rsidRDefault="004C5BA0" w:rsidP="004C5BA0">
      <w:pPr>
        <w:jc w:val="center"/>
        <w:rPr>
          <w:b/>
          <w:lang w:val="sr-Cyrl-CS"/>
        </w:rPr>
      </w:pPr>
      <w:r w:rsidRPr="00A1254B">
        <w:rPr>
          <w:b/>
          <w:lang w:val="sr-Cyrl-CS"/>
        </w:rPr>
        <w:t>Члан</w:t>
      </w:r>
      <w:r>
        <w:rPr>
          <w:b/>
          <w:lang w:val="sr-Cyrl-CS"/>
        </w:rPr>
        <w:t xml:space="preserve"> 8</w:t>
      </w:r>
      <w:r w:rsidRPr="00A1254B">
        <w:rPr>
          <w:b/>
          <w:lang w:val="sr-Cyrl-CS"/>
        </w:rPr>
        <w:t>.</w:t>
      </w:r>
    </w:p>
    <w:p w:rsidR="004C5BA0" w:rsidRDefault="004C5BA0" w:rsidP="004C5BA0">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4C5BA0" w:rsidRDefault="004C5BA0" w:rsidP="004C5BA0">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4C5BA0" w:rsidRDefault="004C5BA0" w:rsidP="004C5BA0">
      <w:pPr>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rPr>
          <w:b/>
          <w:lang w:val="sr-Cyrl-CS"/>
        </w:rPr>
      </w:pPr>
    </w:p>
    <w:p w:rsidR="004C5BA0" w:rsidRDefault="004C5BA0" w:rsidP="004C5BA0">
      <w:pPr>
        <w:jc w:val="center"/>
      </w:pPr>
      <w:r>
        <w:rPr>
          <w:b/>
          <w:lang w:val="sr-Cyrl-CS"/>
        </w:rPr>
        <w:t>Члан 9</w:t>
      </w:r>
      <w:r w:rsidRPr="00A1254B">
        <w:rPr>
          <w:b/>
          <w:lang w:val="sr-Cyrl-CS"/>
        </w:rPr>
        <w:t>.</w:t>
      </w:r>
    </w:p>
    <w:p w:rsidR="004C5BA0" w:rsidRDefault="004C5BA0" w:rsidP="004C5BA0">
      <w:pPr>
        <w:ind w:firstLine="1"/>
        <w:jc w:val="both"/>
        <w:rPr>
          <w:lang w:val="sr-Cyrl-CS"/>
        </w:rPr>
      </w:pPr>
      <w:r w:rsidRPr="00A1254B">
        <w:rPr>
          <w:lang w:val="sr-Cyrl-CS"/>
        </w:rPr>
        <w:lastRenderedPageBreak/>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rsidR="004C5BA0" w:rsidRDefault="004C5BA0" w:rsidP="004C5BA0">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4C5BA0" w:rsidRDefault="004C5BA0" w:rsidP="004C5BA0">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4C5BA0" w:rsidRDefault="004C5BA0" w:rsidP="004C5BA0">
      <w:pPr>
        <w:jc w:val="center"/>
        <w:rPr>
          <w:b/>
          <w:lang w:val="sr-Cyrl-CS"/>
        </w:rPr>
      </w:pPr>
    </w:p>
    <w:p w:rsidR="004C5BA0" w:rsidRPr="00A1254B" w:rsidRDefault="004C5BA0" w:rsidP="004C5BA0">
      <w:pPr>
        <w:jc w:val="center"/>
        <w:rPr>
          <w:b/>
          <w:lang w:val="sr-Cyrl-CS"/>
        </w:rPr>
      </w:pPr>
      <w:r w:rsidRPr="00A1254B">
        <w:rPr>
          <w:b/>
          <w:lang w:val="sr-Cyrl-CS"/>
        </w:rPr>
        <w:t>Члан 1</w:t>
      </w:r>
      <w:r>
        <w:rPr>
          <w:b/>
          <w:lang w:val="sr-Cyrl-CS"/>
        </w:rPr>
        <w:t>0</w:t>
      </w:r>
      <w:r w:rsidRPr="00A1254B">
        <w:rPr>
          <w:b/>
          <w:lang w:val="sr-Cyrl-CS"/>
        </w:rPr>
        <w:t>.</w:t>
      </w:r>
    </w:p>
    <w:p w:rsidR="004C5BA0" w:rsidRDefault="004C5BA0" w:rsidP="004C5BA0">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4C5BA0" w:rsidRDefault="004C5BA0" w:rsidP="004C5BA0">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4C5BA0" w:rsidRDefault="004C5BA0" w:rsidP="004C5BA0">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4C5BA0" w:rsidRDefault="004C5BA0" w:rsidP="004C5BA0">
      <w:pPr>
        <w:jc w:val="both"/>
        <w:rPr>
          <w:lang w:val="sr-Cyrl-CS"/>
        </w:rPr>
      </w:pPr>
    </w:p>
    <w:p w:rsidR="004C5BA0" w:rsidRPr="00A1254B" w:rsidRDefault="004C5BA0" w:rsidP="004C5BA0">
      <w:pPr>
        <w:jc w:val="center"/>
        <w:rPr>
          <w:b/>
          <w:lang w:val="sr-Cyrl-CS"/>
        </w:rPr>
      </w:pPr>
      <w:r w:rsidRPr="00A1254B">
        <w:rPr>
          <w:b/>
          <w:lang w:val="sr-Cyrl-CS"/>
        </w:rPr>
        <w:t>Члан 1</w:t>
      </w:r>
      <w:r>
        <w:rPr>
          <w:b/>
          <w:lang w:val="sr-Cyrl-CS"/>
        </w:rPr>
        <w:t>1</w:t>
      </w:r>
      <w:r w:rsidRPr="00A1254B">
        <w:rPr>
          <w:b/>
          <w:lang w:val="sr-Cyrl-CS"/>
        </w:rPr>
        <w:t>.</w:t>
      </w:r>
    </w:p>
    <w:p w:rsidR="004C5BA0" w:rsidRDefault="004C5BA0" w:rsidP="004C5BA0">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4C5BA0" w:rsidRDefault="004C5BA0" w:rsidP="004C5BA0">
      <w:pPr>
        <w:jc w:val="both"/>
        <w:rPr>
          <w:lang w:val="sr-Cyrl-CS"/>
        </w:rPr>
      </w:pPr>
      <w:r w:rsidRPr="00A1254B">
        <w:rPr>
          <w:lang w:val="sr-Cyrl-CS"/>
        </w:rPr>
        <w:t>У случају спора уговара се надлежност суда у Београду.</w:t>
      </w:r>
    </w:p>
    <w:p w:rsidR="004C5BA0" w:rsidRPr="00A1254B" w:rsidRDefault="004C5BA0" w:rsidP="004C5BA0">
      <w:pPr>
        <w:jc w:val="both"/>
        <w:rPr>
          <w:lang w:val="sr-Cyrl-CS"/>
        </w:rPr>
      </w:pPr>
    </w:p>
    <w:p w:rsidR="004C5BA0" w:rsidRPr="00A1254B" w:rsidRDefault="004C5BA0" w:rsidP="004C5BA0">
      <w:pPr>
        <w:ind w:left="708" w:firstLine="708"/>
        <w:jc w:val="both"/>
        <w:rPr>
          <w:lang w:val="sr-Cyrl-CS"/>
        </w:rPr>
      </w:pPr>
      <w:r w:rsidRPr="00A1254B">
        <w:rPr>
          <w:lang w:val="sr-Cyrl-CS"/>
        </w:rPr>
        <w:tab/>
      </w:r>
      <w:r w:rsidRPr="00A1254B">
        <w:rPr>
          <w:lang w:val="sr-Cyrl-CS"/>
        </w:rPr>
        <w:tab/>
      </w:r>
      <w:r w:rsidRPr="00A1254B">
        <w:rPr>
          <w:lang w:val="sr-Cyrl-CS"/>
        </w:rPr>
        <w:tab/>
      </w:r>
    </w:p>
    <w:p w:rsidR="004C5BA0" w:rsidRPr="002D6097" w:rsidRDefault="004C5BA0" w:rsidP="004C5BA0">
      <w:pPr>
        <w:jc w:val="center"/>
        <w:rPr>
          <w:b/>
          <w:lang w:val="sr-Cyrl-CS"/>
        </w:rPr>
      </w:pPr>
      <w:r w:rsidRPr="00A1254B">
        <w:rPr>
          <w:b/>
          <w:lang w:val="sr-Cyrl-CS"/>
        </w:rPr>
        <w:t>Члан 1</w:t>
      </w:r>
      <w:r>
        <w:rPr>
          <w:b/>
          <w:lang w:val="sr-Cyrl-CS"/>
        </w:rPr>
        <w:t>2</w:t>
      </w:r>
      <w:r w:rsidRPr="00A1254B">
        <w:rPr>
          <w:b/>
          <w:lang w:val="sr-Cyrl-CS"/>
        </w:rPr>
        <w:t>.</w:t>
      </w:r>
    </w:p>
    <w:p w:rsidR="004C5BA0" w:rsidRPr="00A1254B" w:rsidRDefault="004C5BA0" w:rsidP="004C5BA0">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4C5BA0" w:rsidRPr="00307994" w:rsidRDefault="004C5BA0" w:rsidP="004C5BA0">
      <w:pPr>
        <w:jc w:val="both"/>
        <w:rPr>
          <w:sz w:val="20"/>
          <w:szCs w:val="20"/>
          <w:lang w:val="sr-Cyrl-CS"/>
        </w:rPr>
      </w:pPr>
      <w:r w:rsidRPr="00A1254B">
        <w:rPr>
          <w:lang w:val="sr-Cyrl-CS"/>
        </w:rPr>
        <w:tab/>
      </w:r>
      <w:r w:rsidRPr="00A1254B">
        <w:rPr>
          <w:lang w:val="sr-Cyrl-CS"/>
        </w:rPr>
        <w:tab/>
      </w:r>
      <w:r w:rsidRPr="00A1254B">
        <w:rPr>
          <w:lang w:val="sr-Cyrl-CS"/>
        </w:rPr>
        <w:tab/>
      </w:r>
    </w:p>
    <w:p w:rsidR="004C5BA0" w:rsidRPr="00A1254B" w:rsidRDefault="004C5BA0" w:rsidP="004C5BA0">
      <w:pPr>
        <w:ind w:left="708" w:firstLine="708"/>
        <w:jc w:val="both"/>
        <w:rPr>
          <w:lang w:val="sr-Cyrl-CS"/>
        </w:rPr>
      </w:pPr>
    </w:p>
    <w:p w:rsidR="004C5BA0" w:rsidRPr="00A1254B" w:rsidRDefault="004C5BA0" w:rsidP="004C5BA0">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4C5BA0" w:rsidRPr="00A1254B" w:rsidRDefault="004C5BA0" w:rsidP="004C5BA0">
      <w:pPr>
        <w:ind w:left="708" w:firstLine="708"/>
        <w:jc w:val="both"/>
        <w:rPr>
          <w:b/>
          <w:lang w:val="sr-Cyrl-CS"/>
        </w:rPr>
      </w:pPr>
    </w:p>
    <w:p w:rsidR="004C5BA0" w:rsidRPr="00A1254B" w:rsidRDefault="004C5BA0" w:rsidP="004C5BA0">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4C5BA0" w:rsidRPr="00A1254B" w:rsidRDefault="004C5BA0" w:rsidP="004C5BA0">
      <w:pPr>
        <w:jc w:val="both"/>
        <w:rPr>
          <w:sz w:val="20"/>
          <w:szCs w:val="20"/>
          <w:lang w:val="sr-Cyrl-CS"/>
        </w:rPr>
      </w:pPr>
    </w:p>
    <w:p w:rsidR="004C5BA0" w:rsidRDefault="004C5BA0" w:rsidP="004C5BA0">
      <w:pPr>
        <w:jc w:val="both"/>
        <w:rPr>
          <w:i/>
          <w:sz w:val="20"/>
          <w:szCs w:val="20"/>
          <w:lang w:val="sr-Cyrl-CS"/>
        </w:rPr>
      </w:pPr>
    </w:p>
    <w:p w:rsidR="004C5BA0" w:rsidRPr="0015094E" w:rsidRDefault="004C5BA0" w:rsidP="004C5BA0">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4C5BA0" w:rsidRDefault="004C5BA0" w:rsidP="004C5BA0">
      <w:pPr>
        <w:jc w:val="both"/>
        <w:rPr>
          <w:i/>
          <w:sz w:val="20"/>
          <w:szCs w:val="20"/>
          <w:lang w:val="sr-Cyrl-CS"/>
        </w:rPr>
      </w:pPr>
    </w:p>
    <w:p w:rsidR="004C5BA0" w:rsidRPr="00A1254B" w:rsidRDefault="004C5BA0" w:rsidP="004C5BA0">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C5BA0" w:rsidRPr="00A04BAB" w:rsidRDefault="004C5BA0" w:rsidP="004C5BA0">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4C5BA0" w:rsidRPr="00FF78EB" w:rsidRDefault="004C5BA0" w:rsidP="004C5BA0">
      <w:pPr>
        <w:spacing w:after="200"/>
        <w:rPr>
          <w:rFonts w:eastAsia="Calibri"/>
          <w:b/>
        </w:rPr>
      </w:pPr>
    </w:p>
    <w:p w:rsidR="004C5BA0" w:rsidRPr="00D4086B" w:rsidRDefault="004C5BA0" w:rsidP="004A64D6">
      <w:pPr>
        <w:widowControl w:val="0"/>
        <w:ind w:left="180" w:firstLine="180"/>
        <w:rPr>
          <w:rFonts w:asciiTheme="majorHAnsi" w:eastAsia="SimSun" w:hAnsiTheme="majorHAnsi"/>
          <w:kern w:val="2"/>
          <w:lang w:eastAsia="zh-CN"/>
        </w:rPr>
      </w:pPr>
    </w:p>
    <w:sectPr w:rsidR="004C5BA0" w:rsidRPr="00D4086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BD1" w:rsidRDefault="000D5BD1">
      <w:r>
        <w:separator/>
      </w:r>
    </w:p>
  </w:endnote>
  <w:endnote w:type="continuationSeparator" w:id="1">
    <w:p w:rsidR="000D5BD1" w:rsidRDefault="000D5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BD1" w:rsidRDefault="000D5BD1">
      <w:r>
        <w:separator/>
      </w:r>
    </w:p>
  </w:footnote>
  <w:footnote w:type="continuationSeparator" w:id="1">
    <w:p w:rsidR="000D5BD1" w:rsidRDefault="000D5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22" w:rsidRPr="00574A15" w:rsidRDefault="00FA64FE">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3">
    <w:nsid w:val="1333459D"/>
    <w:multiLevelType w:val="multilevel"/>
    <w:tmpl w:val="B176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7">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17"/>
  </w:num>
  <w:num w:numId="6">
    <w:abstractNumId w:val="8"/>
  </w:num>
  <w:num w:numId="7">
    <w:abstractNumId w:val="6"/>
  </w:num>
  <w:num w:numId="8">
    <w:abstractNumId w:val="11"/>
  </w:num>
  <w:num w:numId="9">
    <w:abstractNumId w:val="9"/>
  </w:num>
  <w:num w:numId="10">
    <w:abstractNumId w:val="5"/>
  </w:num>
  <w:num w:numId="11">
    <w:abstractNumId w:val="7"/>
  </w:num>
  <w:num w:numId="12">
    <w:abstractNumId w:val="4"/>
  </w:num>
  <w:num w:numId="13">
    <w:abstractNumId w:val="10"/>
  </w:num>
  <w:num w:numId="14">
    <w:abstractNumId w:val="0"/>
  </w:num>
  <w:num w:numId="15">
    <w:abstractNumId w:val="14"/>
  </w:num>
  <w:num w:numId="16">
    <w:abstractNumId w:val="18"/>
  </w:num>
  <w:num w:numId="17">
    <w:abstractNumId w:val="1"/>
  </w:num>
  <w:num w:numId="18">
    <w:abstractNumId w:val="19"/>
  </w:num>
  <w:num w:numId="19">
    <w:abstractNumId w:val="20"/>
  </w:num>
  <w:num w:numId="20">
    <w:abstractNumId w:val="12"/>
  </w:num>
  <w:num w:numId="21">
    <w:abstractNumId w:val="3"/>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720"/>
  <w:characterSpacingControl w:val="doNotCompress"/>
  <w:hdrShapeDefaults>
    <o:shapedefaults v:ext="edit" spidmax="34818"/>
    <o:shapelayout v:ext="edit">
      <o:idmap v:ext="edit" data="2"/>
      <o:rules v:ext="edit">
        <o:r id="V:Rule2" type="connector" idref="#AutoShape 3"/>
      </o:rules>
    </o:shapelayout>
  </w:hdrShapeDefaults>
  <w:footnotePr>
    <w:footnote w:id="0"/>
    <w:footnote w:id="1"/>
  </w:footnotePr>
  <w:endnotePr>
    <w:endnote w:id="0"/>
    <w:endnote w:id="1"/>
  </w:endnotePr>
  <w:compat/>
  <w:rsids>
    <w:rsidRoot w:val="00430140"/>
    <w:rsid w:val="00001F74"/>
    <w:rsid w:val="00007A93"/>
    <w:rsid w:val="0001377D"/>
    <w:rsid w:val="00015CC9"/>
    <w:rsid w:val="000177D5"/>
    <w:rsid w:val="00017D4D"/>
    <w:rsid w:val="00035539"/>
    <w:rsid w:val="00046674"/>
    <w:rsid w:val="00053B7A"/>
    <w:rsid w:val="000541D0"/>
    <w:rsid w:val="0006353D"/>
    <w:rsid w:val="00080FD9"/>
    <w:rsid w:val="00081211"/>
    <w:rsid w:val="0008188B"/>
    <w:rsid w:val="00094C01"/>
    <w:rsid w:val="000974EC"/>
    <w:rsid w:val="000A1561"/>
    <w:rsid w:val="000A2F0E"/>
    <w:rsid w:val="000B49C0"/>
    <w:rsid w:val="000D0EB9"/>
    <w:rsid w:val="000D2AC8"/>
    <w:rsid w:val="000D5BD1"/>
    <w:rsid w:val="000E5137"/>
    <w:rsid w:val="000F25C2"/>
    <w:rsid w:val="000F41C2"/>
    <w:rsid w:val="00106412"/>
    <w:rsid w:val="00110210"/>
    <w:rsid w:val="00111FA6"/>
    <w:rsid w:val="00114472"/>
    <w:rsid w:val="00131D25"/>
    <w:rsid w:val="00134DEE"/>
    <w:rsid w:val="001353D0"/>
    <w:rsid w:val="00141185"/>
    <w:rsid w:val="001429D2"/>
    <w:rsid w:val="00145C20"/>
    <w:rsid w:val="00155C06"/>
    <w:rsid w:val="001566AC"/>
    <w:rsid w:val="00161E1D"/>
    <w:rsid w:val="0016569A"/>
    <w:rsid w:val="001735BF"/>
    <w:rsid w:val="00173C6F"/>
    <w:rsid w:val="00175328"/>
    <w:rsid w:val="001770AD"/>
    <w:rsid w:val="001873C3"/>
    <w:rsid w:val="001A3C8E"/>
    <w:rsid w:val="001C469A"/>
    <w:rsid w:val="001D5614"/>
    <w:rsid w:val="001D6354"/>
    <w:rsid w:val="001E69DD"/>
    <w:rsid w:val="001F58AD"/>
    <w:rsid w:val="00204A22"/>
    <w:rsid w:val="002107C4"/>
    <w:rsid w:val="00224292"/>
    <w:rsid w:val="002311A5"/>
    <w:rsid w:val="00242A88"/>
    <w:rsid w:val="00247CC9"/>
    <w:rsid w:val="0025277A"/>
    <w:rsid w:val="0026268E"/>
    <w:rsid w:val="0026585E"/>
    <w:rsid w:val="00271A4A"/>
    <w:rsid w:val="00272E15"/>
    <w:rsid w:val="002731C6"/>
    <w:rsid w:val="00274D8F"/>
    <w:rsid w:val="002877EA"/>
    <w:rsid w:val="002B0151"/>
    <w:rsid w:val="002B02DC"/>
    <w:rsid w:val="002B13E0"/>
    <w:rsid w:val="002B1446"/>
    <w:rsid w:val="002B501E"/>
    <w:rsid w:val="002C12D1"/>
    <w:rsid w:val="003004E0"/>
    <w:rsid w:val="00300A3B"/>
    <w:rsid w:val="003011C7"/>
    <w:rsid w:val="00301439"/>
    <w:rsid w:val="00316BB5"/>
    <w:rsid w:val="00320CB5"/>
    <w:rsid w:val="00326651"/>
    <w:rsid w:val="00356EFD"/>
    <w:rsid w:val="003577C3"/>
    <w:rsid w:val="003637DF"/>
    <w:rsid w:val="00366754"/>
    <w:rsid w:val="003703BF"/>
    <w:rsid w:val="003843B2"/>
    <w:rsid w:val="0038498D"/>
    <w:rsid w:val="0038516B"/>
    <w:rsid w:val="003B503C"/>
    <w:rsid w:val="003B69EA"/>
    <w:rsid w:val="003C0CBC"/>
    <w:rsid w:val="003D05A2"/>
    <w:rsid w:val="003D48E1"/>
    <w:rsid w:val="003E2B22"/>
    <w:rsid w:val="003E597F"/>
    <w:rsid w:val="003E59CF"/>
    <w:rsid w:val="003F2407"/>
    <w:rsid w:val="003F3ED8"/>
    <w:rsid w:val="003F422C"/>
    <w:rsid w:val="003F78F8"/>
    <w:rsid w:val="004062D8"/>
    <w:rsid w:val="004063EA"/>
    <w:rsid w:val="0040790D"/>
    <w:rsid w:val="0042069D"/>
    <w:rsid w:val="00430140"/>
    <w:rsid w:val="00432385"/>
    <w:rsid w:val="004361B9"/>
    <w:rsid w:val="004436F1"/>
    <w:rsid w:val="00444E10"/>
    <w:rsid w:val="00451350"/>
    <w:rsid w:val="004554FC"/>
    <w:rsid w:val="004566D9"/>
    <w:rsid w:val="00466F01"/>
    <w:rsid w:val="00497A80"/>
    <w:rsid w:val="004A33E8"/>
    <w:rsid w:val="004A41E9"/>
    <w:rsid w:val="004A539E"/>
    <w:rsid w:val="004A64D6"/>
    <w:rsid w:val="004B277C"/>
    <w:rsid w:val="004B3FE9"/>
    <w:rsid w:val="004C1B51"/>
    <w:rsid w:val="004C297B"/>
    <w:rsid w:val="004C5252"/>
    <w:rsid w:val="004C5BA0"/>
    <w:rsid w:val="004F3E6E"/>
    <w:rsid w:val="00501308"/>
    <w:rsid w:val="005049D8"/>
    <w:rsid w:val="00507863"/>
    <w:rsid w:val="00516AE9"/>
    <w:rsid w:val="005205C6"/>
    <w:rsid w:val="00526578"/>
    <w:rsid w:val="005374D3"/>
    <w:rsid w:val="00562782"/>
    <w:rsid w:val="0057185D"/>
    <w:rsid w:val="00574A15"/>
    <w:rsid w:val="00590557"/>
    <w:rsid w:val="005917D3"/>
    <w:rsid w:val="00592F02"/>
    <w:rsid w:val="00597F91"/>
    <w:rsid w:val="005A2784"/>
    <w:rsid w:val="005A5DD7"/>
    <w:rsid w:val="005B6E05"/>
    <w:rsid w:val="005C1E8D"/>
    <w:rsid w:val="005C269F"/>
    <w:rsid w:val="005C54B7"/>
    <w:rsid w:val="005D50AF"/>
    <w:rsid w:val="005E36E1"/>
    <w:rsid w:val="005E3788"/>
    <w:rsid w:val="005F19E0"/>
    <w:rsid w:val="0060056F"/>
    <w:rsid w:val="00603BCC"/>
    <w:rsid w:val="0060673F"/>
    <w:rsid w:val="006068C2"/>
    <w:rsid w:val="00607CF1"/>
    <w:rsid w:val="00621F53"/>
    <w:rsid w:val="00647345"/>
    <w:rsid w:val="00647B23"/>
    <w:rsid w:val="00652EED"/>
    <w:rsid w:val="00653844"/>
    <w:rsid w:val="006550D7"/>
    <w:rsid w:val="00657672"/>
    <w:rsid w:val="00660D68"/>
    <w:rsid w:val="00665265"/>
    <w:rsid w:val="00680FF3"/>
    <w:rsid w:val="00686579"/>
    <w:rsid w:val="00687532"/>
    <w:rsid w:val="00687F6B"/>
    <w:rsid w:val="006A71B2"/>
    <w:rsid w:val="006D0430"/>
    <w:rsid w:val="006E0367"/>
    <w:rsid w:val="006E09AB"/>
    <w:rsid w:val="006E0F66"/>
    <w:rsid w:val="006F14B5"/>
    <w:rsid w:val="006F6022"/>
    <w:rsid w:val="00701439"/>
    <w:rsid w:val="007161E9"/>
    <w:rsid w:val="00721881"/>
    <w:rsid w:val="007248B8"/>
    <w:rsid w:val="007303A4"/>
    <w:rsid w:val="00740BC9"/>
    <w:rsid w:val="007418A1"/>
    <w:rsid w:val="00743B93"/>
    <w:rsid w:val="00745B0C"/>
    <w:rsid w:val="00754769"/>
    <w:rsid w:val="00754DF7"/>
    <w:rsid w:val="00755E31"/>
    <w:rsid w:val="00765170"/>
    <w:rsid w:val="00772B9D"/>
    <w:rsid w:val="00772C7B"/>
    <w:rsid w:val="00774AB5"/>
    <w:rsid w:val="007B24F0"/>
    <w:rsid w:val="007C1F68"/>
    <w:rsid w:val="007C4A67"/>
    <w:rsid w:val="007D320E"/>
    <w:rsid w:val="007D489E"/>
    <w:rsid w:val="007D5E3B"/>
    <w:rsid w:val="007E3E27"/>
    <w:rsid w:val="007F0B26"/>
    <w:rsid w:val="007F4503"/>
    <w:rsid w:val="00802513"/>
    <w:rsid w:val="00805265"/>
    <w:rsid w:val="00823511"/>
    <w:rsid w:val="008314B4"/>
    <w:rsid w:val="00851C18"/>
    <w:rsid w:val="008635D6"/>
    <w:rsid w:val="00866C7F"/>
    <w:rsid w:val="00870D00"/>
    <w:rsid w:val="00875302"/>
    <w:rsid w:val="008832B1"/>
    <w:rsid w:val="00883B26"/>
    <w:rsid w:val="008842EC"/>
    <w:rsid w:val="008843A5"/>
    <w:rsid w:val="008931ED"/>
    <w:rsid w:val="00895B3F"/>
    <w:rsid w:val="008A3FC7"/>
    <w:rsid w:val="008B15FC"/>
    <w:rsid w:val="008B28E4"/>
    <w:rsid w:val="008B621F"/>
    <w:rsid w:val="008C402D"/>
    <w:rsid w:val="008C606C"/>
    <w:rsid w:val="008D6497"/>
    <w:rsid w:val="008E77C6"/>
    <w:rsid w:val="008F0166"/>
    <w:rsid w:val="008F4E6E"/>
    <w:rsid w:val="00903418"/>
    <w:rsid w:val="00905B7B"/>
    <w:rsid w:val="00913CEB"/>
    <w:rsid w:val="0091585C"/>
    <w:rsid w:val="009159BE"/>
    <w:rsid w:val="009207F6"/>
    <w:rsid w:val="0093148E"/>
    <w:rsid w:val="009428AE"/>
    <w:rsid w:val="009435D7"/>
    <w:rsid w:val="009528D6"/>
    <w:rsid w:val="0095484F"/>
    <w:rsid w:val="00967A3A"/>
    <w:rsid w:val="009874A5"/>
    <w:rsid w:val="00997FAB"/>
    <w:rsid w:val="009A6876"/>
    <w:rsid w:val="009B6600"/>
    <w:rsid w:val="009C1E92"/>
    <w:rsid w:val="009C56D6"/>
    <w:rsid w:val="009C60BB"/>
    <w:rsid w:val="009D0B7C"/>
    <w:rsid w:val="009E38E0"/>
    <w:rsid w:val="009E7F7A"/>
    <w:rsid w:val="00A041D8"/>
    <w:rsid w:val="00A062C7"/>
    <w:rsid w:val="00A1309E"/>
    <w:rsid w:val="00A1571E"/>
    <w:rsid w:val="00A1766E"/>
    <w:rsid w:val="00A225E9"/>
    <w:rsid w:val="00A22700"/>
    <w:rsid w:val="00A24222"/>
    <w:rsid w:val="00A316E6"/>
    <w:rsid w:val="00A52EAE"/>
    <w:rsid w:val="00A72530"/>
    <w:rsid w:val="00AA1094"/>
    <w:rsid w:val="00AA2145"/>
    <w:rsid w:val="00AA7C29"/>
    <w:rsid w:val="00AB72E4"/>
    <w:rsid w:val="00AE2411"/>
    <w:rsid w:val="00AF4AF6"/>
    <w:rsid w:val="00B0507E"/>
    <w:rsid w:val="00B10F50"/>
    <w:rsid w:val="00B14A83"/>
    <w:rsid w:val="00B23B2D"/>
    <w:rsid w:val="00B333EA"/>
    <w:rsid w:val="00B51745"/>
    <w:rsid w:val="00B70A3E"/>
    <w:rsid w:val="00B72054"/>
    <w:rsid w:val="00B7235B"/>
    <w:rsid w:val="00B74D63"/>
    <w:rsid w:val="00B74D79"/>
    <w:rsid w:val="00B7661F"/>
    <w:rsid w:val="00B83AB7"/>
    <w:rsid w:val="00B86788"/>
    <w:rsid w:val="00B870C5"/>
    <w:rsid w:val="00B87149"/>
    <w:rsid w:val="00B91884"/>
    <w:rsid w:val="00BB293A"/>
    <w:rsid w:val="00BD28B3"/>
    <w:rsid w:val="00BE5C4E"/>
    <w:rsid w:val="00BE6169"/>
    <w:rsid w:val="00BF3BEF"/>
    <w:rsid w:val="00C12D9E"/>
    <w:rsid w:val="00C15B1D"/>
    <w:rsid w:val="00C21035"/>
    <w:rsid w:val="00C2687C"/>
    <w:rsid w:val="00C730A0"/>
    <w:rsid w:val="00C77165"/>
    <w:rsid w:val="00C804DE"/>
    <w:rsid w:val="00C83BF2"/>
    <w:rsid w:val="00C93DB8"/>
    <w:rsid w:val="00C94FB9"/>
    <w:rsid w:val="00CA385E"/>
    <w:rsid w:val="00CA4725"/>
    <w:rsid w:val="00CA4ED4"/>
    <w:rsid w:val="00CA7EFF"/>
    <w:rsid w:val="00CB0885"/>
    <w:rsid w:val="00CC2513"/>
    <w:rsid w:val="00CC4339"/>
    <w:rsid w:val="00CC5766"/>
    <w:rsid w:val="00CC6D12"/>
    <w:rsid w:val="00CC7BAE"/>
    <w:rsid w:val="00CD043C"/>
    <w:rsid w:val="00CD7CDC"/>
    <w:rsid w:val="00CE28E1"/>
    <w:rsid w:val="00CE3D0C"/>
    <w:rsid w:val="00CE5B87"/>
    <w:rsid w:val="00CF2C7C"/>
    <w:rsid w:val="00D03510"/>
    <w:rsid w:val="00D04A16"/>
    <w:rsid w:val="00D22E3A"/>
    <w:rsid w:val="00D25C85"/>
    <w:rsid w:val="00D303C5"/>
    <w:rsid w:val="00D37A7D"/>
    <w:rsid w:val="00D4086B"/>
    <w:rsid w:val="00D501EA"/>
    <w:rsid w:val="00D70FF2"/>
    <w:rsid w:val="00DA4331"/>
    <w:rsid w:val="00DA62C2"/>
    <w:rsid w:val="00DC02BF"/>
    <w:rsid w:val="00DC0F76"/>
    <w:rsid w:val="00DC1560"/>
    <w:rsid w:val="00DD1B70"/>
    <w:rsid w:val="00DD3FF6"/>
    <w:rsid w:val="00DD48C9"/>
    <w:rsid w:val="00DD6317"/>
    <w:rsid w:val="00DE1BA0"/>
    <w:rsid w:val="00DE7287"/>
    <w:rsid w:val="00DF5F15"/>
    <w:rsid w:val="00DF78C2"/>
    <w:rsid w:val="00E01AE2"/>
    <w:rsid w:val="00E027CF"/>
    <w:rsid w:val="00E05B3A"/>
    <w:rsid w:val="00E071F5"/>
    <w:rsid w:val="00E07793"/>
    <w:rsid w:val="00E07BC3"/>
    <w:rsid w:val="00E169A2"/>
    <w:rsid w:val="00E2086F"/>
    <w:rsid w:val="00E25763"/>
    <w:rsid w:val="00E353A4"/>
    <w:rsid w:val="00E35F92"/>
    <w:rsid w:val="00E41884"/>
    <w:rsid w:val="00E41BB1"/>
    <w:rsid w:val="00E459E1"/>
    <w:rsid w:val="00E50E15"/>
    <w:rsid w:val="00E8267A"/>
    <w:rsid w:val="00E87C75"/>
    <w:rsid w:val="00E94F86"/>
    <w:rsid w:val="00E963D1"/>
    <w:rsid w:val="00EA1C3E"/>
    <w:rsid w:val="00EA2769"/>
    <w:rsid w:val="00EA55F6"/>
    <w:rsid w:val="00EC1DEC"/>
    <w:rsid w:val="00ED112B"/>
    <w:rsid w:val="00ED49B0"/>
    <w:rsid w:val="00EE7952"/>
    <w:rsid w:val="00EF67A7"/>
    <w:rsid w:val="00EF7A3F"/>
    <w:rsid w:val="00F0088A"/>
    <w:rsid w:val="00F011CE"/>
    <w:rsid w:val="00F23C82"/>
    <w:rsid w:val="00F42400"/>
    <w:rsid w:val="00F453D7"/>
    <w:rsid w:val="00F4755A"/>
    <w:rsid w:val="00F54847"/>
    <w:rsid w:val="00F671EA"/>
    <w:rsid w:val="00F74C8E"/>
    <w:rsid w:val="00F75D54"/>
    <w:rsid w:val="00F80C36"/>
    <w:rsid w:val="00F95A42"/>
    <w:rsid w:val="00FA64FE"/>
    <w:rsid w:val="00FB44A7"/>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115104453">
      <w:bodyDiv w:val="1"/>
      <w:marLeft w:val="0"/>
      <w:marRight w:val="0"/>
      <w:marTop w:val="0"/>
      <w:marBottom w:val="0"/>
      <w:divBdr>
        <w:top w:val="none" w:sz="0" w:space="0" w:color="auto"/>
        <w:left w:val="none" w:sz="0" w:space="0" w:color="auto"/>
        <w:bottom w:val="none" w:sz="0" w:space="0" w:color="auto"/>
        <w:right w:val="none" w:sz="0" w:space="0" w:color="auto"/>
      </w:divBdr>
      <w:divsChild>
        <w:div w:id="81994061">
          <w:marLeft w:val="0"/>
          <w:marRight w:val="0"/>
          <w:marTop w:val="0"/>
          <w:marBottom w:val="0"/>
          <w:divBdr>
            <w:top w:val="none" w:sz="0" w:space="0" w:color="auto"/>
            <w:left w:val="none" w:sz="0" w:space="0" w:color="auto"/>
            <w:bottom w:val="none" w:sz="0" w:space="0" w:color="auto"/>
            <w:right w:val="none" w:sz="0" w:space="0" w:color="auto"/>
          </w:divBdr>
          <w:divsChild>
            <w:div w:id="1398167692">
              <w:marLeft w:val="0"/>
              <w:marRight w:val="0"/>
              <w:marTop w:val="0"/>
              <w:marBottom w:val="0"/>
              <w:divBdr>
                <w:top w:val="none" w:sz="0" w:space="0" w:color="auto"/>
                <w:left w:val="none" w:sz="0" w:space="0" w:color="auto"/>
                <w:bottom w:val="none" w:sz="0" w:space="0" w:color="auto"/>
                <w:right w:val="none" w:sz="0" w:space="0" w:color="auto"/>
              </w:divBdr>
              <w:divsChild>
                <w:div w:id="1997491548">
                  <w:marLeft w:val="0"/>
                  <w:marRight w:val="0"/>
                  <w:marTop w:val="0"/>
                  <w:marBottom w:val="0"/>
                  <w:divBdr>
                    <w:top w:val="none" w:sz="0" w:space="0" w:color="auto"/>
                    <w:left w:val="none" w:sz="0" w:space="0" w:color="auto"/>
                    <w:bottom w:val="none" w:sz="0" w:space="0" w:color="auto"/>
                    <w:right w:val="none" w:sz="0" w:space="0" w:color="auto"/>
                  </w:divBdr>
                  <w:divsChild>
                    <w:div w:id="985933593">
                      <w:marLeft w:val="0"/>
                      <w:marRight w:val="0"/>
                      <w:marTop w:val="0"/>
                      <w:marBottom w:val="0"/>
                      <w:divBdr>
                        <w:top w:val="none" w:sz="0" w:space="0" w:color="auto"/>
                        <w:left w:val="none" w:sz="0" w:space="0" w:color="auto"/>
                        <w:bottom w:val="none" w:sz="0" w:space="0" w:color="auto"/>
                        <w:right w:val="none" w:sz="0" w:space="0" w:color="auto"/>
                      </w:divBdr>
                      <w:divsChild>
                        <w:div w:id="1507867120">
                          <w:marLeft w:val="0"/>
                          <w:marRight w:val="0"/>
                          <w:marTop w:val="0"/>
                          <w:marBottom w:val="0"/>
                          <w:divBdr>
                            <w:top w:val="none" w:sz="0" w:space="0" w:color="auto"/>
                            <w:left w:val="none" w:sz="0" w:space="0" w:color="auto"/>
                            <w:bottom w:val="none" w:sz="0" w:space="0" w:color="auto"/>
                            <w:right w:val="none" w:sz="0" w:space="0" w:color="auto"/>
                          </w:divBdr>
                          <w:divsChild>
                            <w:div w:id="623386198">
                              <w:marLeft w:val="0"/>
                              <w:marRight w:val="0"/>
                              <w:marTop w:val="0"/>
                              <w:marBottom w:val="0"/>
                              <w:divBdr>
                                <w:top w:val="none" w:sz="0" w:space="0" w:color="auto"/>
                                <w:left w:val="none" w:sz="0" w:space="0" w:color="auto"/>
                                <w:bottom w:val="none" w:sz="0" w:space="0" w:color="auto"/>
                                <w:right w:val="none" w:sz="0" w:space="0" w:color="auto"/>
                              </w:divBdr>
                              <w:divsChild>
                                <w:div w:id="458186182">
                                  <w:marLeft w:val="0"/>
                                  <w:marRight w:val="0"/>
                                  <w:marTop w:val="0"/>
                                  <w:marBottom w:val="0"/>
                                  <w:divBdr>
                                    <w:top w:val="none" w:sz="0" w:space="0" w:color="auto"/>
                                    <w:left w:val="none" w:sz="0" w:space="0" w:color="auto"/>
                                    <w:bottom w:val="none" w:sz="0" w:space="0" w:color="auto"/>
                                    <w:right w:val="none" w:sz="0" w:space="0" w:color="auto"/>
                                  </w:divBdr>
                                  <w:divsChild>
                                    <w:div w:id="409737992">
                                      <w:marLeft w:val="0"/>
                                      <w:marRight w:val="0"/>
                                      <w:marTop w:val="0"/>
                                      <w:marBottom w:val="0"/>
                                      <w:divBdr>
                                        <w:top w:val="none" w:sz="0" w:space="0" w:color="auto"/>
                                        <w:left w:val="none" w:sz="0" w:space="0" w:color="auto"/>
                                        <w:bottom w:val="none" w:sz="0" w:space="0" w:color="auto"/>
                                        <w:right w:val="none" w:sz="0" w:space="0" w:color="auto"/>
                                      </w:divBdr>
                                      <w:divsChild>
                                        <w:div w:id="1707562738">
                                          <w:marLeft w:val="0"/>
                                          <w:marRight w:val="0"/>
                                          <w:marTop w:val="0"/>
                                          <w:marBottom w:val="0"/>
                                          <w:divBdr>
                                            <w:top w:val="none" w:sz="0" w:space="0" w:color="auto"/>
                                            <w:left w:val="none" w:sz="0" w:space="0" w:color="auto"/>
                                            <w:bottom w:val="none" w:sz="0" w:space="0" w:color="auto"/>
                                            <w:right w:val="none" w:sz="0" w:space="0" w:color="auto"/>
                                          </w:divBdr>
                                          <w:divsChild>
                                            <w:div w:id="1789154142">
                                              <w:marLeft w:val="0"/>
                                              <w:marRight w:val="0"/>
                                              <w:marTop w:val="0"/>
                                              <w:marBottom w:val="0"/>
                                              <w:divBdr>
                                                <w:top w:val="none" w:sz="0" w:space="0" w:color="auto"/>
                                                <w:left w:val="none" w:sz="0" w:space="0" w:color="auto"/>
                                                <w:bottom w:val="none" w:sz="0" w:space="0" w:color="auto"/>
                                                <w:right w:val="none" w:sz="0" w:space="0" w:color="auto"/>
                                              </w:divBdr>
                                              <w:divsChild>
                                                <w:div w:id="308556443">
                                                  <w:marLeft w:val="0"/>
                                                  <w:marRight w:val="0"/>
                                                  <w:marTop w:val="0"/>
                                                  <w:marBottom w:val="0"/>
                                                  <w:divBdr>
                                                    <w:top w:val="none" w:sz="0" w:space="0" w:color="auto"/>
                                                    <w:left w:val="none" w:sz="0" w:space="0" w:color="auto"/>
                                                    <w:bottom w:val="none" w:sz="0" w:space="0" w:color="auto"/>
                                                    <w:right w:val="none" w:sz="0" w:space="0" w:color="auto"/>
                                                  </w:divBdr>
                                                  <w:divsChild>
                                                    <w:div w:id="182593863">
                                                      <w:marLeft w:val="0"/>
                                                      <w:marRight w:val="0"/>
                                                      <w:marTop w:val="0"/>
                                                      <w:marBottom w:val="0"/>
                                                      <w:divBdr>
                                                        <w:top w:val="none" w:sz="0" w:space="0" w:color="auto"/>
                                                        <w:left w:val="none" w:sz="0" w:space="0" w:color="auto"/>
                                                        <w:bottom w:val="none" w:sz="0" w:space="0" w:color="auto"/>
                                                        <w:right w:val="none" w:sz="0" w:space="0" w:color="auto"/>
                                                      </w:divBdr>
                                                      <w:divsChild>
                                                        <w:div w:id="1286543248">
                                                          <w:marLeft w:val="0"/>
                                                          <w:marRight w:val="0"/>
                                                          <w:marTop w:val="0"/>
                                                          <w:marBottom w:val="0"/>
                                                          <w:divBdr>
                                                            <w:top w:val="none" w:sz="0" w:space="0" w:color="auto"/>
                                                            <w:left w:val="none" w:sz="0" w:space="0" w:color="auto"/>
                                                            <w:bottom w:val="none" w:sz="0" w:space="0" w:color="auto"/>
                                                            <w:right w:val="none" w:sz="0" w:space="0" w:color="auto"/>
                                                          </w:divBdr>
                                                          <w:divsChild>
                                                            <w:div w:id="2076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3392903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1260354">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482194072">
      <w:bodyDiv w:val="1"/>
      <w:marLeft w:val="0"/>
      <w:marRight w:val="0"/>
      <w:marTop w:val="0"/>
      <w:marBottom w:val="0"/>
      <w:divBdr>
        <w:top w:val="none" w:sz="0" w:space="0" w:color="auto"/>
        <w:left w:val="none" w:sz="0" w:space="0" w:color="auto"/>
        <w:bottom w:val="none" w:sz="0" w:space="0" w:color="auto"/>
        <w:right w:val="none" w:sz="0" w:space="0" w:color="auto"/>
      </w:divBdr>
    </w:div>
    <w:div w:id="1721901196">
      <w:bodyDiv w:val="1"/>
      <w:marLeft w:val="0"/>
      <w:marRight w:val="0"/>
      <w:marTop w:val="0"/>
      <w:marBottom w:val="0"/>
      <w:divBdr>
        <w:top w:val="none" w:sz="0" w:space="0" w:color="auto"/>
        <w:left w:val="none" w:sz="0" w:space="0" w:color="auto"/>
        <w:bottom w:val="none" w:sz="0" w:space="0" w:color="auto"/>
        <w:right w:val="none" w:sz="0" w:space="0" w:color="auto"/>
      </w:divBdr>
    </w:div>
    <w:div w:id="17309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CC67-58A5-48AE-B9CE-0F7E59B2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435</TotalTime>
  <Pages>10</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14612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98</cp:revision>
  <cp:lastPrinted>2022-12-26T10:59:00Z</cp:lastPrinted>
  <dcterms:created xsi:type="dcterms:W3CDTF">2017-03-13T11:31:00Z</dcterms:created>
  <dcterms:modified xsi:type="dcterms:W3CDTF">2023-02-22T13:28:00Z</dcterms:modified>
</cp:coreProperties>
</file>