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601DBA" w:rsidRPr="00601DBA" w:rsidP="001F55F6" w14:paraId="31846502" w14:textId="0F72C91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_Hlk116577677"/>
      <w:bookmarkStart w:id="2" w:name="20"/>
      <w:bookmarkEnd w:id="2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ЦЕНТАР ЗА ЗАШТИТУ ОДОЈЧАДИ, ДЕЦЕ И ОМЛАДИНЕ</w:t>
      </w:r>
    </w:p>
    <w:p w:rsidR="001F55F6" w:rsidRPr="001F55F6" w:rsidP="001F55F6" w14:paraId="12B24AF9" w14:textId="4311BAEB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r w:rsidRPr="00601DBA" w:rsidR="00601DBA">
        <w:rPr>
          <w:b/>
          <w:bCs/>
          <w:lang w:val="hr-HR"/>
        </w:rPr>
        <w:t xml:space="preserve"> </w:t>
      </w:r>
      <w:bookmarkStart w:id="3" w:name="21"/>
      <w:bookmarkEnd w:id="3"/>
      <w:r w:rsidRPr="001F55F6" w:rsid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100286755</w:t>
      </w:r>
      <w:r w:rsidRPr="001F55F6" w:rsidR="00601DBA">
        <w:rPr>
          <w:rFonts w:cstheme="minorHAnsi"/>
          <w:b/>
          <w:sz w:val="20"/>
          <w:szCs w:val="20"/>
        </w:rPr>
        <w:t xml:space="preserve"> </w:t>
      </w:r>
    </w:p>
    <w:p w:rsidR="00601DBA" w:rsidP="001F55F6" w14:paraId="4E2CCAFC" w14:textId="036686A0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4" w:name="22"/>
      <w:bookmarkEnd w:id="4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ЗВЕЧАНСКА 7</w:t>
      </w:r>
    </w:p>
    <w:p w:rsidR="001F55F6" w:rsidRPr="001F55F6" w:rsidP="001F55F6" w14:paraId="6BC266A2" w14:textId="56CEC18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23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БЕОГРАД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bookmarkEnd w:id="1"/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23.05.2023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1728/1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7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 Одлуку о додели Уговора о јавној набавци понуђачу који је поднео исправну и економски најповољнију понуду.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:rsidR="001F55F6" w:rsidRPr="001F55F6" w:rsidP="001F55F6" w14:paraId="2D28022D" w14:textId="4014CAAC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ЦЕНТАР ЗА ЗАШТИТУ ОДОЈЧАДИ, ДЕЦЕ И ОМЛАДИНЕ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1728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услуге - Текуће одржавање свих објеката Центра за заштиту одојчади, деце и омладине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2023/С Ф02-0014241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50000000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услуге - Текуће одржавање свих објеката Центра за заштиту одојчади, деце и омладине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4.000.000,00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4" w:name="11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САМОСТЛАНА ГРАЂЕВИНСКА РАДЊА ЕXПЕРТ ГОРДАНА САВИЋ ПР КАЛУЂЕРИЦА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105585827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Македонска, 12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КАЛУЂЕРИЦА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11130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1.875.279,19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1.875.279,19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услуге - Текуће одржавање свих објеката Центра за заштиту одојчади, деце и омладине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1728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1728, 13.04.2023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4.000.000,00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50000000-Услуге одржавања и поправки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Ф02-0014241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14.04.2023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24.04.2023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Борисав Радосављевић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Стефан Јевтић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Милутин Павловић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Јованка Јаковљевић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Ивана Радуловић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Набавка услуге - Текуће одржавање свих објеката Центра за заштиту одојчади, деце и омладине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24.04.2023 10:00:00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24.04.2023 10:19:47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САМОСТЛАНА ГРАЂЕВИНСКА РАДЊА ЕXПЕРТ ГОРДАНА САВИЋ ПР КАЛУЂЕРИЦА, Македонска, 12, 11130, КАЛУЂЕРИЦА,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5-04/23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19.4.2023. 20:56:11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САМОСТЛАНА ГРАЂЕВИНСКА РАДЊА ЕXПЕРТ ГОРДАНА САВИЋ ПР КАЛУЂЕРИЦА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1875279.19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1875279.19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САМОСТЛАНА ГРАЂЕВИНСКА РАДЊА ЕXПЕРТ ГОРДАНА САВИЋ ПР КАЛУЂЕРИЦА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1875279.19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1875279.19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САМОСТЛАНА ГРАЂЕВИНСКА РАДЊА ЕXПЕРТ ГОРДАНА САВИЋ ПР КАЛУЂЕРИЦА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1.875.279,19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1.875.279,19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Понуђач је једини поднео понуду, која је исправна и прихватљива. Наручилац је рачунском провером понуде, увидео рачунске грешке и послао Захтев за исправку рачунске грешке, на коју је Понуђач дао сагласност.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САМОСТЛАНА ГРАЂЕВИНСКА РАДЊА ЕXПЕРТ ГОРДАНА САВИЋ ПР КАЛУЂЕРИЦА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1.875.279,19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Понуђач је једини поднео понуду, која је исправна и прихватљива. Наручилац је рачунском провером понуде, увидео рачунске грешке и послао Захтев за исправку рачунске грешке, на коју је Понуђач дао сагласност.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33" w:name="_Hlk32839505_0"/>
      <w:bookmarkStart w:id="34" w:name="1_0"/>
      <w:bookmarkEnd w:id="34"/>
      <w:r>
        <w:rPr>
          <w:rFonts w:ascii="Calibri" w:eastAsia="Calibri" w:hAnsi="Calibri" w:cs="Calibri"/>
          <w:w w:val="100"/>
        </w:rPr>
        <w:t xml:space="preserve">Понуђач је једини поднео понуду, која је исправна и прихватљива. Наручилац је рачунском провером понуде, увидео рачунске грешке и послао Захтев за исправку рачунске грешке, на коју је Понуђач дао сагласност. 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3"/>
      <w:bookmarkStart w:id="35" w:name="2_0"/>
      <w:bookmarkEnd w:id="3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91/19).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</Template>
  <TotalTime>79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16</cp:revision>
  <dcterms:created xsi:type="dcterms:W3CDTF">2020-02-17T13:03:00Z</dcterms:created>
  <dcterms:modified xsi:type="dcterms:W3CDTF">2022-10-13T20:09:00Z</dcterms:modified>
</cp:coreProperties>
</file>