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601DBA" w:rsidRPr="00601DBA" w:rsidP="001F55F6" w14:paraId="31846502" w14:textId="0F72C91D">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_Hlk116577677"/>
      <w:bookmarkStart w:id="2" w:name="20"/>
      <w:bookmarkEnd w:id="2"/>
      <w:r w:rsidRPr="00601DBA">
        <w:rPr>
          <w:rStyle w:val="DefaultParagraphFont"/>
          <w:rFonts w:ascii="Calibri" w:eastAsia="Calibri" w:hAnsi="Calibri" w:cs="Calibri"/>
          <w:b/>
          <w:i w:val="0"/>
          <w:caps w:val="0"/>
          <w:smallCaps w:val="0"/>
          <w:strike w:val="0"/>
          <w:noProof/>
          <w:color w:val="auto"/>
          <w:w w:val="100"/>
          <w:sz w:val="20"/>
          <w:szCs w:val="20"/>
          <w:highlight w:val="none"/>
        </w:rPr>
        <w:t>ЦЕНТАР ЗА ЗАШТИТУ ОДОЈЧАДИ, ДЕЦЕ И ОМЛАДИНЕ</w:t>
      </w:r>
    </w:p>
    <w:p w:rsidR="001F55F6" w:rsidRPr="001F55F6" w:rsidP="001F55F6" w14:paraId="12B24AF9" w14:textId="4311BAEB">
      <w:pPr>
        <w:spacing w:before="120" w:after="120"/>
        <w:rPr>
          <w:rFonts w:cstheme="minorHAnsi"/>
          <w:b/>
          <w:sz w:val="20"/>
          <w:szCs w:val="20"/>
        </w:rPr>
      </w:pPr>
      <w:r>
        <w:rPr>
          <w:rFonts w:cstheme="minorHAnsi"/>
          <w:b/>
          <w:sz w:val="20"/>
          <w:szCs w:val="20"/>
        </w:rPr>
        <w:t>ПИБ:</w:t>
      </w:r>
      <w:r w:rsidRPr="00191039" w:rsidR="002A1737">
        <w:rPr>
          <w:rFonts w:cstheme="minorHAnsi"/>
          <w:sz w:val="20"/>
          <w:szCs w:val="20"/>
        </w:rPr>
        <w:t> </w:t>
      </w:r>
      <w:r w:rsidRPr="00601DBA" w:rsidR="00601DBA">
        <w:rPr>
          <w:b/>
          <w:bCs/>
          <w:lang w:val="hr-HR"/>
        </w:rPr>
        <w:t xml:space="preserve"> </w:t>
      </w:r>
      <w:bookmarkStart w:id="3" w:name="21"/>
      <w:bookmarkEnd w:id="3"/>
      <w:r w:rsidRPr="001F55F6" w:rsidR="00601DBA">
        <w:rPr>
          <w:rStyle w:val="DefaultParagraphFont"/>
          <w:rFonts w:ascii="Calibri" w:eastAsia="Calibri" w:hAnsi="Calibri" w:cs="Calibri"/>
          <w:b/>
          <w:i w:val="0"/>
          <w:caps w:val="0"/>
          <w:smallCaps w:val="0"/>
          <w:strike w:val="0"/>
          <w:color w:val="auto"/>
          <w:w w:val="100"/>
          <w:sz w:val="20"/>
          <w:szCs w:val="20"/>
          <w:highlight w:val="none"/>
        </w:rPr>
        <w:t>100286755</w:t>
      </w:r>
      <w:r w:rsidRPr="001F55F6" w:rsidR="00601DBA">
        <w:rPr>
          <w:rFonts w:cstheme="minorHAnsi"/>
          <w:b/>
          <w:sz w:val="20"/>
          <w:szCs w:val="20"/>
        </w:rPr>
        <w:t xml:space="preserve"> </w:t>
      </w:r>
    </w:p>
    <w:p w:rsidR="00601DBA" w:rsidP="001F55F6" w14:paraId="4E2CCAFC" w14:textId="036686A0">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4" w:name="22"/>
      <w:bookmarkEnd w:id="4"/>
      <w:r>
        <w:rPr>
          <w:rStyle w:val="DefaultParagraphFont"/>
          <w:rFonts w:ascii="Calibri" w:eastAsia="Calibri" w:hAnsi="Calibri" w:cs="Calibri"/>
          <w:b/>
          <w:i w:val="0"/>
          <w:caps w:val="0"/>
          <w:smallCaps w:val="0"/>
          <w:strike w:val="0"/>
          <w:noProof/>
          <w:color w:val="auto"/>
          <w:w w:val="100"/>
          <w:sz w:val="20"/>
          <w:szCs w:val="20"/>
          <w:highlight w:val="none"/>
        </w:rPr>
        <w:t>ЗВЕЧАНСКА 7</w:t>
      </w:r>
    </w:p>
    <w:p w:rsidR="001F55F6" w:rsidRPr="001F55F6" w:rsidP="001F55F6" w14:paraId="6BC266A2" w14:textId="56CEC18D">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23"/>
      <w:bookmarkEnd w:id="5"/>
      <w:r w:rsidRPr="001F55F6">
        <w:rPr>
          <w:rStyle w:val="DefaultParagraphFont"/>
          <w:rFonts w:ascii="Calibri" w:eastAsia="Calibri" w:hAnsi="Calibri" w:cs="Calibri"/>
          <w:b/>
          <w:i w:val="0"/>
          <w:caps w:val="0"/>
          <w:smallCaps w:val="0"/>
          <w:strike w:val="0"/>
          <w:color w:val="auto"/>
          <w:w w:val="100"/>
          <w:sz w:val="20"/>
          <w:szCs w:val="20"/>
          <w:highlight w:val="none"/>
        </w:rPr>
        <w:t>11000</w:t>
      </w:r>
      <w:r w:rsidRPr="001F55F6">
        <w:rPr>
          <w:rFonts w:cstheme="minorHAnsi"/>
          <w:b/>
          <w:sz w:val="20"/>
          <w:szCs w:val="20"/>
        </w:rPr>
        <w:t> </w:t>
      </w:r>
      <w:bookmarkStart w:id="6" w:name="24"/>
      <w:bookmarkEnd w:id="6"/>
      <w:r w:rsidRPr="001F55F6">
        <w:rPr>
          <w:rStyle w:val="DefaultParagraphFont"/>
          <w:rFonts w:ascii="Calibri" w:eastAsia="Calibri" w:hAnsi="Calibri" w:cs="Calibri"/>
          <w:b/>
          <w:i w:val="0"/>
          <w:caps w:val="0"/>
          <w:smallCaps w:val="0"/>
          <w:strike w:val="0"/>
          <w:color w:val="auto"/>
          <w:w w:val="100"/>
          <w:sz w:val="20"/>
          <w:szCs w:val="20"/>
          <w:highlight w:val="none"/>
        </w:rPr>
        <w:t>БЕОГРАД</w:t>
      </w:r>
    </w:p>
    <w:p w:rsidR="001F55F6" w:rsidRPr="001F55F6" w:rsidP="00A9707B" w14:paraId="75E40E96" w14:textId="233F6431">
      <w:pPr>
        <w:spacing w:before="120" w:after="440"/>
        <w:rPr>
          <w:rFonts w:cstheme="minorHAnsi"/>
          <w:b/>
          <w:sz w:val="20"/>
          <w:szCs w:val="20"/>
          <w:lang w:val="sr-Latn-BA" w:eastAsia="lv-LV"/>
        </w:rPr>
      </w:pPr>
      <w:bookmarkEnd w:id="1"/>
      <w:r w:rsidRPr="001F55F6">
        <w:rPr>
          <w:rFonts w:cstheme="minorHAnsi"/>
          <w:b/>
          <w:sz w:val="20"/>
          <w:szCs w:val="20"/>
          <w:lang w:val="sr-Latn-BA" w:eastAsia="lv-LV"/>
        </w:rPr>
        <w:t>Република Србија</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9"/>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04.07.2023</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8"/>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1985/1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9" w:name="7"/>
      <w:bookmarkEnd w:id="9"/>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 Одлуку о избору Понуђача за свих осам партија у оквиру јавне набавке.</w:t>
      </w:r>
    </w:p>
    <w:p w:rsidR="001F55F6" w:rsidRPr="001F55F6" w:rsidP="00A9707B" w14:paraId="2E4A0798" w14:textId="77777777">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ОДЛУКА О ДОДЕЛИ УГОВОРА</w:t>
      </w:r>
      <w:bookmarkEnd w:id="10"/>
    </w:p>
    <w:p w:rsidR="001F55F6" w:rsidRPr="001F55F6" w:rsidP="001F55F6" w14:paraId="2D28022D" w14:textId="4014CAAC">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1" w:name="_Hlk116577629"/>
      <w:bookmarkStart w:id="12" w:name="25"/>
      <w:bookmarkEnd w:id="11"/>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ЦЕНТАР ЗА ЗАШТИТУ ОДОЈЧАДИ, ДЕЦЕ И ОМЛАДИНЕ</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3" w:name="19"/>
      <w:bookmarkEnd w:id="13"/>
      <w:r w:rsidRPr="001F55F6">
        <w:rPr>
          <w:rStyle w:val="DefaultParagraphFont"/>
          <w:rFonts w:ascii="Calibri" w:eastAsia="Calibri" w:hAnsi="Calibri" w:cs="Calibri"/>
          <w:b/>
          <w:i w:val="0"/>
          <w:caps w:val="0"/>
          <w:smallCaps w:val="0"/>
          <w:strike w:val="0"/>
          <w:color w:val="auto"/>
          <w:w w:val="100"/>
          <w:sz w:val="20"/>
          <w:szCs w:val="20"/>
          <w:highlight w:val="none"/>
          <w:lang w:val="sr-Latn-BA"/>
        </w:rPr>
        <w:t>1985</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4" w:name="18"/>
      <w:bookmarkEnd w:id="14"/>
      <w:r w:rsidRPr="001F55F6">
        <w:rPr>
          <w:rStyle w:val="DefaultParagraphFont"/>
          <w:rFonts w:ascii="Calibri" w:eastAsia="Calibri" w:hAnsi="Calibri" w:cs="Calibri"/>
          <w:b/>
          <w:i w:val="0"/>
          <w:caps w:val="0"/>
          <w:smallCaps w:val="0"/>
          <w:strike w:val="0"/>
          <w:color w:val="auto"/>
          <w:w w:val="100"/>
          <w:sz w:val="20"/>
          <w:szCs w:val="20"/>
          <w:highlight w:val="none"/>
          <w:lang w:val="sr-Latn-BA"/>
        </w:rPr>
        <w:t>Набавка добара- Намирница- храна за потребе Центра за заштиту одојчади, деце и омладине, Београд.</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5" w:name="17"/>
      <w:bookmarkEnd w:id="15"/>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2023/С Ф02-0017163</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6"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6"/>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7"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8"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8"/>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9" w:name="26"/>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15000000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20" w:name="1"/>
      <w:bookmarkEnd w:id="20"/>
      <w:r w:rsidRPr="001F55F6">
        <w:rPr>
          <w:rStyle w:val="DefaultParagraphFont"/>
          <w:rFonts w:ascii="Calibri" w:eastAsia="Calibri" w:hAnsi="Calibri" w:cs="Calibri"/>
          <w:b/>
          <w:i w:val="0"/>
          <w:caps w:val="0"/>
          <w:smallCaps w:val="0"/>
          <w:strike w:val="0"/>
          <w:color w:val="auto"/>
          <w:w w:val="100"/>
          <w:sz w:val="20"/>
          <w:szCs w:val="20"/>
          <w:highlight w:val="none"/>
          <w:lang w:val="sr-Latn-BA"/>
        </w:rPr>
        <w:t>Свеже месо и месне прерађевине</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21" w:name="2"/>
      <w:bookmarkEnd w:id="21"/>
      <w:r w:rsidRPr="001F55F6" w:rsidR="00B84A8C">
        <w:rPr>
          <w:rStyle w:val="DefaultParagraphFont"/>
          <w:rFonts w:ascii="Calibri" w:eastAsia="Calibri" w:hAnsi="Calibri" w:cs="Calibri"/>
          <w:b/>
          <w:i w:val="0"/>
          <w:caps w:val="0"/>
          <w:smallCaps w:val="0"/>
          <w:strike w:val="0"/>
          <w:color w:val="auto"/>
          <w:w w:val="100"/>
          <w:sz w:val="20"/>
          <w:szCs w:val="20"/>
          <w:highlight w:val="none"/>
        </w:rPr>
        <w:t>11.000.000,00</w:t>
      </w:r>
      <w:r w:rsidRPr="001F55F6" w:rsidR="00B84A8C">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2" w:name="3"/>
      <w:bookmarkEnd w:id="22"/>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Уговор</w:t>
      </w:r>
      <w:r w:rsidRPr="001F55F6">
        <w:rPr>
          <w:rFonts w:cstheme="minorHAnsi"/>
          <w:sz w:val="20"/>
          <w:szCs w:val="20"/>
        </w:rPr>
        <w:t xml:space="preserve"> се </w:t>
      </w:r>
      <w:r w:rsidRPr="001F55F6">
        <w:rPr>
          <w:rFonts w:cstheme="minorHAnsi"/>
          <w:sz w:val="20"/>
          <w:szCs w:val="20"/>
        </w:rPr>
        <w:t>додељује</w:t>
      </w:r>
      <w:r w:rsidR="00B84A8C">
        <w:rPr>
          <w:rFonts w:cstheme="minorHAnsi"/>
          <w:sz w:val="20"/>
          <w:szCs w:val="20"/>
        </w:rPr>
        <w:t xml:space="preserve"> </w:t>
      </w:r>
      <w:bookmarkStart w:id="23" w:name="10"/>
      <w:bookmarkEnd w:id="23"/>
      <w:r w:rsidRPr="001F55F6">
        <w:rPr>
          <w:rStyle w:val="DefaultParagraphFont"/>
          <w:rFonts w:ascii="Calibri" w:eastAsia="Calibri" w:hAnsi="Calibri" w:cs="Calibri"/>
          <w:b/>
          <w:i w:val="0"/>
          <w:caps w:val="0"/>
          <w:smallCaps w:val="0"/>
          <w:strike w:val="0"/>
          <w:color w:val="auto"/>
          <w:w w:val="100"/>
          <w:sz w:val="20"/>
          <w:szCs w:val="20"/>
          <w:highlight w:val="none"/>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4" w:name="11"/>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КЛАНИЦА ПРЕРАДА МЕСА И ТРГОВИНА НЕДЕЉКОВИЋ НЕДЕЉКОВИЋ РАДОСЛАВ ПРЕДУЗЕТНИК ШАШИНЦИ</w:t>
            </w:r>
            <w:r w:rsidRPr="00B84A8C">
              <w:rPr>
                <w:rFonts w:cstheme="minorHAnsi"/>
                <w:b/>
                <w:bCs/>
                <w:sz w:val="20"/>
                <w:szCs w:val="20"/>
                <w:lang w:val="sr-Latn-BA"/>
              </w:rPr>
              <w:t xml:space="preserve">, </w:t>
            </w:r>
            <w:bookmarkStart w:id="25" w:name="12"/>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101964694</w:t>
            </w:r>
            <w:r w:rsidRPr="00B84A8C">
              <w:rPr>
                <w:rFonts w:cstheme="minorHAnsi"/>
                <w:b/>
                <w:bCs/>
                <w:sz w:val="20"/>
                <w:szCs w:val="20"/>
                <w:lang w:val="sr-Latn-BA"/>
              </w:rPr>
              <w:t xml:space="preserve">, </w:t>
            </w:r>
            <w:bookmarkStart w:id="26" w:name="13"/>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Змај Јовина, 13</w:t>
            </w:r>
            <w:r w:rsidRPr="00B84A8C">
              <w:rPr>
                <w:rFonts w:cstheme="minorHAnsi"/>
                <w:b/>
                <w:bCs/>
                <w:sz w:val="20"/>
                <w:szCs w:val="20"/>
                <w:lang w:val="sr-Latn-BA"/>
              </w:rPr>
              <w:t xml:space="preserve">, </w:t>
            </w:r>
            <w:bookmarkStart w:id="27" w:name="14"/>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Шашинци</w:t>
            </w:r>
            <w:r w:rsidRPr="00B84A8C">
              <w:rPr>
                <w:rFonts w:cstheme="minorHAnsi"/>
                <w:b/>
                <w:bCs/>
                <w:sz w:val="20"/>
                <w:szCs w:val="20"/>
                <w:lang w:val="sr-Latn-BA"/>
              </w:rPr>
              <w:t xml:space="preserve">, </w:t>
            </w:r>
            <w:bookmarkStart w:id="28" w:name="15"/>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22425</w:t>
            </w:r>
            <w:r w:rsidRPr="00B84A8C">
              <w:rPr>
                <w:rFonts w:cstheme="minorHAnsi"/>
                <w:b/>
                <w:bCs/>
                <w:sz w:val="20"/>
                <w:szCs w:val="20"/>
                <w:lang w:val="sr-Latn-BA"/>
              </w:rPr>
              <w:t xml:space="preserve">, </w:t>
            </w:r>
            <w:bookmarkStart w:id="29" w:name="16"/>
            <w:bookmarkEnd w:id="29"/>
            <w:r w:rsidRPr="00B84A8C">
              <w:rPr>
                <w:rStyle w:val="DefaultParagraphFont"/>
                <w:rFonts w:ascii="Calibri" w:eastAsia="Calibri" w:hAnsi="Calibri" w:cs="Calibri"/>
                <w:b/>
                <w:bCs/>
                <w:i w:val="0"/>
                <w:caps w:val="0"/>
                <w:smallCaps w:val="0"/>
                <w:strike w:val="0"/>
                <w:color w:val="auto"/>
                <w:w w:val="100"/>
                <w:sz w:val="20"/>
                <w:szCs w:val="20"/>
                <w:highlight w:val="none"/>
              </w:rPr>
              <w:t>Србија</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(без ПДВ):</w:t>
      </w:r>
      <w:r w:rsidR="00B84A8C">
        <w:rPr>
          <w:rFonts w:cstheme="minorHAnsi"/>
          <w:bCs/>
          <w:sz w:val="20"/>
          <w:szCs w:val="20"/>
        </w:rPr>
        <w:tab/>
      </w:r>
      <w:bookmarkStart w:id="30" w:name="4"/>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10.485.000,00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w:t>
      </w:r>
      <w:r w:rsidRPr="001F55F6">
        <w:rPr>
          <w:rFonts w:cstheme="minorHAnsi"/>
          <w:bCs/>
          <w:sz w:val="20"/>
          <w:szCs w:val="20"/>
        </w:rPr>
        <w:t>са</w:t>
      </w:r>
      <w:r w:rsidRPr="001F55F6">
        <w:rPr>
          <w:rFonts w:cstheme="minorHAnsi"/>
          <w:bCs/>
          <w:sz w:val="20"/>
          <w:szCs w:val="20"/>
        </w:rPr>
        <w:t xml:space="preserve"> ПДВ):</w:t>
      </w:r>
      <w:r w:rsidR="00B84A8C">
        <w:rPr>
          <w:rFonts w:cstheme="minorHAnsi"/>
          <w:bCs/>
          <w:sz w:val="20"/>
          <w:szCs w:val="20"/>
        </w:rPr>
        <w:tab/>
      </w:r>
      <w:bookmarkStart w:id="31" w:name="5"/>
      <w:bookmarkEnd w:id="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12.054.900,00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Валута:</w:t>
      </w:r>
      <w:r w:rsidR="00B84A8C">
        <w:rPr>
          <w:rFonts w:cstheme="minorHAnsi"/>
          <w:sz w:val="20"/>
          <w:szCs w:val="20"/>
        </w:rPr>
        <w:t> </w:t>
      </w:r>
      <w:bookmarkStart w:id="32" w:name="6"/>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РСД</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Набавка добара- Намирница- храна за потребе Центра за заштиту одојчади, деце и омладине, Београд.</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1985</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1985, 05.05.2023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67.200.000,00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15000000-Храна, пиће, дуван и сродни производи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2023/С Ф02-0017163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06.05.2023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12.06.2023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Стефан Јевтић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Милутин Павловић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Јованка Јаковљевић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Снежана Марковић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Соња Цветковић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Слађана Ђокић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Ивана Радуловић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Свеже месо и месне прерађевине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11.000.000,00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12.06.2023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12.06.2023 10:03:14</w:t>
                  </w:r>
                </w:p>
              </w:tc>
            </w:tr>
            <w:tr>
              <w:tblPrEx>
                <w:tblInd w:w="39" w:type="dxa"/>
                <w:tblCellMar>
                  <w:left w:w="0" w:type="dxa"/>
                  <w:right w:w="0" w:type="dxa"/>
                </w:tblCellMar>
                <w:tblLook w:val="0000"/>
              </w:tblPrEx>
              <w:trPr>
                <w:trHeight w:val="242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Свеже месо и месне прерађевине</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ПГ доо Паланка  промет, Змај Јовина 14, 11420, Смедеревска Паланка,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1006/23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10.6.2023. 11:55:09</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КЛАНИЦА ПРЕРАДА МЕСА И ТРГОВИНА НЕДЕЉКОВИЋ НЕДЕЉКОВИЋ РАДОСЛАВ ПРЕДУЗЕТНИК ШАШИНЦИ, Змај Јовина, 13, 22425, Шашинци,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01/2023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11.6.2023. 09:55:24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МЕСАРА ЛОЛА ДОО СМЕДЕРЕВО, ЋИР АНТИНА, 6, 11300, Смедерево,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278//23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12.6.2023. 07:55:02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70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Свеже месо и месне прерађевине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КЛАНИЦА ПРЕРАДА МЕСА И ТРГОВИНА НЕДЕЉКОВИЋ НЕДЕЉКОВИЋ РАДОСЛАВ ПРЕДУЗЕТНИК ШАШИНЦИ</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10503000.00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12074700.00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МЕСАРА ЛОЛА ДОО СМЕДЕРЕВО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11684500.00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13415550.00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одложено 45 дана од дана фактурисања на жиро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ПГ доо Паланка  промет</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10134450.00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11600425.00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Свеже месо и месне прерађевине</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КЛАНИЦА ПРЕРАДА МЕСА И ТРГОВИНА НЕДЕЉКОВИЋ НЕДЕЉКОВИЋ РАДОСЛАВ ПРЕДУЗЕТНИК ШАШИНЦИ</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10485000.00</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12054900.00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МЕСАРА ЛОЛА ДОО СМЕДЕРЕВО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11684500.00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13415550.00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одложено 45 дана од дана фактурисања на жиро рачун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ПГ доо Паланка  промет</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10134450.00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11600425.00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6122"/>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Свеже месо и месне прерађевине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ПГ доо Паланка  промет</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10.134.450,00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11.600.425,00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Овим путем, Наручилац врши измену и допуну стручне оцене за партију бр. 2, сходно Допису Понуђача ПГ доо Паланка промет, поднетог преко Портала јавних набавки дана 08.07.2023. године. </w:t>
                                <w:br/>
                                <w:t xml:space="preserve">Понуђач није у складу са Дописом за достављање доказа за квалитативни избор Понуђача за предметну партију доставио доказе који се тичу Стечаја, немогућности плаћања, ликвидације и др., те је уместо декларације за артикал Пилећа паштета од 75 гр., доставио декларацију за Јетрену паштету од 75 гр., која није обухваћена набавком за предметну партију. </w:t>
                                <w:br/>
                                <w:t xml:space="preserve">Такође, Наручилац је провером преко Портала јавних набавки, установио да је Паланка промет доо имала повреду раније закљученог Уговора са ЈКП Градска чистоћа Београд, због чега је наведено ЈКП дана 23.03.2022. године, услед непоштовања уговореног рока испоруке, раскинуо закључени Уговор бр. 82/6-3, од 13.08.2021. године и наплатио меницу за испуњење уговорних обавеза, а што је Наручилац установио увидом у Одлуку ЈКП Градска чистоћа Београд о закључењу оквирног споразума у поступку јавне набавке 79/2023, партија 2- живинско месо бр. 75/4-2, од 28.06.2023. године. </w:t>
                                <w:br/>
                                <w:t>С обзиром да је Понуђач у свом Допису указао на Измену Одлуке о закључењу оквирног споразума у поступку јавне набавке 79/2023, партија 2- живинско месо бр. 75/5-2, од 04.07.2023. године, Наручилац и у овом делу даје своје тумачење, те иако је дошло до наведене Измене Одлуке од  стране ЈКП Градска чистоћа, Београд, то не доводи до промене суштине, а то је да Паланка промет доо у снабдевању није испунила уговорени рок испоруке и да је имала раскид Уговора и наплату менице за испуњење уговорених обавеза.</w:t>
                                <w:br/>
                                <w:t>Како је Понуђач користио капацитете Паланка промет доо, за коју је све горе наведено утврђено,   како је Паланка промет доо основала Понуђача ПГ доо Паланка промет, како Паланка промет доо и Понуђач ПГ доо Паланка промет имају у Понуди наведен исти матични број и законског заступника, може се извести закључак јединствености у постојању и функционисању Паланке промет доо и ПГ доо Паланка промет, те на тај начин Понуђач није испунио услов који се тиче повреде ранијих Уговора, тј. да Понуђач није у периоду од претходне три године од дана истека рока за подношење понуда био уговорна страна у раније закљученом Уговору о јавној набавци или Уговору о концесији чија је последица била раскид тог Уговора, наплата средства обезбеђења, накнада штете или др.</w:t>
                                <w:br/>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Овим путем, Наручилац врши измену и допуну стручне оцене за партију бр. 2, сходно Допису Понуђача ПГ доо Паланка промет, поднетог преко Портала јавних набавки дана 08.07.2023. године.</w:t>
                                <w:br/>
                                <w:t xml:space="preserve">Понуђач није у складу са Дописом за достављање доказа за квалитативни избор Понуђача за предметну партију доставио доказе који се тичу Стечаја, немогућности плаћања, ликвидације и др., те је уместо декларације за артикал Пилећа паштета од 75 гр., доставио декларацију за Јетрену паштету од 75 гр., која није обухваћена набавком за предметну партију. </w:t>
                                <w:br/>
                                <w:t xml:space="preserve">Такође, Наручилац је провером преко Портала јавних набавки, установио да је Паланка промет доо имала повреду раније закљученог Уговора са ЈКП Градска чистоћа Београд, због чега је наведено ЈКП дана 23.03.2022. године, услед непоштовања уговореног рока испоруке, раскинуо закључени Уговор бр. 82/6-3, од 13.08.2021. године и наплатио меницу за испуњење уговорних обавеза, а што је Наручилац установио увидом у Одлуку ЈКП Градска чистоћа Београд о закључењу оквирног споразума у поступку јавне набавке 79/2023, партија 2- живинско месо бр. 75/4-2, од 28.06.2023. године. </w:t>
                                <w:br/>
                                <w:t>С обзиром да је Понуђач у свом Допису указао на Измену Одлуке о закључењу оквирног споразума у поступку јавне набавке 79/2023, партија 2- живинско месо бр. 75/5-2, од 04.07.2023. године, Наручилац и у овом делу даје своје тумачење, те иако је дошло до наведене Измене Одлуке од  стране ЈКП Градска чистоћа, Београд, то не доводи до промене суштине, а то је да Паланка промет доо у снабдевању није испунила уговорени рок испоруке и да је имала раскид Уговора и наплату менице за испуњење уговорених обавеза.</w:t>
                                <w:br/>
                                <w:t>Како је Понуђач користио капацитете Паланка промет доо, за коју је све горе наведено утврђено,   како је Паланка промет доо основала Понуђача ПГ доо Паланка промет, како Паланка промет доо и Понуђач ПГ доо Паланка промет имају у Понуди наведен исти матични број и законског заступника, може се извести закључак јединствености у постојању и функционисању Паланке промет доо и ПГ доо Паланка промет, те на тај начин Понуђач није испунио услов који се тиче повреде ранијих Уговора, тј. да Понуђач није у периоду од претходне три године од дана истека рока за подношење понуда био уговорна страна у раније закљученом Уговору о јавној набавци или Уговору о концесији чија је последица била раскид тог Уговора, наплата средства обезбеђења, накнада штете или др.</w:t>
                                <w:br/>
                                <w:br/>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постоје основи за искључење привредног субјекта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критеријуми за избор привредног субјекта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није доставио тражене доказе о испуњености критеријума за квалитативни избор привредног субјекта у остављеном року</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КЛАНИЦА ПРЕРАДА МЕСА И ТРГОВИНА НЕДЕЉКОВИЋ НЕДЕЉКОВИЋ РАДОСЛАВ ПРЕДУЗЕТНИК ШАШИНЦИ</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10.485.000,00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12.054.900,00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Понуђач је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и Допис – Захтев за исправку рачунске грешке у меничној документацији и Понуђач је у одређеном року дао обе сагласности и доставио тражену исправку меничне документације. </w:t>
                                <w:br/>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Објашњење корекције цене: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Наиме, рачунском провером утврђено је да је за ставку 2. исправна укупна вредност без ПДВ- а у износу од 150.000,00 динара, док је исправна укупна вредност са ПДВ-ом у износу од 165.000,00 динара, док је за ставку 5. исправна укупна вредност без ПДВ- а у износу од 39.500,00динара, док је исправна укупна вредност са ПДВ-ом у износу од 43.450,00 динара. </w:t>
                                <w:br/>
                                <w:t xml:space="preserve">Исправна укупна вредност без ПДВ-а, за све ставке износи 10.485.000,00 динара, док укупна вредност за све ставке са ПДВ-ом износи 12.054.900,00 динара.  </w:t>
                                <w:br/>
                                <w:t xml:space="preserve">                                                                                                                              </w:t>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МЕСАРА ЛОЛА ДОО СМЕДЕРЕВО</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11.684.500,00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13.415.550,00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понуђеном ценом прекорачио процењену вредност за предметну партију, те се из наведеног разлога Понуда одбија као неприхватљива. Наручилац од Понуђача као трећепласираног по основном критеријуму- цени, за предметну партију, није захтевао достављање доказа за квалитативни избор, имајући у виду да је другопласирани Понуђач по цени, испунио све предвиђене услове за избор Понуђача за предметну партију.</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је понуђеном ценом прекорачио процењену вредност за предметну партију, те се из наведеног разлога Понуда одбија као неприхватљива. Наручилац од Понуђача као трећепласираног по основном критеријуму- цени, за предметну партију, није захтевао достављање доказа за квалитативни избор, имајући у виду да је другопласирани Понуђач по цени, испунио све предвиђене услове за избор Понуђача за предметну партију.</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понуда прелази износ процењене вредности предмета јавне набавке или расположивих средстава</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Свеже месо и месне прерађевине</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КЛАНИЦА ПРЕРАДА МЕСА И ТРГОВИНА НЕДЕЉКОВИЋ НЕДЕЉКОВИЋ РАДОСЛАВ ПРЕДУЗЕТНИК ШАШИНЦИ</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10.485.000,00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Понуђач је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и Допис – Захтев за исправку рачунске грешке у меничној документацији и Понуђач је у одређеном року дао обе сагласности и доставио тражену исправку меничне документације. </w:t>
                                <w:br/>
                                <w:br/>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bookmarkStart w:id="33" w:name="_Hlk32839505_0"/>
      <w:bookmarkStart w:id="34" w:name="1_0"/>
      <w:bookmarkEnd w:id="34"/>
      <w:r>
        <w:rPr>
          <w:rFonts w:ascii="Calibri" w:eastAsia="Calibri" w:hAnsi="Calibri" w:cs="Calibri"/>
          <w:w w:val="100"/>
        </w:rPr>
        <w:t xml:space="preserve">Понуђач је доставио понуду, при чему је иста исправна и прихватљива, те је након стручне оцене, Наручилац приступио доношењу Одлуке о избору Понуђача. Наручилац се обратио Понуђачу са Дописом за достављање доказа за квалитативни избор и Понуђач је у одређеном року доставио сву тражену документацију. Такође, Наручилац је Понуђачу упутио Допис – Захтев за исправку рачунске грешке и Допис – Захтев за исправку рачунске грешке у меничној документацији и Понуђач је у одређеном року дао обе сагласности и доставио тражену исправку меничне документације. </w:t>
      </w:r>
    </w:p>
    <w:p w:rsidP="008C5725">
      <w:pPr>
        <w:rPr>
          <w:rFonts w:ascii="Calibri" w:eastAsia="Calibri" w:hAnsi="Calibri" w:cs="Calibri"/>
          <w:w w:val="100"/>
        </w:rPr>
      </w:pPr>
    </w:p>
    <w:p w:rsidP="008C5725">
      <w:pPr>
        <w:rPr>
          <w:rFonts w:ascii="Calibri" w:eastAsia="Calibri" w:hAnsi="Calibri" w:cs="Calibri"/>
          <w:w w:val="100"/>
        </w:rPr>
      </w:pP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3101E2A4">
      <w:pPr>
        <w:spacing w:before="120" w:after="120"/>
        <w:rPr>
          <w:rFonts w:ascii="Calibri" w:eastAsia="Calibri" w:hAnsi="Calibri" w:cs="Calibri"/>
          <w:w w:val="100"/>
          <w:sz w:val="20"/>
          <w:szCs w:val="20"/>
          <w:lang w:val="sr-Latn-BA"/>
        </w:rPr>
      </w:pPr>
      <w:bookmarkEnd w:id="33"/>
      <w:bookmarkStart w:id="35" w:name="2_0"/>
      <w:bookmarkEnd w:id="35"/>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24B57"/>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01DBA"/>
    <w:rsid w:val="00612616"/>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A7988"/>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rPr>
      <w:w w:val="85"/>
    </w:r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Template>
  <TotalTime>79</TotalTime>
  <Pages>1</Pages>
  <Words>141</Words>
  <Characters>810</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16</cp:revision>
  <dcterms:created xsi:type="dcterms:W3CDTF">2020-02-17T13:03:00Z</dcterms:created>
  <dcterms:modified xsi:type="dcterms:W3CDTF">2022-10-13T20:09:00Z</dcterms:modified>
</cp:coreProperties>
</file>