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DDBE" w14:textId="1BE73070" w:rsidR="00B14A83" w:rsidRPr="00D4086B" w:rsidRDefault="001873C3" w:rsidP="00B14A83">
      <w:pPr>
        <w:rPr>
          <w:rFonts w:asciiTheme="majorHAnsi" w:hAnsiTheme="majorHAnsi"/>
          <w:lang w:val="sr-Cyrl-CS"/>
        </w:rPr>
      </w:pPr>
      <w:r w:rsidRPr="00D4086B">
        <w:rPr>
          <w:rFonts w:asciiTheme="majorHAnsi" w:hAnsiTheme="majorHAnsi"/>
          <w:lang w:val="sr-Cyrl-CS"/>
        </w:rPr>
        <w:t>Бр</w:t>
      </w:r>
      <w:r w:rsidR="00301439" w:rsidRPr="00D4086B">
        <w:rPr>
          <w:rFonts w:asciiTheme="majorHAnsi" w:hAnsiTheme="majorHAnsi"/>
          <w:lang w:val="sr-Cyrl-CS"/>
        </w:rPr>
        <w:t>ој</w:t>
      </w:r>
      <w:r w:rsidRPr="00D4086B">
        <w:rPr>
          <w:rFonts w:asciiTheme="majorHAnsi" w:hAnsiTheme="majorHAnsi"/>
        </w:rPr>
        <w:t>:</w:t>
      </w:r>
      <w:r w:rsidR="00883B26">
        <w:rPr>
          <w:rFonts w:asciiTheme="majorHAnsi" w:hAnsiTheme="majorHAnsi"/>
        </w:rPr>
        <w:t xml:space="preserve"> </w:t>
      </w:r>
      <w:r w:rsidR="00721A4F">
        <w:rPr>
          <w:rFonts w:asciiTheme="majorHAnsi" w:hAnsiTheme="majorHAnsi"/>
          <w:lang w:val="sr-Cyrl-RS"/>
        </w:rPr>
        <w:t>3115</w:t>
      </w:r>
      <w:r w:rsidR="000F25C2">
        <w:rPr>
          <w:rFonts w:asciiTheme="majorHAnsi" w:hAnsiTheme="majorHAnsi"/>
        </w:rPr>
        <w:t>/1</w:t>
      </w:r>
    </w:p>
    <w:p w14:paraId="4FA52D50" w14:textId="751D3E79" w:rsidR="00653844" w:rsidRPr="00D4086B" w:rsidRDefault="00657672" w:rsidP="00D4086B">
      <w:pPr>
        <w:rPr>
          <w:rFonts w:asciiTheme="majorHAnsi" w:hAnsiTheme="majorHAnsi"/>
        </w:rPr>
      </w:pPr>
      <w:r w:rsidRPr="00D4086B">
        <w:rPr>
          <w:rFonts w:asciiTheme="majorHAnsi" w:hAnsiTheme="majorHAnsi"/>
          <w:lang w:val="sr-Cyrl-CS"/>
        </w:rPr>
        <w:t>Дана</w:t>
      </w:r>
      <w:r w:rsidR="00B14A83" w:rsidRPr="007161E9">
        <w:rPr>
          <w:rFonts w:asciiTheme="majorHAnsi" w:hAnsiTheme="majorHAnsi"/>
        </w:rPr>
        <w:t>:</w:t>
      </w:r>
      <w:r w:rsidR="00DE7287" w:rsidRPr="007161E9">
        <w:rPr>
          <w:rFonts w:asciiTheme="majorHAnsi" w:hAnsiTheme="majorHAnsi"/>
        </w:rPr>
        <w:t xml:space="preserve"> </w:t>
      </w:r>
      <w:r w:rsidR="001D53BD">
        <w:rPr>
          <w:rFonts w:asciiTheme="majorHAnsi" w:hAnsiTheme="majorHAnsi"/>
        </w:rPr>
        <w:t>12</w:t>
      </w:r>
      <w:r w:rsidR="00DE7287" w:rsidRPr="007161E9">
        <w:rPr>
          <w:rFonts w:asciiTheme="majorHAnsi" w:hAnsiTheme="majorHAnsi"/>
        </w:rPr>
        <w:t>.0</w:t>
      </w:r>
      <w:r w:rsidR="001D53BD">
        <w:rPr>
          <w:rFonts w:asciiTheme="majorHAnsi" w:hAnsiTheme="majorHAnsi"/>
        </w:rPr>
        <w:t>7</w:t>
      </w:r>
      <w:r w:rsidR="00997FAB" w:rsidRPr="007161E9">
        <w:rPr>
          <w:rFonts w:asciiTheme="majorHAnsi" w:hAnsiTheme="majorHAnsi"/>
        </w:rPr>
        <w:t>.20</w:t>
      </w:r>
      <w:r w:rsidR="00DE7287" w:rsidRPr="007161E9">
        <w:rPr>
          <w:rFonts w:asciiTheme="majorHAnsi" w:hAnsiTheme="majorHAnsi"/>
          <w:lang w:val="sr-Cyrl-CS"/>
        </w:rPr>
        <w:t>23</w:t>
      </w:r>
      <w:r w:rsidR="00301439" w:rsidRPr="007161E9">
        <w:rPr>
          <w:rFonts w:asciiTheme="majorHAnsi" w:hAnsiTheme="majorHAnsi"/>
        </w:rPr>
        <w:t xml:space="preserve">. </w:t>
      </w:r>
      <w:r w:rsidRPr="007161E9">
        <w:rPr>
          <w:rFonts w:asciiTheme="majorHAnsi" w:hAnsiTheme="majorHAnsi"/>
        </w:rPr>
        <w:t>године</w:t>
      </w:r>
    </w:p>
    <w:p w14:paraId="0EC82C88" w14:textId="77777777" w:rsidR="00B14A83" w:rsidRPr="00653844" w:rsidRDefault="00653844" w:rsidP="00653844">
      <w:pPr>
        <w:spacing w:line="260" w:lineRule="exact"/>
        <w:ind w:left="2476"/>
        <w:rPr>
          <w:rFonts w:asciiTheme="majorHAnsi" w:hAnsiTheme="majorHAnsi"/>
          <w:b/>
          <w:spacing w:val="1"/>
          <w:position w:val="-1"/>
        </w:rPr>
      </w:pPr>
      <w:r>
        <w:rPr>
          <w:rFonts w:asciiTheme="majorHAnsi" w:hAnsiTheme="majorHAnsi"/>
          <w:b/>
        </w:rPr>
        <w:t xml:space="preserve">                             </w:t>
      </w:r>
      <w:r w:rsidR="001353D0" w:rsidRPr="00653844">
        <w:rPr>
          <w:rFonts w:asciiTheme="majorHAnsi" w:hAnsiTheme="majorHAnsi"/>
          <w:b/>
        </w:rPr>
        <w:t>ПОЗИВ</w:t>
      </w:r>
    </w:p>
    <w:p w14:paraId="30612869" w14:textId="77777777" w:rsidR="00B14A83" w:rsidRPr="00D4086B"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D4086B" w14:paraId="17E2FED1"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1A58172B" w14:textId="77777777" w:rsidR="00B14A83" w:rsidRPr="00D4086B" w:rsidRDefault="00B14A83" w:rsidP="00B14A83">
            <w:pPr>
              <w:spacing w:before="4" w:line="100" w:lineRule="exact"/>
              <w:rPr>
                <w:rFonts w:asciiTheme="majorHAnsi" w:hAnsiTheme="majorHAnsi"/>
                <w:lang w:val="sr-Cyrl-CS"/>
              </w:rPr>
            </w:pPr>
          </w:p>
          <w:p w14:paraId="407D89FD"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зи</w:t>
            </w:r>
            <w:r w:rsidRPr="00D4086B">
              <w:rPr>
                <w:rFonts w:asciiTheme="majorHAnsi" w:hAnsiTheme="majorHAnsi"/>
                <w:lang w:val="sr-Cyrl-CS"/>
              </w:rPr>
              <w:t>в</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spacing w:val="2"/>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2B237FAF" w14:textId="77777777" w:rsidR="00B14A83" w:rsidRPr="00D4086B" w:rsidRDefault="00B14A83" w:rsidP="00B14A83">
            <w:pPr>
              <w:spacing w:before="4" w:line="100" w:lineRule="exact"/>
              <w:rPr>
                <w:rFonts w:asciiTheme="majorHAnsi" w:hAnsiTheme="majorHAnsi"/>
                <w:lang w:val="sr-Cyrl-CS"/>
              </w:rPr>
            </w:pPr>
          </w:p>
          <w:p w14:paraId="0BE62F13" w14:textId="77777777" w:rsidR="00B14A83" w:rsidRPr="00D4086B" w:rsidRDefault="00B14A83" w:rsidP="00B14A83">
            <w:pPr>
              <w:rPr>
                <w:rFonts w:asciiTheme="majorHAnsi" w:hAnsiTheme="majorHAnsi"/>
                <w:lang w:val="sr-Cyrl-CS"/>
              </w:rPr>
            </w:pPr>
            <w:r w:rsidRPr="00D4086B">
              <w:rPr>
                <w:rFonts w:asciiTheme="majorHAnsi" w:hAnsiTheme="majorHAnsi"/>
                <w:b/>
                <w:lang w:val="es-ES"/>
              </w:rPr>
              <w:t>Центар</w:t>
            </w:r>
            <w:r w:rsidR="005A5DD7">
              <w:rPr>
                <w:rFonts w:asciiTheme="majorHAnsi" w:hAnsiTheme="majorHAnsi"/>
                <w:b/>
              </w:rPr>
              <w:t xml:space="preserve"> </w:t>
            </w:r>
            <w:r w:rsidRPr="00D4086B">
              <w:rPr>
                <w:rFonts w:asciiTheme="majorHAnsi" w:hAnsiTheme="majorHAnsi"/>
                <w:b/>
                <w:lang w:val="es-ES"/>
              </w:rPr>
              <w:t>за</w:t>
            </w:r>
            <w:r w:rsidR="005A5DD7">
              <w:rPr>
                <w:rFonts w:asciiTheme="majorHAnsi" w:hAnsiTheme="majorHAnsi"/>
                <w:b/>
              </w:rPr>
              <w:t xml:space="preserve"> </w:t>
            </w:r>
            <w:r w:rsidRPr="00D4086B">
              <w:rPr>
                <w:rFonts w:asciiTheme="majorHAnsi" w:hAnsiTheme="majorHAnsi"/>
                <w:b/>
                <w:lang w:val="es-ES"/>
              </w:rPr>
              <w:t>за</w:t>
            </w:r>
            <w:r w:rsidRPr="00D4086B">
              <w:rPr>
                <w:rFonts w:asciiTheme="majorHAnsi" w:hAnsiTheme="majorHAnsi"/>
                <w:b/>
                <w:lang w:val="sr-Cyrl-CS"/>
              </w:rPr>
              <w:t>ш</w:t>
            </w:r>
            <w:r w:rsidRPr="00D4086B">
              <w:rPr>
                <w:rFonts w:asciiTheme="majorHAnsi" w:hAnsiTheme="majorHAnsi"/>
                <w:b/>
                <w:lang w:val="es-ES"/>
              </w:rPr>
              <w:t>титу</w:t>
            </w:r>
            <w:r w:rsidR="005A5DD7">
              <w:rPr>
                <w:rFonts w:asciiTheme="majorHAnsi" w:hAnsiTheme="majorHAnsi"/>
                <w:b/>
              </w:rPr>
              <w:t xml:space="preserve"> </w:t>
            </w:r>
            <w:r w:rsidRPr="00D4086B">
              <w:rPr>
                <w:rFonts w:asciiTheme="majorHAnsi" w:hAnsiTheme="majorHAnsi"/>
                <w:b/>
                <w:lang w:val="es-ES"/>
              </w:rPr>
              <w:t>одој</w:t>
            </w:r>
            <w:r w:rsidRPr="00D4086B">
              <w:rPr>
                <w:rFonts w:asciiTheme="majorHAnsi" w:hAnsiTheme="majorHAnsi"/>
                <w:b/>
                <w:lang w:val="sr-Cyrl-CS"/>
              </w:rPr>
              <w:t>ч</w:t>
            </w:r>
            <w:r w:rsidRPr="00D4086B">
              <w:rPr>
                <w:rFonts w:asciiTheme="majorHAnsi" w:hAnsiTheme="majorHAnsi"/>
                <w:b/>
                <w:lang w:val="es-ES"/>
              </w:rPr>
              <w:t>ади</w:t>
            </w:r>
            <w:r w:rsidRPr="00D4086B">
              <w:rPr>
                <w:rFonts w:asciiTheme="majorHAnsi" w:hAnsiTheme="majorHAnsi"/>
                <w:b/>
                <w:lang w:val="sr-Cyrl-CS"/>
              </w:rPr>
              <w:t xml:space="preserve">, </w:t>
            </w:r>
            <w:r w:rsidRPr="00D4086B">
              <w:rPr>
                <w:rFonts w:asciiTheme="majorHAnsi" w:hAnsiTheme="majorHAnsi"/>
                <w:b/>
                <w:lang w:val="es-ES"/>
              </w:rPr>
              <w:t>деце и омладине</w:t>
            </w:r>
          </w:p>
          <w:p w14:paraId="18A89EDB" w14:textId="77777777" w:rsidR="00B14A83" w:rsidRPr="00D4086B" w:rsidRDefault="00B14A83" w:rsidP="00B14A83">
            <w:pPr>
              <w:ind w:left="102"/>
              <w:rPr>
                <w:rFonts w:asciiTheme="majorHAnsi" w:hAnsiTheme="majorHAnsi"/>
                <w:lang w:val="sr-Cyrl-CS"/>
              </w:rPr>
            </w:pPr>
          </w:p>
        </w:tc>
      </w:tr>
      <w:tr w:rsidR="00B14A83" w:rsidRPr="00D4086B" w14:paraId="3FE39187"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7A5667CC" w14:textId="77777777" w:rsidR="00B14A83" w:rsidRPr="00D4086B" w:rsidRDefault="00B14A83" w:rsidP="00B14A83">
            <w:pPr>
              <w:spacing w:before="4" w:line="100" w:lineRule="exact"/>
              <w:rPr>
                <w:rFonts w:asciiTheme="majorHAnsi" w:hAnsiTheme="majorHAnsi"/>
                <w:lang w:val="sr-Cyrl-CS"/>
              </w:rPr>
            </w:pPr>
          </w:p>
          <w:p w14:paraId="5FD8EF13"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Адр</w:t>
            </w:r>
            <w:r w:rsidRPr="00D4086B">
              <w:rPr>
                <w:rFonts w:asciiTheme="majorHAnsi" w:hAnsiTheme="majorHAnsi"/>
                <w:spacing w:val="2"/>
                <w:lang w:val="sr-Cyrl-CS"/>
              </w:rPr>
              <w:t>е</w:t>
            </w:r>
            <w:r w:rsidRPr="00D4086B">
              <w:rPr>
                <w:rFonts w:asciiTheme="majorHAnsi" w:hAnsiTheme="majorHAnsi"/>
                <w:spacing w:val="-1"/>
                <w:lang w:val="sr-Cyrl-CS"/>
              </w:rPr>
              <w:t>с</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spacing w:val="3"/>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20589062" w14:textId="77777777" w:rsidR="00B14A83" w:rsidRPr="00D4086B" w:rsidRDefault="00B14A83" w:rsidP="00B14A83">
            <w:pPr>
              <w:spacing w:before="4" w:line="100" w:lineRule="exact"/>
              <w:rPr>
                <w:rFonts w:asciiTheme="majorHAnsi" w:hAnsiTheme="majorHAnsi"/>
                <w:lang w:val="sr-Cyrl-CS"/>
              </w:rPr>
            </w:pPr>
          </w:p>
          <w:p w14:paraId="00A7C956" w14:textId="77777777" w:rsidR="00B14A83" w:rsidRPr="00D4086B" w:rsidRDefault="00B14A83" w:rsidP="00B14A83">
            <w:pPr>
              <w:rPr>
                <w:rFonts w:asciiTheme="majorHAnsi" w:hAnsiTheme="majorHAnsi"/>
                <w:lang w:val="sr-Cyrl-CS"/>
              </w:rPr>
            </w:pPr>
            <w:r w:rsidRPr="00D4086B">
              <w:rPr>
                <w:rFonts w:asciiTheme="majorHAnsi" w:hAnsiTheme="majorHAnsi"/>
                <w:spacing w:val="-1"/>
                <w:lang w:val="sr-Cyrl-CS"/>
              </w:rPr>
              <w:t>Б</w:t>
            </w:r>
            <w:r w:rsidRPr="00D4086B">
              <w:rPr>
                <w:rFonts w:asciiTheme="majorHAnsi" w:hAnsiTheme="majorHAnsi"/>
                <w:spacing w:val="2"/>
                <w:lang w:val="sr-Cyrl-CS"/>
              </w:rPr>
              <w:t>е</w:t>
            </w:r>
            <w:r w:rsidRPr="00D4086B">
              <w:rPr>
                <w:rFonts w:asciiTheme="majorHAnsi" w:hAnsiTheme="majorHAnsi"/>
                <w:lang w:val="sr-Cyrl-CS"/>
              </w:rPr>
              <w:t>огр</w:t>
            </w:r>
            <w:r w:rsidRPr="00D4086B">
              <w:rPr>
                <w:rFonts w:asciiTheme="majorHAnsi" w:hAnsiTheme="majorHAnsi"/>
                <w:spacing w:val="2"/>
                <w:lang w:val="sr-Cyrl-CS"/>
              </w:rPr>
              <w:t>а</w:t>
            </w:r>
            <w:r w:rsidRPr="00D4086B">
              <w:rPr>
                <w:rFonts w:asciiTheme="majorHAnsi" w:hAnsiTheme="majorHAnsi"/>
                <w:lang w:val="sr-Cyrl-CS"/>
              </w:rPr>
              <w:t>д</w:t>
            </w:r>
            <w:r w:rsidR="00E027CF" w:rsidRPr="00D4086B">
              <w:rPr>
                <w:rFonts w:asciiTheme="majorHAnsi" w:hAnsiTheme="majorHAnsi"/>
              </w:rPr>
              <w:t>,</w:t>
            </w:r>
            <w:r w:rsidR="005A5DD7">
              <w:rPr>
                <w:rFonts w:asciiTheme="majorHAnsi" w:hAnsiTheme="majorHAnsi"/>
              </w:rPr>
              <w:t xml:space="preserve"> </w:t>
            </w:r>
            <w:r w:rsidRPr="00D4086B">
              <w:rPr>
                <w:rFonts w:asciiTheme="majorHAnsi" w:hAnsiTheme="majorHAnsi"/>
                <w:spacing w:val="-2"/>
                <w:lang w:val="sr-Cyrl-CS"/>
              </w:rPr>
              <w:t>у</w:t>
            </w:r>
            <w:r w:rsidRPr="00D4086B">
              <w:rPr>
                <w:rFonts w:asciiTheme="majorHAnsi" w:hAnsiTheme="majorHAnsi"/>
                <w:lang w:val="sr-Cyrl-CS"/>
              </w:rPr>
              <w:t xml:space="preserve">л. </w:t>
            </w:r>
            <w:r w:rsidRPr="00D4086B">
              <w:rPr>
                <w:rFonts w:asciiTheme="majorHAnsi" w:hAnsiTheme="majorHAnsi"/>
                <w:lang w:val="es-ES"/>
              </w:rPr>
              <w:t>Зве</w:t>
            </w:r>
            <w:r w:rsidRPr="00D4086B">
              <w:rPr>
                <w:rFonts w:asciiTheme="majorHAnsi" w:hAnsiTheme="majorHAnsi"/>
                <w:lang w:val="sr-Cyrl-CS"/>
              </w:rPr>
              <w:t>ч</w:t>
            </w:r>
            <w:r w:rsidRPr="00D4086B">
              <w:rPr>
                <w:rFonts w:asciiTheme="majorHAnsi" w:hAnsiTheme="majorHAnsi"/>
                <w:lang w:val="es-ES"/>
              </w:rPr>
              <w:t>анска</w:t>
            </w:r>
            <w:r w:rsidR="005A5DD7">
              <w:rPr>
                <w:rFonts w:asciiTheme="majorHAnsi" w:hAnsiTheme="majorHAnsi"/>
              </w:rPr>
              <w:t xml:space="preserve"> </w:t>
            </w:r>
            <w:r w:rsidR="00301439" w:rsidRPr="00D4086B">
              <w:rPr>
                <w:rFonts w:asciiTheme="majorHAnsi" w:hAnsiTheme="majorHAnsi"/>
                <w:lang w:val="sr-Cyrl-CS"/>
              </w:rPr>
              <w:t xml:space="preserve">бр. </w:t>
            </w:r>
            <w:r w:rsidRPr="00D4086B">
              <w:rPr>
                <w:rFonts w:asciiTheme="majorHAnsi" w:hAnsiTheme="majorHAnsi"/>
                <w:lang w:val="sr-Cyrl-CS"/>
              </w:rPr>
              <w:t>7</w:t>
            </w:r>
          </w:p>
        </w:tc>
      </w:tr>
      <w:tr w:rsidR="00B14A83" w:rsidRPr="00D4086B" w14:paraId="211C36D5"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1852C51C"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A6072AD" w14:textId="77777777" w:rsidR="00B14A83" w:rsidRPr="00D4086B" w:rsidRDefault="00B14A83" w:rsidP="00B14A83">
            <w:pPr>
              <w:spacing w:before="77"/>
              <w:rPr>
                <w:rFonts w:asciiTheme="majorHAnsi" w:hAnsiTheme="majorHAnsi"/>
                <w:lang w:val="sr-Cyrl-CS"/>
              </w:rPr>
            </w:pPr>
            <w:r w:rsidRPr="00D4086B">
              <w:rPr>
                <w:rFonts w:asciiTheme="majorHAnsi" w:hAnsiTheme="majorHAnsi"/>
                <w:lang w:val="sr-Cyrl-CS"/>
              </w:rPr>
              <w:t>Установа</w:t>
            </w:r>
          </w:p>
        </w:tc>
      </w:tr>
      <w:tr w:rsidR="00B14A83" w:rsidRPr="00D4086B" w14:paraId="3097B659"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52705701" w14:textId="77777777" w:rsidR="00B14A83" w:rsidRPr="00D4086B" w:rsidRDefault="00B14A83" w:rsidP="00B14A83">
            <w:pPr>
              <w:spacing w:line="260" w:lineRule="exact"/>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о</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spacing w:val="-2"/>
                <w:lang w:val="sr-Cyrl-CS"/>
              </w:rPr>
              <w:t>у</w:t>
            </w:r>
            <w:r w:rsidRPr="00D4086B">
              <w:rPr>
                <w:rFonts w:asciiTheme="majorHAnsi" w:hAnsiTheme="majorHAnsi"/>
                <w:spacing w:val="-1"/>
                <w:lang w:val="sr-Cyrl-CS"/>
              </w:rPr>
              <w:t>п</w:t>
            </w:r>
            <w:r w:rsidRPr="00D4086B">
              <w:rPr>
                <w:rFonts w:asciiTheme="majorHAnsi" w:hAnsiTheme="majorHAnsi"/>
                <w:spacing w:val="1"/>
                <w:lang w:val="sr-Cyrl-CS"/>
              </w:rPr>
              <w:t>к</w:t>
            </w:r>
            <w:r w:rsidRPr="00D4086B">
              <w:rPr>
                <w:rFonts w:asciiTheme="majorHAnsi" w:hAnsiTheme="majorHAnsi"/>
                <w:lang w:val="sr-Cyrl-CS"/>
              </w:rPr>
              <w:t>а</w:t>
            </w:r>
          </w:p>
          <w:p w14:paraId="3AC6A219" w14:textId="77777777" w:rsidR="00B14A83" w:rsidRPr="00D4086B" w:rsidRDefault="00B14A83" w:rsidP="00B14A83">
            <w:pPr>
              <w:ind w:left="102"/>
              <w:rPr>
                <w:rFonts w:asciiTheme="majorHAnsi" w:hAnsiTheme="majorHAnsi"/>
                <w:lang w:val="sr-Cyrl-CS"/>
              </w:rPr>
            </w:pP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2"/>
                <w:lang w:val="sr-Cyrl-CS"/>
              </w:rPr>
              <w:t>е</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71455FA9" w14:textId="77777777" w:rsidR="00B14A83" w:rsidRPr="00D4086B" w:rsidRDefault="00B14A83" w:rsidP="00B14A83">
            <w:pPr>
              <w:spacing w:line="260" w:lineRule="exact"/>
              <w:rPr>
                <w:rFonts w:asciiTheme="majorHAnsi" w:hAnsiTheme="majorHAnsi"/>
              </w:rPr>
            </w:pPr>
            <w:r w:rsidRPr="00D4086B">
              <w:rPr>
                <w:rFonts w:asciiTheme="majorHAnsi" w:hAnsiTheme="majorHAnsi"/>
              </w:rPr>
              <w:t>П</w:t>
            </w:r>
            <w:r w:rsidRPr="00D4086B">
              <w:rPr>
                <w:rFonts w:asciiTheme="majorHAnsi" w:hAnsiTheme="majorHAnsi"/>
                <w:lang w:val="sr-Cyrl-CS"/>
              </w:rPr>
              <w:t xml:space="preserve">оступак </w:t>
            </w:r>
            <w:r w:rsidRPr="00D4086B">
              <w:rPr>
                <w:rFonts w:asciiTheme="majorHAnsi" w:hAnsiTheme="majorHAnsi"/>
              </w:rPr>
              <w:t>набавке</w:t>
            </w:r>
            <w:r w:rsidR="005A5DD7">
              <w:rPr>
                <w:rFonts w:asciiTheme="majorHAnsi" w:hAnsiTheme="majorHAnsi"/>
              </w:rPr>
              <w:t xml:space="preserve"> </w:t>
            </w:r>
            <w:r w:rsidRPr="00D4086B">
              <w:rPr>
                <w:rFonts w:asciiTheme="majorHAnsi" w:hAnsiTheme="majorHAnsi"/>
              </w:rPr>
              <w:t>путем</w:t>
            </w:r>
            <w:r w:rsidR="005A5DD7">
              <w:rPr>
                <w:rFonts w:asciiTheme="majorHAnsi" w:hAnsiTheme="majorHAnsi"/>
              </w:rPr>
              <w:t xml:space="preserve"> </w:t>
            </w:r>
            <w:r w:rsidRPr="00D4086B">
              <w:rPr>
                <w:rFonts w:asciiTheme="majorHAnsi" w:hAnsiTheme="majorHAnsi"/>
              </w:rPr>
              <w:t>наруџбенице</w:t>
            </w:r>
          </w:p>
          <w:p w14:paraId="0D73DAA5" w14:textId="3DC0C75D" w:rsidR="00B14A83" w:rsidRPr="00D4086B" w:rsidRDefault="00B14A83" w:rsidP="00DE7287">
            <w:pPr>
              <w:rPr>
                <w:rFonts w:asciiTheme="majorHAnsi" w:hAnsiTheme="majorHAnsi"/>
                <w:color w:val="FF0000"/>
                <w:lang w:val="sr-Cyrl-CS"/>
              </w:rPr>
            </w:pPr>
            <w:r w:rsidRPr="00D4086B">
              <w:rPr>
                <w:rFonts w:asciiTheme="majorHAnsi" w:hAnsiTheme="majorHAnsi"/>
                <w:lang w:val="sr-Cyrl-CS"/>
              </w:rPr>
              <w:t>бр.</w:t>
            </w:r>
            <w:r w:rsidR="008314B4">
              <w:rPr>
                <w:rFonts w:asciiTheme="majorHAnsi" w:hAnsiTheme="majorHAnsi"/>
                <w:lang w:val="sr-Cyrl-CS"/>
              </w:rPr>
              <w:t xml:space="preserve"> </w:t>
            </w:r>
            <w:r w:rsidR="001D53BD">
              <w:rPr>
                <w:rFonts w:asciiTheme="majorHAnsi" w:hAnsiTheme="majorHAnsi"/>
              </w:rPr>
              <w:t>28</w:t>
            </w:r>
            <w:r w:rsidRPr="00D4086B">
              <w:rPr>
                <w:rFonts w:asciiTheme="majorHAnsi" w:hAnsiTheme="majorHAnsi"/>
                <w:lang w:val="sr-Cyrl-CS"/>
              </w:rPr>
              <w:t>/20</w:t>
            </w:r>
            <w:r w:rsidR="00997FAB" w:rsidRPr="00D4086B">
              <w:rPr>
                <w:rFonts w:asciiTheme="majorHAnsi" w:hAnsiTheme="majorHAnsi"/>
                <w:lang w:val="sr-Cyrl-CS"/>
              </w:rPr>
              <w:t>2</w:t>
            </w:r>
            <w:r w:rsidR="00DE7287">
              <w:rPr>
                <w:rFonts w:asciiTheme="majorHAnsi" w:hAnsiTheme="majorHAnsi"/>
                <w:lang w:val="sr-Cyrl-CS"/>
              </w:rPr>
              <w:t>3</w:t>
            </w:r>
          </w:p>
        </w:tc>
      </w:tr>
      <w:tr w:rsidR="00B14A83" w:rsidRPr="00D4086B" w14:paraId="6462F0F7" w14:textId="77777777" w:rsidTr="001D53BD">
        <w:trPr>
          <w:trHeight w:hRule="exact" w:val="1686"/>
        </w:trPr>
        <w:tc>
          <w:tcPr>
            <w:tcW w:w="3119" w:type="dxa"/>
            <w:tcBorders>
              <w:top w:val="single" w:sz="5" w:space="0" w:color="000000"/>
              <w:left w:val="single" w:sz="5" w:space="0" w:color="000000"/>
              <w:bottom w:val="single" w:sz="5" w:space="0" w:color="000000"/>
              <w:right w:val="single" w:sz="5" w:space="0" w:color="000000"/>
            </w:tcBorders>
          </w:tcPr>
          <w:p w14:paraId="473B35F8"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1"/>
                <w:lang w:val="sr-Cyrl-CS"/>
              </w:rPr>
              <w:t>е</w:t>
            </w:r>
            <w:r w:rsidRPr="00D4086B">
              <w:rPr>
                <w:rFonts w:asciiTheme="majorHAnsi" w:hAnsiTheme="majorHAnsi"/>
                <w:spacing w:val="1"/>
                <w:lang w:val="sr-Cyrl-CS"/>
              </w:rPr>
              <w:t>т</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1C21CEEE" w14:textId="6CDCE6EC" w:rsidR="001D53BD" w:rsidRPr="00790D73" w:rsidRDefault="00DE7287" w:rsidP="001D53BD">
            <w:pPr>
              <w:jc w:val="both"/>
              <w:rPr>
                <w:rFonts w:ascii="Cambria" w:hAnsi="Cambria"/>
                <w:iCs/>
                <w:color w:val="FF0000"/>
                <w:lang w:val="sr-Cyrl-RS"/>
              </w:rPr>
            </w:pPr>
            <w:r w:rsidRPr="000541D0">
              <w:rPr>
                <w:rStyle w:val="Emphasis"/>
                <w:rFonts w:ascii="Cambria" w:hAnsi="Cambria"/>
                <w:b/>
                <w:i w:val="0"/>
                <w:color w:val="000000"/>
                <w:lang w:val="sr-Cyrl-CS"/>
              </w:rPr>
              <w:t>Набавка  услуга</w:t>
            </w:r>
            <w:r w:rsidRPr="000541D0">
              <w:rPr>
                <w:rStyle w:val="Emphasis"/>
                <w:rFonts w:ascii="Cambria" w:hAnsi="Cambria"/>
                <w:i w:val="0"/>
                <w:lang w:val="sr-Cyrl-CS"/>
              </w:rPr>
              <w:t>-</w:t>
            </w:r>
            <w:r>
              <w:rPr>
                <w:rStyle w:val="Emphasis"/>
                <w:rFonts w:ascii="Cambria" w:hAnsi="Cambria"/>
                <w:lang w:val="sr-Cyrl-CS"/>
              </w:rPr>
              <w:t xml:space="preserve"> </w:t>
            </w:r>
            <w:r w:rsidR="001D53BD" w:rsidRPr="001D53BD">
              <w:rPr>
                <w:rStyle w:val="Emphasis"/>
                <w:rFonts w:ascii="Cambria" w:hAnsi="Cambria"/>
                <w:i w:val="0"/>
                <w:iCs w:val="0"/>
                <w:lang w:val="sr-Cyrl-RS"/>
              </w:rPr>
              <w:t>Услуга 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p>
          <w:p w14:paraId="1817CEBD" w14:textId="580C4CBD" w:rsidR="00B14A83" w:rsidRPr="00D4086B" w:rsidRDefault="00B14A83" w:rsidP="001D53BD">
            <w:pPr>
              <w:jc w:val="both"/>
              <w:rPr>
                <w:rFonts w:asciiTheme="majorHAnsi" w:hAnsiTheme="majorHAnsi"/>
              </w:rPr>
            </w:pPr>
          </w:p>
        </w:tc>
      </w:tr>
      <w:tr w:rsidR="00B14A83" w:rsidRPr="00D4086B" w14:paraId="23D7CE75" w14:textId="77777777" w:rsidTr="001D53BD">
        <w:trPr>
          <w:trHeight w:hRule="exact" w:val="2172"/>
        </w:trPr>
        <w:tc>
          <w:tcPr>
            <w:tcW w:w="3119" w:type="dxa"/>
            <w:tcBorders>
              <w:top w:val="single" w:sz="5" w:space="0" w:color="000000"/>
              <w:left w:val="single" w:sz="5" w:space="0" w:color="000000"/>
              <w:bottom w:val="single" w:sz="5" w:space="0" w:color="000000"/>
              <w:right w:val="single" w:sz="5" w:space="0" w:color="000000"/>
            </w:tcBorders>
          </w:tcPr>
          <w:p w14:paraId="42C3186F" w14:textId="77777777" w:rsidR="00B14A83" w:rsidRPr="00D4086B" w:rsidRDefault="00B14A83" w:rsidP="00B14A83">
            <w:pPr>
              <w:spacing w:before="5" w:line="260" w:lineRule="exact"/>
              <w:rPr>
                <w:rFonts w:asciiTheme="majorHAnsi" w:hAnsiTheme="majorHAnsi"/>
                <w:lang w:val="sr-Cyrl-CS"/>
              </w:rPr>
            </w:pPr>
          </w:p>
          <w:p w14:paraId="518D38F5" w14:textId="77777777" w:rsidR="00B86788" w:rsidRPr="00D4086B" w:rsidRDefault="00B14A83" w:rsidP="00B86788">
            <w:pPr>
              <w:ind w:right="262"/>
              <w:rPr>
                <w:rFonts w:asciiTheme="majorHAnsi" w:hAnsiTheme="majorHAnsi"/>
                <w:lang w:val="sr-Cyrl-CS"/>
              </w:rPr>
            </w:pPr>
            <w:r w:rsidRPr="00D4086B">
              <w:rPr>
                <w:rFonts w:asciiTheme="majorHAnsi" w:hAnsiTheme="majorHAnsi"/>
                <w:lang w:val="sr-Cyrl-CS"/>
              </w:rPr>
              <w:t>О</w:t>
            </w:r>
            <w:r w:rsidRPr="00D4086B">
              <w:rPr>
                <w:rFonts w:asciiTheme="majorHAnsi" w:hAnsiTheme="majorHAnsi"/>
                <w:spacing w:val="-1"/>
                <w:lang w:val="sr-Cyrl-CS"/>
              </w:rPr>
              <w:t>пи</w:t>
            </w:r>
            <w:r w:rsidRPr="00D4086B">
              <w:rPr>
                <w:rFonts w:asciiTheme="majorHAnsi" w:hAnsiTheme="majorHAnsi"/>
                <w:lang w:val="sr-Cyrl-CS"/>
              </w:rPr>
              <w:t>с</w:t>
            </w:r>
            <w:r w:rsidRPr="00D4086B">
              <w:rPr>
                <w:rFonts w:asciiTheme="majorHAnsi" w:hAnsiTheme="majorHAnsi"/>
                <w:spacing w:val="-1"/>
                <w:lang w:val="sr-Cyrl-CS"/>
              </w:rPr>
              <w:t xml:space="preserve"> 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2"/>
                <w:lang w:val="sr-Cyrl-CS"/>
              </w:rPr>
              <w:t>е</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2"/>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1"/>
                <w:lang w:val="sr-Cyrl-CS"/>
              </w:rPr>
              <w:t>е</w:t>
            </w:r>
            <w:r w:rsidRPr="00D4086B">
              <w:rPr>
                <w:rFonts w:asciiTheme="majorHAnsi" w:hAnsiTheme="majorHAnsi"/>
                <w:lang w:val="sr-Cyrl-CS"/>
              </w:rPr>
              <w:t xml:space="preserve">, </w:t>
            </w:r>
            <w:r w:rsidR="00B86788" w:rsidRPr="00D4086B">
              <w:rPr>
                <w:rFonts w:asciiTheme="majorHAnsi" w:hAnsiTheme="majorHAnsi"/>
                <w:spacing w:val="-1"/>
                <w:lang w:val="sr-Cyrl-CS"/>
              </w:rPr>
              <w:t>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зи</w:t>
            </w:r>
            <w:r w:rsidR="00B86788" w:rsidRPr="00D4086B">
              <w:rPr>
                <w:rFonts w:asciiTheme="majorHAnsi" w:hAnsiTheme="majorHAnsi"/>
                <w:lang w:val="sr-Cyrl-CS"/>
              </w:rPr>
              <w:t>ви о</w:t>
            </w:r>
            <w:r w:rsidR="00B86788" w:rsidRPr="00D4086B">
              <w:rPr>
                <w:rFonts w:asciiTheme="majorHAnsi" w:hAnsiTheme="majorHAnsi"/>
                <w:spacing w:val="-1"/>
                <w:lang w:val="sr-Cyrl-CS"/>
              </w:rPr>
              <w:t>зн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к</w:t>
            </w:r>
            <w:r w:rsidR="00B86788" w:rsidRPr="00D4086B">
              <w:rPr>
                <w:rFonts w:asciiTheme="majorHAnsi" w:hAnsiTheme="majorHAnsi"/>
                <w:lang w:val="sr-Cyrl-CS"/>
              </w:rPr>
              <w:t>а</w:t>
            </w:r>
            <w:r w:rsidR="005A5DD7">
              <w:rPr>
                <w:rFonts w:asciiTheme="majorHAnsi" w:hAnsiTheme="majorHAnsi"/>
                <w:lang w:val="sr-Cyrl-CS"/>
              </w:rPr>
              <w:t xml:space="preserve"> </w:t>
            </w:r>
            <w:r w:rsidR="00B86788" w:rsidRPr="00D4086B">
              <w:rPr>
                <w:rFonts w:asciiTheme="majorHAnsi" w:hAnsiTheme="majorHAnsi"/>
                <w:spacing w:val="-1"/>
                <w:lang w:val="sr-Cyrl-CS"/>
              </w:rPr>
              <w:t>и</w:t>
            </w:r>
            <w:r w:rsidR="00B86788" w:rsidRPr="00D4086B">
              <w:rPr>
                <w:rFonts w:asciiTheme="majorHAnsi" w:hAnsiTheme="majorHAnsi"/>
                <w:lang w:val="sr-Cyrl-CS"/>
              </w:rPr>
              <w:t>з</w:t>
            </w:r>
          </w:p>
          <w:p w14:paraId="31CEF8A7" w14:textId="77777777" w:rsidR="00B86788" w:rsidRPr="00D4086B" w:rsidRDefault="00D501EA" w:rsidP="00B86788">
            <w:pPr>
              <w:spacing w:before="5" w:line="260" w:lineRule="exact"/>
              <w:rPr>
                <w:rFonts w:asciiTheme="majorHAnsi" w:hAnsiTheme="majorHAnsi"/>
                <w:lang w:val="sr-Cyrl-CS"/>
              </w:rPr>
            </w:pPr>
            <w:r w:rsidRPr="00D4086B">
              <w:rPr>
                <w:rFonts w:asciiTheme="majorHAnsi" w:hAnsiTheme="majorHAnsi"/>
                <w:shd w:val="clear" w:color="auto" w:fill="FFFFFF"/>
              </w:rPr>
              <w:t>Ј</w:t>
            </w:r>
            <w:r w:rsidR="00B86788" w:rsidRPr="00D4086B">
              <w:rPr>
                <w:rFonts w:asciiTheme="majorHAnsi" w:hAnsiTheme="majorHAnsi"/>
                <w:shd w:val="clear" w:color="auto" w:fill="FFFFFF"/>
              </w:rPr>
              <w:t>единственог</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речника</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набавке СРV</w:t>
            </w:r>
          </w:p>
          <w:p w14:paraId="6C25FCDA" w14:textId="77777777" w:rsidR="00B14A83" w:rsidRPr="00D4086B" w:rsidRDefault="00B14A83" w:rsidP="00B86788">
            <w:pPr>
              <w:ind w:left="102" w:right="262"/>
              <w:rPr>
                <w:rFonts w:asciiTheme="majorHAnsi" w:hAnsiTheme="majorHAnsi"/>
                <w:lang w:val="sr-Cyrl-CS"/>
              </w:rPr>
            </w:pPr>
          </w:p>
        </w:tc>
        <w:tc>
          <w:tcPr>
            <w:tcW w:w="6379" w:type="dxa"/>
            <w:tcBorders>
              <w:top w:val="single" w:sz="5" w:space="0" w:color="000000"/>
              <w:left w:val="single" w:sz="5" w:space="0" w:color="000000"/>
              <w:bottom w:val="single" w:sz="5" w:space="0" w:color="000000"/>
              <w:right w:val="single" w:sz="5" w:space="0" w:color="000000"/>
            </w:tcBorders>
          </w:tcPr>
          <w:p w14:paraId="035E1009" w14:textId="7193ED35" w:rsidR="001D53BD" w:rsidRPr="001D53BD" w:rsidRDefault="001D53BD" w:rsidP="001D53BD">
            <w:pPr>
              <w:jc w:val="both"/>
              <w:rPr>
                <w:rFonts w:ascii="Cambria" w:hAnsi="Cambria"/>
                <w:i/>
                <w:iCs/>
                <w:color w:val="FF0000"/>
                <w:lang w:val="sr-Cyrl-RS"/>
              </w:rPr>
            </w:pPr>
            <w:r w:rsidRPr="001D53BD">
              <w:rPr>
                <w:rStyle w:val="Emphasis"/>
                <w:rFonts w:ascii="Cambria" w:hAnsi="Cambria"/>
                <w:i w:val="0"/>
                <w:iCs w:val="0"/>
                <w:lang w:val="sr-Cyrl-RS"/>
              </w:rPr>
              <w:t>Услуга 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p>
          <w:p w14:paraId="4A9487FB" w14:textId="77777777" w:rsidR="001D53BD" w:rsidRPr="00790D73" w:rsidRDefault="001D53BD" w:rsidP="001D53BD">
            <w:pPr>
              <w:spacing w:after="200" w:line="276" w:lineRule="auto"/>
              <w:jc w:val="both"/>
              <w:rPr>
                <w:rFonts w:ascii="Cambria" w:hAnsi="Cambria"/>
              </w:rPr>
            </w:pPr>
            <w:r w:rsidRPr="00790D73">
              <w:rPr>
                <w:rFonts w:ascii="Cambria" w:hAnsi="Cambria"/>
                <w:shd w:val="clear" w:color="auto" w:fill="FFFFFF"/>
              </w:rPr>
              <w:t>СРV</w:t>
            </w:r>
            <w:r w:rsidRPr="00790D73">
              <w:rPr>
                <w:rFonts w:ascii="Cambria" w:eastAsia="Calibri" w:hAnsi="Cambria"/>
                <w:b/>
                <w:bCs/>
                <w:noProof/>
                <w:lang w:val="sr-Cyrl-CS"/>
              </w:rPr>
              <w:t xml:space="preserve">: </w:t>
            </w:r>
            <w:r w:rsidRPr="00790D73">
              <w:rPr>
                <w:rFonts w:ascii="Cambria" w:hAnsi="Cambria"/>
              </w:rPr>
              <w:t>71242000-6 Израда пројеката и нацрта, процена трошкова</w:t>
            </w:r>
          </w:p>
          <w:p w14:paraId="4780D1E6" w14:textId="77777777" w:rsidR="00EA1C3E" w:rsidRDefault="00EA1C3E" w:rsidP="00EA1C3E">
            <w:pPr>
              <w:spacing w:after="200" w:line="276" w:lineRule="auto"/>
              <w:jc w:val="both"/>
            </w:pPr>
          </w:p>
          <w:p w14:paraId="34014A3C" w14:textId="77777777" w:rsidR="00DE7287" w:rsidRDefault="00DE7287" w:rsidP="00EA1C3E">
            <w:pPr>
              <w:spacing w:after="200" w:line="276" w:lineRule="auto"/>
              <w:jc w:val="both"/>
            </w:pPr>
          </w:p>
          <w:p w14:paraId="3089A5EE" w14:textId="77777777" w:rsidR="00DE7287" w:rsidRDefault="00DE7287" w:rsidP="00EA1C3E">
            <w:pPr>
              <w:spacing w:after="200" w:line="276" w:lineRule="auto"/>
              <w:jc w:val="both"/>
            </w:pPr>
          </w:p>
          <w:p w14:paraId="2BAF75E7" w14:textId="77777777" w:rsidR="00DE7287" w:rsidRPr="00DE7287" w:rsidRDefault="00DE7287" w:rsidP="00EA1C3E">
            <w:pPr>
              <w:spacing w:after="200" w:line="276" w:lineRule="auto"/>
              <w:jc w:val="both"/>
            </w:pPr>
          </w:p>
          <w:p w14:paraId="054ADB9D" w14:textId="77777777" w:rsidR="00301439" w:rsidRPr="00D4086B" w:rsidRDefault="00301439" w:rsidP="00EA1C3E">
            <w:pPr>
              <w:spacing w:after="200" w:line="276" w:lineRule="auto"/>
              <w:rPr>
                <w:rFonts w:asciiTheme="majorHAnsi" w:hAnsiTheme="majorHAnsi"/>
                <w:color w:val="FF0000"/>
                <w:lang w:val="sr-Cyrl-CS"/>
              </w:rPr>
            </w:pPr>
          </w:p>
        </w:tc>
      </w:tr>
    </w:tbl>
    <w:p w14:paraId="29182FBA" w14:textId="77777777" w:rsidR="00106412" w:rsidRPr="00316BB5" w:rsidRDefault="00106412" w:rsidP="00B14A83">
      <w:pPr>
        <w:spacing w:line="20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6412" w:rsidRPr="00D4086B" w14:paraId="63835D1D" w14:textId="77777777" w:rsidTr="00316BB5">
        <w:trPr>
          <w:trHeight w:hRule="exact" w:val="2047"/>
        </w:trPr>
        <w:tc>
          <w:tcPr>
            <w:tcW w:w="3088" w:type="dxa"/>
            <w:tcBorders>
              <w:top w:val="single" w:sz="5" w:space="0" w:color="000000"/>
              <w:left w:val="single" w:sz="5" w:space="0" w:color="000000"/>
              <w:bottom w:val="single" w:sz="5" w:space="0" w:color="000000"/>
              <w:right w:val="single" w:sz="5" w:space="0" w:color="000000"/>
            </w:tcBorders>
          </w:tcPr>
          <w:p w14:paraId="1FEBC884" w14:textId="77777777" w:rsidR="00106412" w:rsidRPr="00D4086B" w:rsidRDefault="00106412" w:rsidP="00543A1E">
            <w:pPr>
              <w:spacing w:line="260" w:lineRule="exact"/>
              <w:ind w:left="102"/>
              <w:rPr>
                <w:rFonts w:asciiTheme="majorHAnsi" w:hAnsiTheme="majorHAnsi"/>
                <w:lang w:val="sr-Cyrl-CS"/>
              </w:rPr>
            </w:pPr>
            <w:r w:rsidRPr="00D4086B">
              <w:rPr>
                <w:rFonts w:asciiTheme="majorHAnsi" w:hAnsiTheme="majorHAnsi"/>
                <w:spacing w:val="1"/>
                <w:lang w:val="sr-Cyrl-CS"/>
              </w:rPr>
              <w:t>К</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1"/>
                <w:lang w:val="sr-Cyrl-CS"/>
              </w:rPr>
              <w:t>т</w:t>
            </w:r>
            <w:r w:rsidRPr="00D4086B">
              <w:rPr>
                <w:rFonts w:asciiTheme="majorHAnsi" w:hAnsiTheme="majorHAnsi"/>
                <w:spacing w:val="2"/>
                <w:lang w:val="sr-Cyrl-CS"/>
              </w:rPr>
              <w:t>е</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3"/>
                <w:lang w:val="sr-Cyrl-CS"/>
              </w:rPr>
              <w:t>ј</w:t>
            </w:r>
            <w:r w:rsidRPr="00D4086B">
              <w:rPr>
                <w:rFonts w:asciiTheme="majorHAnsi" w:hAnsiTheme="majorHAnsi"/>
                <w:spacing w:val="-2"/>
                <w:lang w:val="sr-Cyrl-CS"/>
              </w:rPr>
              <w:t>у</w:t>
            </w:r>
            <w:r w:rsidRPr="00D4086B">
              <w:rPr>
                <w:rFonts w:asciiTheme="majorHAnsi" w:hAnsiTheme="majorHAnsi"/>
                <w:lang w:val="sr-Cyrl-CS"/>
              </w:rPr>
              <w:t>м</w:t>
            </w:r>
            <w:r w:rsidR="005A5DD7">
              <w:rPr>
                <w:rFonts w:asciiTheme="majorHAnsi" w:hAnsiTheme="majorHAnsi"/>
                <w:lang w:val="sr-Cyrl-CS"/>
              </w:rPr>
              <w:t xml:space="preserve"> </w:t>
            </w:r>
            <w:r w:rsidRPr="00D4086B">
              <w:rPr>
                <w:rFonts w:asciiTheme="majorHAnsi" w:hAnsiTheme="majorHAnsi"/>
                <w:spacing w:val="-1"/>
                <w:lang w:val="sr-Cyrl-CS"/>
              </w:rPr>
              <w:t>з</w:t>
            </w:r>
            <w:r w:rsidRPr="00D4086B">
              <w:rPr>
                <w:rFonts w:asciiTheme="majorHAnsi" w:hAnsiTheme="majorHAnsi"/>
                <w:lang w:val="sr-Cyrl-CS"/>
              </w:rPr>
              <w:t xml:space="preserve">а </w:t>
            </w:r>
            <w:r w:rsidRPr="00D4086B">
              <w:rPr>
                <w:rFonts w:asciiTheme="majorHAnsi" w:hAnsiTheme="majorHAnsi"/>
                <w:spacing w:val="1"/>
                <w:lang w:val="sr-Cyrl-CS"/>
              </w:rPr>
              <w:t>д</w:t>
            </w:r>
            <w:r w:rsidRPr="00D4086B">
              <w:rPr>
                <w:rFonts w:asciiTheme="majorHAnsi" w:hAnsiTheme="majorHAnsi"/>
                <w:lang w:val="sr-Cyrl-CS"/>
              </w:rPr>
              <w:t>о</w:t>
            </w:r>
            <w:r w:rsidRPr="00D4086B">
              <w:rPr>
                <w:rFonts w:asciiTheme="majorHAnsi" w:hAnsiTheme="majorHAnsi"/>
                <w:spacing w:val="-2"/>
                <w:lang w:val="sr-Cyrl-CS"/>
              </w:rPr>
              <w:t>д</w:t>
            </w:r>
            <w:r w:rsidRPr="00D4086B">
              <w:rPr>
                <w:rFonts w:asciiTheme="majorHAnsi" w:hAnsiTheme="majorHAnsi"/>
                <w:spacing w:val="2"/>
                <w:lang w:val="sr-Cyrl-CS"/>
              </w:rPr>
              <w:t>е</w:t>
            </w:r>
            <w:r w:rsidRPr="00D4086B">
              <w:rPr>
                <w:rFonts w:asciiTheme="majorHAnsi" w:hAnsiTheme="majorHAnsi"/>
                <w:lang w:val="sr-Cyrl-CS"/>
              </w:rPr>
              <w:t>лу</w:t>
            </w:r>
          </w:p>
          <w:p w14:paraId="3378308B" w14:textId="77777777" w:rsidR="00106412" w:rsidRPr="00316BB5" w:rsidRDefault="00316BB5" w:rsidP="00DE7287">
            <w:pPr>
              <w:ind w:left="102"/>
              <w:rPr>
                <w:rFonts w:asciiTheme="majorHAnsi" w:hAnsiTheme="majorHAnsi"/>
                <w:spacing w:val="2"/>
                <w:lang w:val="sr-Cyrl-CS"/>
              </w:rPr>
            </w:pPr>
            <w:r>
              <w:rPr>
                <w:rFonts w:asciiTheme="majorHAnsi" w:hAnsiTheme="majorHAnsi"/>
                <w:spacing w:val="-2"/>
                <w:lang w:val="sr-Cyrl-CS"/>
              </w:rPr>
              <w:t>У</w:t>
            </w:r>
            <w:r w:rsidR="00106412" w:rsidRPr="00D4086B">
              <w:rPr>
                <w:rFonts w:asciiTheme="majorHAnsi" w:hAnsiTheme="majorHAnsi"/>
                <w:lang w:val="sr-Cyrl-CS"/>
              </w:rPr>
              <w:t>говор</w:t>
            </w:r>
            <w:r w:rsidR="00106412" w:rsidRPr="00D4086B">
              <w:rPr>
                <w:rFonts w:asciiTheme="majorHAnsi" w:hAnsiTheme="majorHAnsi"/>
                <w:spacing w:val="2"/>
                <w:lang w:val="sr-Cyrl-CS"/>
              </w:rPr>
              <w:t>а</w:t>
            </w:r>
            <w:r>
              <w:rPr>
                <w:rFonts w:asciiTheme="majorHAnsi" w:hAnsiTheme="majorHAnsi"/>
                <w:spacing w:val="2"/>
                <w:lang w:val="sr-Cyrl-CS"/>
              </w:rPr>
              <w:t xml:space="preserve"> </w:t>
            </w:r>
          </w:p>
        </w:tc>
        <w:tc>
          <w:tcPr>
            <w:tcW w:w="6452" w:type="dxa"/>
            <w:tcBorders>
              <w:top w:val="single" w:sz="5" w:space="0" w:color="000000"/>
              <w:left w:val="single" w:sz="5" w:space="0" w:color="000000"/>
              <w:bottom w:val="single" w:sz="5" w:space="0" w:color="000000"/>
              <w:right w:val="single" w:sz="5" w:space="0" w:color="000000"/>
            </w:tcBorders>
          </w:tcPr>
          <w:p w14:paraId="24EB0E01" w14:textId="77777777" w:rsidR="00106412" w:rsidRPr="00D4086B" w:rsidRDefault="00106412" w:rsidP="00543A1E">
            <w:pPr>
              <w:spacing w:before="5" w:line="120" w:lineRule="exact"/>
              <w:rPr>
                <w:rFonts w:asciiTheme="majorHAnsi" w:hAnsiTheme="majorHAnsi"/>
                <w:lang w:val="sr-Cyrl-CS"/>
              </w:rPr>
            </w:pPr>
          </w:p>
          <w:p w14:paraId="6884F71B" w14:textId="77777777" w:rsidR="00B86788" w:rsidRDefault="00B86788" w:rsidP="00B86788">
            <w:pPr>
              <w:jc w:val="both"/>
              <w:rPr>
                <w:rStyle w:val="Emphasis"/>
                <w:rFonts w:asciiTheme="majorHAnsi" w:hAnsiTheme="majorHAnsi"/>
                <w:b/>
                <w:i w:val="0"/>
                <w:color w:val="000000"/>
              </w:rPr>
            </w:pPr>
            <w:r w:rsidRPr="00D4086B">
              <w:rPr>
                <w:rFonts w:asciiTheme="majorHAnsi" w:hAnsiTheme="majorHAnsi"/>
                <w:b/>
                <w:color w:val="333333"/>
                <w:shd w:val="clear" w:color="auto" w:fill="FFFFFF"/>
              </w:rPr>
              <w:t>Економски</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најповољнија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понуда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која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одређује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основу</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једног</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следећих</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критеријума</w:t>
            </w:r>
            <w:r w:rsidRPr="00D4086B">
              <w:rPr>
                <w:rStyle w:val="Emphasis"/>
                <w:rFonts w:asciiTheme="majorHAnsi" w:hAnsiTheme="majorHAnsi"/>
                <w:b/>
                <w:i w:val="0"/>
                <w:color w:val="000000"/>
              </w:rPr>
              <w:t>- Цена.</w:t>
            </w:r>
          </w:p>
          <w:p w14:paraId="5008B03B" w14:textId="77777777" w:rsidR="00316BB5" w:rsidRDefault="00316BB5" w:rsidP="00B86788">
            <w:pPr>
              <w:jc w:val="both"/>
              <w:rPr>
                <w:rStyle w:val="Emphasis"/>
                <w:rFonts w:asciiTheme="majorHAnsi" w:hAnsiTheme="majorHAnsi"/>
                <w:b/>
                <w:i w:val="0"/>
                <w:color w:val="000000"/>
              </w:rPr>
            </w:pPr>
          </w:p>
          <w:p w14:paraId="785DB713" w14:textId="77777777" w:rsidR="00316BB5" w:rsidRDefault="00316BB5" w:rsidP="00B86788">
            <w:pPr>
              <w:jc w:val="both"/>
              <w:rPr>
                <w:rStyle w:val="Emphasis"/>
                <w:rFonts w:asciiTheme="majorHAnsi" w:hAnsiTheme="majorHAnsi"/>
                <w:b/>
                <w:i w:val="0"/>
                <w:color w:val="000000"/>
              </w:rPr>
            </w:pPr>
          </w:p>
          <w:p w14:paraId="3E454678" w14:textId="77777777" w:rsidR="00316BB5" w:rsidRDefault="00316BB5" w:rsidP="00B86788">
            <w:pPr>
              <w:jc w:val="both"/>
              <w:rPr>
                <w:rStyle w:val="Emphasis"/>
                <w:rFonts w:asciiTheme="majorHAnsi" w:hAnsiTheme="majorHAnsi"/>
                <w:b/>
                <w:i w:val="0"/>
                <w:color w:val="000000"/>
              </w:rPr>
            </w:pPr>
          </w:p>
          <w:p w14:paraId="02AD3919" w14:textId="77777777" w:rsidR="00316BB5" w:rsidRPr="00316BB5" w:rsidRDefault="00316BB5" w:rsidP="00B86788">
            <w:pPr>
              <w:jc w:val="both"/>
              <w:rPr>
                <w:rStyle w:val="Emphasis"/>
                <w:rFonts w:asciiTheme="majorHAnsi" w:hAnsiTheme="majorHAnsi"/>
                <w:b/>
                <w:color w:val="000000"/>
              </w:rPr>
            </w:pPr>
          </w:p>
          <w:p w14:paraId="4A741CD8" w14:textId="77777777" w:rsidR="00106412" w:rsidRPr="00D4086B" w:rsidRDefault="00106412" w:rsidP="00543A1E">
            <w:pPr>
              <w:ind w:left="102"/>
              <w:rPr>
                <w:rFonts w:asciiTheme="majorHAnsi" w:hAnsiTheme="majorHAnsi"/>
                <w:i/>
                <w:lang w:val="sr-Cyrl-CS"/>
              </w:rPr>
            </w:pPr>
          </w:p>
        </w:tc>
      </w:tr>
    </w:tbl>
    <w:p w14:paraId="41981FCA" w14:textId="77777777" w:rsidR="00106412" w:rsidRPr="00D4086B" w:rsidRDefault="00106412" w:rsidP="00B14A83">
      <w:pPr>
        <w:spacing w:line="200" w:lineRule="exact"/>
        <w:rPr>
          <w:rFonts w:asciiTheme="majorHAnsi" w:hAnsiTheme="majorHAnsi"/>
        </w:rPr>
      </w:pPr>
    </w:p>
    <w:p w14:paraId="040864B3" w14:textId="77777777" w:rsidR="00106412" w:rsidRPr="00D4086B" w:rsidRDefault="00106412" w:rsidP="00B14A83">
      <w:pPr>
        <w:spacing w:line="200" w:lineRule="exact"/>
        <w:rPr>
          <w:rFonts w:asciiTheme="majorHAnsi" w:hAnsiTheme="majorHAnsi"/>
        </w:rPr>
      </w:pPr>
    </w:p>
    <w:p w14:paraId="510BD21C" w14:textId="77777777" w:rsidR="00106412" w:rsidRPr="00D4086B" w:rsidRDefault="00106412" w:rsidP="00B14A83">
      <w:pPr>
        <w:spacing w:line="200" w:lineRule="exact"/>
        <w:rPr>
          <w:rFonts w:asciiTheme="majorHAnsi" w:hAnsiTheme="majorHAnsi"/>
        </w:rPr>
      </w:pPr>
    </w:p>
    <w:p w14:paraId="4D886705" w14:textId="77777777" w:rsidR="00106412" w:rsidRPr="00D4086B" w:rsidRDefault="00106412" w:rsidP="00B14A83">
      <w:pPr>
        <w:spacing w:line="200" w:lineRule="exact"/>
        <w:rPr>
          <w:rFonts w:asciiTheme="majorHAnsi" w:hAnsiTheme="majorHAnsi"/>
        </w:rPr>
      </w:pPr>
    </w:p>
    <w:p w14:paraId="04E50569" w14:textId="77777777" w:rsidR="00106412" w:rsidRPr="00D4086B" w:rsidRDefault="00106412" w:rsidP="00B14A83">
      <w:pPr>
        <w:spacing w:line="200" w:lineRule="exact"/>
        <w:rPr>
          <w:rFonts w:asciiTheme="majorHAnsi" w:hAnsiTheme="majorHAnsi"/>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6412" w:rsidRPr="00D4086B" w14:paraId="50446DF3" w14:textId="77777777" w:rsidTr="00543A1E">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14:paraId="610D3168" w14:textId="77777777" w:rsidR="00106412" w:rsidRPr="00D4086B" w:rsidRDefault="00106412" w:rsidP="00543A1E">
            <w:pPr>
              <w:jc w:val="both"/>
              <w:rPr>
                <w:rFonts w:asciiTheme="majorHAnsi" w:hAnsiTheme="majorHAnsi"/>
                <w:iCs/>
                <w:lang w:val="sr-Cyrl-CS"/>
              </w:rPr>
            </w:pPr>
          </w:p>
          <w:p w14:paraId="522D5FB0" w14:textId="77777777" w:rsidR="00106412" w:rsidRPr="00D4086B" w:rsidRDefault="00106412" w:rsidP="00543A1E">
            <w:pPr>
              <w:jc w:val="both"/>
              <w:rPr>
                <w:rFonts w:asciiTheme="majorHAnsi" w:hAnsiTheme="majorHAnsi"/>
                <w:iCs/>
                <w:lang w:val="sr-Cyrl-CS"/>
              </w:rPr>
            </w:pPr>
          </w:p>
          <w:p w14:paraId="31BCB4E9" w14:textId="77777777" w:rsidR="00106412" w:rsidRPr="00D4086B" w:rsidRDefault="00106412" w:rsidP="00543A1E">
            <w:pPr>
              <w:jc w:val="both"/>
              <w:rPr>
                <w:rFonts w:asciiTheme="majorHAnsi" w:hAnsiTheme="majorHAnsi"/>
                <w:iCs/>
                <w:lang w:val="sr-Cyrl-CS"/>
              </w:rPr>
            </w:pPr>
          </w:p>
          <w:p w14:paraId="2F751D8C" w14:textId="77777777" w:rsidR="00106412" w:rsidRPr="00D4086B" w:rsidRDefault="00106412" w:rsidP="00543A1E">
            <w:pPr>
              <w:jc w:val="both"/>
              <w:rPr>
                <w:rFonts w:asciiTheme="majorHAnsi" w:hAnsiTheme="majorHAnsi"/>
                <w:iCs/>
                <w:lang w:val="sr-Cyrl-CS"/>
              </w:rPr>
            </w:pPr>
          </w:p>
          <w:p w14:paraId="3AFB419A" w14:textId="77777777" w:rsidR="00106412" w:rsidRPr="00D4086B" w:rsidRDefault="00106412" w:rsidP="00543A1E">
            <w:pPr>
              <w:jc w:val="both"/>
              <w:rPr>
                <w:rFonts w:asciiTheme="majorHAnsi" w:hAnsiTheme="majorHAnsi"/>
                <w:iCs/>
                <w:lang w:val="sr-Cyrl-CS"/>
              </w:rPr>
            </w:pPr>
          </w:p>
          <w:p w14:paraId="54107E32" w14:textId="77777777" w:rsidR="00106412" w:rsidRPr="00D4086B" w:rsidRDefault="00106412" w:rsidP="00543A1E">
            <w:pPr>
              <w:jc w:val="both"/>
              <w:rPr>
                <w:rFonts w:asciiTheme="majorHAnsi" w:hAnsiTheme="majorHAnsi"/>
                <w:iCs/>
                <w:lang w:val="sr-Cyrl-CS"/>
              </w:rPr>
            </w:pPr>
          </w:p>
          <w:p w14:paraId="17C6286C" w14:textId="77777777" w:rsidR="00106412" w:rsidRPr="00D4086B" w:rsidRDefault="00106412" w:rsidP="00543A1E">
            <w:pPr>
              <w:jc w:val="both"/>
              <w:rPr>
                <w:rFonts w:asciiTheme="majorHAnsi" w:hAnsiTheme="majorHAnsi"/>
                <w:iCs/>
                <w:lang w:val="sr-Cyrl-CS"/>
              </w:rPr>
            </w:pPr>
          </w:p>
          <w:p w14:paraId="28096C10" w14:textId="77777777" w:rsidR="00106412" w:rsidRPr="00D4086B" w:rsidRDefault="00106412" w:rsidP="00543A1E">
            <w:pPr>
              <w:jc w:val="both"/>
              <w:rPr>
                <w:rFonts w:asciiTheme="majorHAnsi" w:hAnsiTheme="majorHAnsi"/>
                <w:iCs/>
                <w:lang w:val="sr-Cyrl-CS"/>
              </w:rPr>
            </w:pPr>
          </w:p>
          <w:p w14:paraId="0C835777" w14:textId="77777777" w:rsidR="00106412" w:rsidRPr="00D4086B" w:rsidRDefault="00106412" w:rsidP="00543A1E">
            <w:pPr>
              <w:jc w:val="both"/>
              <w:rPr>
                <w:rFonts w:asciiTheme="majorHAnsi" w:hAnsiTheme="majorHAnsi"/>
                <w:iCs/>
                <w:lang w:val="sr-Cyrl-CS"/>
              </w:rPr>
            </w:pPr>
          </w:p>
          <w:p w14:paraId="25BF25CE" w14:textId="77777777" w:rsidR="00106412" w:rsidRPr="00D4086B" w:rsidRDefault="00106412" w:rsidP="00543A1E">
            <w:pPr>
              <w:jc w:val="both"/>
              <w:rPr>
                <w:rFonts w:asciiTheme="majorHAnsi" w:hAnsiTheme="majorHAnsi"/>
                <w:iCs/>
                <w:lang w:val="sr-Cyrl-CS"/>
              </w:rPr>
            </w:pPr>
          </w:p>
          <w:p w14:paraId="311A24CE" w14:textId="77777777" w:rsidR="00106412" w:rsidRPr="00D4086B" w:rsidRDefault="00106412" w:rsidP="00543A1E">
            <w:pPr>
              <w:jc w:val="both"/>
              <w:rPr>
                <w:rFonts w:asciiTheme="majorHAnsi" w:hAnsiTheme="majorHAnsi"/>
                <w:iCs/>
                <w:lang w:val="sr-Cyrl-CS"/>
              </w:rPr>
            </w:pPr>
          </w:p>
          <w:p w14:paraId="5302CBED" w14:textId="77777777" w:rsidR="00106412" w:rsidRPr="00D4086B" w:rsidRDefault="00106412" w:rsidP="00543A1E">
            <w:pPr>
              <w:jc w:val="both"/>
              <w:rPr>
                <w:rFonts w:asciiTheme="majorHAnsi" w:hAnsiTheme="majorHAnsi"/>
                <w:iCs/>
                <w:lang w:val="sr-Cyrl-CS"/>
              </w:rPr>
            </w:pPr>
          </w:p>
          <w:p w14:paraId="2D561BD0" w14:textId="77777777" w:rsidR="00106412" w:rsidRPr="00D4086B" w:rsidRDefault="00106412" w:rsidP="00543A1E">
            <w:pPr>
              <w:jc w:val="both"/>
              <w:rPr>
                <w:rFonts w:asciiTheme="majorHAnsi" w:hAnsiTheme="majorHAnsi"/>
                <w:iCs/>
                <w:lang w:val="sr-Cyrl-CS"/>
              </w:rPr>
            </w:pPr>
          </w:p>
          <w:p w14:paraId="5B75D6CC" w14:textId="77777777" w:rsidR="00106412" w:rsidRPr="00D4086B" w:rsidRDefault="00106412" w:rsidP="00543A1E">
            <w:pPr>
              <w:jc w:val="both"/>
              <w:rPr>
                <w:rFonts w:asciiTheme="majorHAnsi" w:hAnsiTheme="majorHAnsi"/>
                <w:iCs/>
                <w:lang w:val="sr-Cyrl-CS"/>
              </w:rPr>
            </w:pPr>
          </w:p>
          <w:p w14:paraId="52BE40F3" w14:textId="77777777" w:rsidR="00106412" w:rsidRPr="00D4086B" w:rsidRDefault="00106412" w:rsidP="00543A1E">
            <w:pPr>
              <w:jc w:val="both"/>
              <w:rPr>
                <w:rFonts w:asciiTheme="majorHAnsi" w:hAnsiTheme="majorHAnsi"/>
                <w:iCs/>
                <w:lang w:val="sr-Cyrl-CS"/>
              </w:rPr>
            </w:pPr>
          </w:p>
          <w:p w14:paraId="67CE993E" w14:textId="77777777" w:rsidR="00106412" w:rsidRPr="00D4086B" w:rsidRDefault="00106412" w:rsidP="00543A1E">
            <w:pPr>
              <w:jc w:val="both"/>
              <w:rPr>
                <w:rFonts w:asciiTheme="majorHAnsi" w:hAnsiTheme="majorHAnsi"/>
                <w:iCs/>
                <w:lang w:val="sr-Cyrl-CS"/>
              </w:rPr>
            </w:pPr>
          </w:p>
          <w:p w14:paraId="7BD9E019" w14:textId="77777777" w:rsidR="00106412" w:rsidRPr="00D4086B" w:rsidRDefault="00106412" w:rsidP="00543A1E">
            <w:pPr>
              <w:jc w:val="both"/>
              <w:rPr>
                <w:rFonts w:asciiTheme="majorHAnsi" w:hAnsiTheme="majorHAnsi"/>
                <w:iCs/>
                <w:lang w:val="sr-Cyrl-CS"/>
              </w:rPr>
            </w:pPr>
          </w:p>
          <w:p w14:paraId="70771398"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14:paraId="23379971" w14:textId="77777777" w:rsidR="00DC1560" w:rsidRPr="003E597F" w:rsidRDefault="00DC1560" w:rsidP="00DC1560">
            <w:pPr>
              <w:jc w:val="both"/>
              <w:rPr>
                <w:iCs/>
                <w:lang w:val="sr-Cyrl-CS"/>
              </w:rPr>
            </w:pPr>
            <w:r w:rsidRPr="003E597F">
              <w:rPr>
                <w:iCs/>
                <w:lang w:val="sr-Cyrl-CS"/>
              </w:rPr>
              <w:t>Понуђач понуду подноси путем електронске поште.</w:t>
            </w:r>
          </w:p>
          <w:p w14:paraId="27065B32" w14:textId="437856FC" w:rsidR="00DC1560" w:rsidRPr="003E597F" w:rsidRDefault="00DC1560" w:rsidP="00DC1560">
            <w:pPr>
              <w:jc w:val="both"/>
              <w:rPr>
                <w:iCs/>
                <w:lang w:val="sr-Cyrl-CS"/>
              </w:rPr>
            </w:pPr>
            <w:r w:rsidRPr="003E597F">
              <w:rPr>
                <w:iCs/>
                <w:lang w:val="sr-Cyrl-CS"/>
              </w:rPr>
              <w:t xml:space="preserve">Понуђач понуду подноси тако да иста буде примљена од стране наручиоца до </w:t>
            </w:r>
            <w:r w:rsidR="001D53BD">
              <w:rPr>
                <w:b/>
                <w:iCs/>
              </w:rPr>
              <w:t>1</w:t>
            </w:r>
            <w:r w:rsidR="007161E9" w:rsidRPr="003E597F">
              <w:rPr>
                <w:b/>
                <w:iCs/>
              </w:rPr>
              <w:t>7</w:t>
            </w:r>
            <w:r w:rsidRPr="003E597F">
              <w:rPr>
                <w:b/>
                <w:iCs/>
                <w:lang w:val="sr-Cyrl-CS"/>
              </w:rPr>
              <w:t>.</w:t>
            </w:r>
            <w:r w:rsidR="007161E9" w:rsidRPr="003E597F">
              <w:rPr>
                <w:b/>
                <w:iCs/>
              </w:rPr>
              <w:t>0</w:t>
            </w:r>
            <w:r w:rsidR="005E04AD">
              <w:rPr>
                <w:b/>
                <w:iCs/>
              </w:rPr>
              <w:t>7</w:t>
            </w:r>
            <w:r w:rsidRPr="003E597F">
              <w:rPr>
                <w:b/>
                <w:iCs/>
                <w:lang w:val="sr-Cyrl-CS"/>
              </w:rPr>
              <w:t>.202</w:t>
            </w:r>
            <w:r w:rsidR="007161E9"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39E54A28" w14:textId="1B94B6C0" w:rsidR="00DC1560" w:rsidRPr="003E597F" w:rsidRDefault="00DC1560" w:rsidP="00DC1560">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00F74C8E" w:rsidRPr="003E597F">
              <w:t xml:space="preserve"> </w:t>
            </w:r>
            <w:hyperlink r:id="rId8" w:history="1">
              <w:r w:rsidR="00F74C8E" w:rsidRPr="003E597F">
                <w:rPr>
                  <w:rStyle w:val="Hyperlink"/>
                  <w:rFonts w:asciiTheme="majorHAnsi" w:hAnsiTheme="majorHAnsi"/>
                  <w:color w:val="auto"/>
                  <w:u w:val="none"/>
                  <w:lang w:val="sr-Latn-CS"/>
                </w:rPr>
                <w:t>milutin.pavlovic</w:t>
              </w:r>
              <w:r w:rsidR="00F74C8E" w:rsidRPr="003E597F">
                <w:rPr>
                  <w:rStyle w:val="Hyperlink"/>
                  <w:rFonts w:asciiTheme="majorHAnsi" w:hAnsiTheme="majorHAnsi"/>
                  <w:color w:val="auto"/>
                  <w:u w:val="none"/>
                  <w:lang w:val="en-GB"/>
                </w:rPr>
                <w:t>@</w:t>
              </w:r>
              <w:r w:rsidR="00F74C8E" w:rsidRPr="003E597F">
                <w:rPr>
                  <w:rStyle w:val="Hyperlink"/>
                  <w:rFonts w:asciiTheme="majorHAnsi" w:hAnsiTheme="majorHAnsi"/>
                  <w:color w:val="auto"/>
                  <w:u w:val="none"/>
                  <w:lang w:val="sr-Latn-CS"/>
                </w:rPr>
                <w:t>czodo.rs</w:t>
              </w:r>
            </w:hyperlink>
            <w:r w:rsidR="00F74C8E" w:rsidRPr="003E597F">
              <w:t xml:space="preserve"> или</w:t>
            </w:r>
            <w:r w:rsidR="003E597F" w:rsidRPr="003E597F">
              <w:t xml:space="preserve"> </w:t>
            </w:r>
            <w:r w:rsidR="003E597F" w:rsidRPr="003E597F">
              <w:rPr>
                <w:rFonts w:asciiTheme="majorHAnsi" w:hAnsiTheme="majorHAnsi"/>
              </w:rPr>
              <w:t>ivanar@czodo.rs</w:t>
            </w:r>
            <w:r w:rsidRPr="003E597F">
              <w:rPr>
                <w:iCs/>
                <w:lang w:val="sr-Cyrl-CS"/>
              </w:rPr>
              <w:t xml:space="preserve">, до </w:t>
            </w:r>
            <w:r w:rsidR="005E04AD">
              <w:rPr>
                <w:b/>
                <w:iCs/>
              </w:rPr>
              <w:t>1</w:t>
            </w:r>
            <w:r w:rsidR="007161E9" w:rsidRPr="003E597F">
              <w:rPr>
                <w:b/>
                <w:iCs/>
              </w:rPr>
              <w:t>7</w:t>
            </w:r>
            <w:r w:rsidRPr="003E597F">
              <w:rPr>
                <w:b/>
                <w:iCs/>
                <w:lang w:val="sr-Cyrl-CS"/>
              </w:rPr>
              <w:t>.</w:t>
            </w:r>
            <w:r w:rsidR="007161E9" w:rsidRPr="003E597F">
              <w:rPr>
                <w:b/>
                <w:iCs/>
              </w:rPr>
              <w:t>0</w:t>
            </w:r>
            <w:r w:rsidR="005E04AD">
              <w:rPr>
                <w:b/>
                <w:iCs/>
              </w:rPr>
              <w:t>7</w:t>
            </w:r>
            <w:r w:rsidRPr="003E597F">
              <w:rPr>
                <w:b/>
                <w:iCs/>
              </w:rPr>
              <w:t>.</w:t>
            </w:r>
            <w:r w:rsidRPr="003E597F">
              <w:rPr>
                <w:b/>
                <w:iCs/>
                <w:lang w:val="sr-Cyrl-CS"/>
              </w:rPr>
              <w:t>202</w:t>
            </w:r>
            <w:r w:rsidR="007161E9"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2C5AB4D4" w14:textId="77777777" w:rsidR="00DC1560" w:rsidRPr="003E597F" w:rsidRDefault="00DC1560" w:rsidP="00DC1560">
            <w:pPr>
              <w:jc w:val="both"/>
              <w:rPr>
                <w:iCs/>
              </w:rPr>
            </w:pPr>
            <w:r w:rsidRPr="003E597F">
              <w:rPr>
                <w:iCs/>
                <w:lang w:val="sr-Cyrl-CS"/>
              </w:rPr>
              <w:t>Понуда се сматра благовременом уколико је примљена до</w:t>
            </w:r>
          </w:p>
          <w:p w14:paraId="2ED7E9C1" w14:textId="3C802362" w:rsidR="00DC1560" w:rsidRPr="003E597F" w:rsidRDefault="005E04AD" w:rsidP="00DC1560">
            <w:pPr>
              <w:jc w:val="both"/>
              <w:rPr>
                <w:iCs/>
              </w:rPr>
            </w:pPr>
            <w:r>
              <w:rPr>
                <w:b/>
                <w:iCs/>
              </w:rPr>
              <w:t>1</w:t>
            </w:r>
            <w:r w:rsidR="003E597F" w:rsidRPr="003E597F">
              <w:rPr>
                <w:b/>
                <w:iCs/>
              </w:rPr>
              <w:t>7</w:t>
            </w:r>
            <w:r w:rsidR="00DC1560" w:rsidRPr="003E597F">
              <w:rPr>
                <w:b/>
                <w:iCs/>
                <w:lang w:val="sr-Cyrl-CS"/>
              </w:rPr>
              <w:t>.</w:t>
            </w:r>
            <w:r w:rsidR="003E597F" w:rsidRPr="003E597F">
              <w:rPr>
                <w:b/>
                <w:iCs/>
              </w:rPr>
              <w:t>0</w:t>
            </w:r>
            <w:r>
              <w:rPr>
                <w:b/>
                <w:iCs/>
              </w:rPr>
              <w:t>7</w:t>
            </w:r>
            <w:r w:rsidR="00DC1560" w:rsidRPr="003E597F">
              <w:rPr>
                <w:b/>
                <w:iCs/>
                <w:lang w:val="sr-Cyrl-CS"/>
              </w:rPr>
              <w:t>.202</w:t>
            </w:r>
            <w:r w:rsidR="003E597F" w:rsidRPr="003E597F">
              <w:rPr>
                <w:b/>
                <w:iCs/>
              </w:rPr>
              <w:t>3</w:t>
            </w:r>
            <w:r w:rsidR="00DC1560" w:rsidRPr="003E597F">
              <w:rPr>
                <w:iCs/>
                <w:lang w:val="sr-Cyrl-CS"/>
              </w:rPr>
              <w:t>.</w:t>
            </w:r>
            <w:r w:rsidR="00DC1560" w:rsidRPr="003E597F">
              <w:rPr>
                <w:b/>
                <w:iCs/>
                <w:lang w:val="sr-Cyrl-CS"/>
              </w:rPr>
              <w:t xml:space="preserve"> године до 1</w:t>
            </w:r>
            <w:r w:rsidR="00DC1560" w:rsidRPr="003E597F">
              <w:rPr>
                <w:b/>
                <w:iCs/>
              </w:rPr>
              <w:t>0</w:t>
            </w:r>
            <w:r w:rsidR="00DC1560" w:rsidRPr="003E597F">
              <w:rPr>
                <w:b/>
                <w:iCs/>
                <w:lang w:val="sr-Cyrl-CS"/>
              </w:rPr>
              <w:t>:00 часова</w:t>
            </w:r>
            <w:r w:rsidR="00DC1560" w:rsidRPr="003E597F">
              <w:rPr>
                <w:iCs/>
                <w:lang w:val="sr-Cyrl-CS"/>
              </w:rPr>
              <w:t>.</w:t>
            </w:r>
          </w:p>
          <w:p w14:paraId="2C2F688E" w14:textId="72C8116B" w:rsidR="00DC1560" w:rsidRPr="003E597F" w:rsidRDefault="00DC1560" w:rsidP="00DC1560">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Pr="003E597F">
              <w:rPr>
                <w:b/>
                <w:iCs/>
              </w:rPr>
              <w:t>10</w:t>
            </w:r>
            <w:r w:rsidRPr="003E597F">
              <w:rPr>
                <w:b/>
                <w:iCs/>
                <w:lang w:val="sr-Cyrl-CS"/>
              </w:rPr>
              <w:t xml:space="preserve">:00 часова </w:t>
            </w:r>
            <w:r w:rsidR="005808D5">
              <w:rPr>
                <w:b/>
                <w:iCs/>
              </w:rPr>
              <w:t>1</w:t>
            </w:r>
            <w:r w:rsidR="003E597F" w:rsidRPr="003E597F">
              <w:rPr>
                <w:b/>
                <w:iCs/>
              </w:rPr>
              <w:t>7</w:t>
            </w:r>
            <w:r w:rsidR="003E597F" w:rsidRPr="003E597F">
              <w:rPr>
                <w:b/>
                <w:iCs/>
                <w:lang w:val="sr-Cyrl-CS"/>
              </w:rPr>
              <w:t>.0</w:t>
            </w:r>
            <w:r w:rsidR="005808D5">
              <w:rPr>
                <w:b/>
                <w:iCs/>
              </w:rPr>
              <w:t>7</w:t>
            </w:r>
            <w:r w:rsidRPr="003E597F">
              <w:rPr>
                <w:b/>
                <w:iCs/>
                <w:lang w:val="sr-Cyrl-CS"/>
              </w:rPr>
              <w:t>.202</w:t>
            </w:r>
            <w:r w:rsidR="003E597F"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31CAE874" w14:textId="4D5C0F9D" w:rsidR="00106412" w:rsidRPr="00D4086B" w:rsidRDefault="00DC1560" w:rsidP="00DC1560">
            <w:pPr>
              <w:jc w:val="both"/>
              <w:rPr>
                <w:rFonts w:asciiTheme="majorHAnsi" w:hAnsiTheme="majorHAnsi"/>
                <w:iCs/>
                <w:lang w:val="sr-Cyrl-CS"/>
              </w:rPr>
            </w:pPr>
            <w:r w:rsidRPr="003E597F">
              <w:rPr>
                <w:iCs/>
                <w:lang w:val="sr-Cyrl-CS"/>
              </w:rPr>
              <w:t>Рок за подношење понуде је</w:t>
            </w:r>
            <w:r w:rsidRPr="000541D0">
              <w:rPr>
                <w:b/>
                <w:iCs/>
                <w:lang w:val="sr-Cyrl-CS"/>
              </w:rPr>
              <w:t xml:space="preserve"> </w:t>
            </w:r>
            <w:r w:rsidR="003E597F" w:rsidRPr="000541D0">
              <w:rPr>
                <w:b/>
                <w:iCs/>
              </w:rPr>
              <w:t>6</w:t>
            </w:r>
            <w:r w:rsidRPr="003E597F">
              <w:rPr>
                <w:b/>
                <w:iCs/>
                <w:lang w:val="sr-Cyrl-CS"/>
              </w:rPr>
              <w:t xml:space="preserve"> дана</w:t>
            </w:r>
            <w:r w:rsidRPr="003E597F">
              <w:rPr>
                <w:iCs/>
                <w:lang w:val="sr-Cyrl-CS"/>
              </w:rPr>
              <w:t xml:space="preserve"> од дана </w:t>
            </w:r>
            <w:r w:rsidRPr="003E597F">
              <w:rPr>
                <w:rStyle w:val="Emphasis"/>
              </w:rPr>
              <w:t>када је позив за подношење понуда послат понуђачима</w:t>
            </w:r>
            <w:r w:rsidRPr="003E597F">
              <w:rPr>
                <w:i/>
                <w:iCs/>
                <w:lang w:val="sr-Cyrl-CS"/>
              </w:rPr>
              <w:t>,</w:t>
            </w:r>
            <w:r w:rsidRPr="003E597F">
              <w:rPr>
                <w:iCs/>
                <w:lang w:val="sr-Cyrl-CS"/>
              </w:rPr>
              <w:t xml:space="preserve"> односно до </w:t>
            </w:r>
            <w:r w:rsidR="00863A6D">
              <w:rPr>
                <w:b/>
                <w:iCs/>
              </w:rPr>
              <w:t>1</w:t>
            </w:r>
            <w:r w:rsidR="003E597F" w:rsidRPr="003E597F">
              <w:rPr>
                <w:b/>
                <w:iCs/>
              </w:rPr>
              <w:t>7</w:t>
            </w:r>
            <w:r w:rsidRPr="003E597F">
              <w:rPr>
                <w:b/>
                <w:iCs/>
                <w:lang w:val="sr-Cyrl-CS"/>
              </w:rPr>
              <w:t>.</w:t>
            </w:r>
            <w:r w:rsidR="003E597F" w:rsidRPr="003E597F">
              <w:rPr>
                <w:b/>
                <w:iCs/>
              </w:rPr>
              <w:t>0</w:t>
            </w:r>
            <w:r w:rsidR="00C8525E">
              <w:rPr>
                <w:b/>
                <w:iCs/>
              </w:rPr>
              <w:t>7</w:t>
            </w:r>
            <w:r w:rsidRPr="003E597F">
              <w:rPr>
                <w:b/>
                <w:iCs/>
                <w:lang w:val="sr-Cyrl-CS"/>
              </w:rPr>
              <w:t>.202</w:t>
            </w:r>
            <w:r w:rsidR="003E597F"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tc>
      </w:tr>
      <w:tr w:rsidR="00106412" w:rsidRPr="00D4086B" w14:paraId="21899501" w14:textId="77777777" w:rsidTr="00543A1E">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14:paraId="6C3AEBE0" w14:textId="77777777" w:rsidR="00106412" w:rsidRPr="003E597F" w:rsidRDefault="00106412" w:rsidP="00543A1E">
            <w:pPr>
              <w:jc w:val="both"/>
              <w:rPr>
                <w:rFonts w:asciiTheme="majorHAnsi" w:hAnsiTheme="majorHAnsi"/>
                <w:iCs/>
                <w:lang w:val="sr-Cyrl-CS"/>
              </w:rPr>
            </w:pPr>
          </w:p>
          <w:p w14:paraId="2B77E018" w14:textId="77777777" w:rsidR="00106412" w:rsidRPr="003E597F" w:rsidRDefault="00106412" w:rsidP="00543A1E">
            <w:pPr>
              <w:jc w:val="both"/>
              <w:rPr>
                <w:rFonts w:asciiTheme="majorHAnsi" w:hAnsiTheme="majorHAnsi"/>
                <w:iCs/>
                <w:lang w:val="sr-Cyrl-CS"/>
              </w:rPr>
            </w:pPr>
            <w:r w:rsidRPr="003E597F">
              <w:rPr>
                <w:rFonts w:asciiTheme="majorHAnsi" w:hAnsiTheme="majorHAnsi"/>
                <w:iCs/>
                <w:lang w:val="sr-Cyrl-CS"/>
              </w:rPr>
              <w:t xml:space="preserve">Место, време и начин </w:t>
            </w:r>
            <w:r w:rsidRPr="003E597F">
              <w:rPr>
                <w:rFonts w:asciiTheme="majorHAnsi" w:hAnsiTheme="majorHAnsi"/>
                <w:iCs/>
                <w:lang w:val="sr-Latn-CS"/>
              </w:rPr>
              <w:t>отва</w:t>
            </w:r>
            <w:r w:rsidRPr="003E597F">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14:paraId="30DCCBF7" w14:textId="65DC1204" w:rsidR="00106412" w:rsidRPr="003E597F" w:rsidRDefault="00106412" w:rsidP="00B91884">
            <w:pPr>
              <w:jc w:val="both"/>
              <w:rPr>
                <w:rFonts w:asciiTheme="majorHAnsi" w:hAnsiTheme="majorHAnsi"/>
                <w:iCs/>
                <w:lang w:val="sr-Cyrl-CS"/>
              </w:rPr>
            </w:pPr>
            <w:r w:rsidRPr="003E597F">
              <w:rPr>
                <w:rFonts w:asciiTheme="majorHAnsi" w:hAnsiTheme="majorHAnsi"/>
                <w:iCs/>
                <w:lang w:val="sr-Cyrl-CS"/>
              </w:rPr>
              <w:t xml:space="preserve">Отварање примљених понуда биће одржано </w:t>
            </w:r>
            <w:r w:rsidR="00C8525E">
              <w:rPr>
                <w:rFonts w:asciiTheme="majorHAnsi" w:hAnsiTheme="majorHAnsi"/>
                <w:b/>
                <w:iCs/>
              </w:rPr>
              <w:t>1</w:t>
            </w:r>
            <w:r w:rsidR="003E597F" w:rsidRPr="003E597F">
              <w:rPr>
                <w:rFonts w:asciiTheme="majorHAnsi" w:hAnsiTheme="majorHAnsi"/>
                <w:b/>
                <w:iCs/>
              </w:rPr>
              <w:t>7</w:t>
            </w:r>
            <w:r w:rsidR="003E597F" w:rsidRPr="003E597F">
              <w:rPr>
                <w:rFonts w:asciiTheme="majorHAnsi" w:hAnsiTheme="majorHAnsi"/>
                <w:b/>
                <w:iCs/>
                <w:lang w:val="sr-Cyrl-CS"/>
              </w:rPr>
              <w:t>.0</w:t>
            </w:r>
            <w:r w:rsidR="00C8525E">
              <w:rPr>
                <w:rFonts w:asciiTheme="majorHAnsi" w:hAnsiTheme="majorHAnsi"/>
                <w:b/>
                <w:iCs/>
              </w:rPr>
              <w:t>7</w:t>
            </w:r>
            <w:r w:rsidR="003E597F" w:rsidRPr="003E597F">
              <w:rPr>
                <w:rFonts w:asciiTheme="majorHAnsi" w:hAnsiTheme="majorHAnsi"/>
                <w:b/>
                <w:iCs/>
                <w:lang w:val="sr-Cyrl-CS"/>
              </w:rPr>
              <w:t>.202</w:t>
            </w:r>
            <w:r w:rsidR="003E597F" w:rsidRPr="003E597F">
              <w:rPr>
                <w:rFonts w:asciiTheme="majorHAnsi" w:hAnsiTheme="majorHAnsi"/>
                <w:b/>
                <w:iCs/>
              </w:rPr>
              <w:t>3</w:t>
            </w:r>
            <w:r w:rsidRPr="003E597F">
              <w:rPr>
                <w:rFonts w:asciiTheme="majorHAnsi" w:hAnsiTheme="majorHAnsi"/>
                <w:b/>
                <w:iCs/>
                <w:lang w:val="sr-Cyrl-CS"/>
              </w:rPr>
              <w:t>. године у 1</w:t>
            </w:r>
            <w:r w:rsidRPr="003E597F">
              <w:rPr>
                <w:rFonts w:asciiTheme="majorHAnsi" w:hAnsiTheme="majorHAnsi"/>
                <w:b/>
                <w:iCs/>
              </w:rPr>
              <w:t>0</w:t>
            </w:r>
            <w:r w:rsidRPr="003E597F">
              <w:rPr>
                <w:rFonts w:asciiTheme="majorHAnsi" w:hAnsiTheme="majorHAnsi"/>
                <w:b/>
                <w:iCs/>
                <w:lang w:val="sr-Cyrl-CS"/>
              </w:rPr>
              <w:t>:30 часова</w:t>
            </w:r>
            <w:r w:rsidRPr="003E597F">
              <w:rPr>
                <w:rFonts w:asciiTheme="majorHAnsi" w:hAnsiTheme="majorHAnsi"/>
                <w:iCs/>
                <w:lang w:val="sr-Cyrl-CS"/>
              </w:rPr>
              <w:t>, непосредним увидом.</w:t>
            </w:r>
          </w:p>
        </w:tc>
      </w:tr>
      <w:tr w:rsidR="00106412" w:rsidRPr="00D4086B" w14:paraId="65A39A7D" w14:textId="77777777" w:rsidTr="00543A1E">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14:paraId="36260BC6" w14:textId="77777777" w:rsidR="00106412" w:rsidRPr="00D4086B" w:rsidRDefault="00106412" w:rsidP="00543A1E">
            <w:pPr>
              <w:jc w:val="both"/>
              <w:rPr>
                <w:rFonts w:asciiTheme="majorHAnsi" w:hAnsiTheme="majorHAnsi"/>
                <w:iCs/>
                <w:lang w:val="sr-Cyrl-CS"/>
              </w:rPr>
            </w:pPr>
          </w:p>
          <w:p w14:paraId="6C9E7E8C"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14:paraId="1769B5FA"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 xml:space="preserve">Одлука о </w:t>
            </w:r>
            <w:r w:rsidRPr="00D4086B">
              <w:rPr>
                <w:rStyle w:val="Emphasis"/>
                <w:rFonts w:asciiTheme="majorHAnsi" w:hAnsiTheme="majorHAnsi"/>
                <w:i w:val="0"/>
                <w:color w:val="000000"/>
              </w:rPr>
              <w:t>избору</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најповољније</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понуде</w:t>
            </w:r>
            <w:r w:rsidR="005A5DD7">
              <w:rPr>
                <w:rStyle w:val="Emphasis"/>
                <w:rFonts w:asciiTheme="majorHAnsi" w:hAnsiTheme="majorHAnsi"/>
                <w:i w:val="0"/>
                <w:color w:val="000000"/>
              </w:rPr>
              <w:t xml:space="preserve"> </w:t>
            </w:r>
            <w:r w:rsidRPr="00D4086B">
              <w:rPr>
                <w:rFonts w:asciiTheme="majorHAnsi" w:hAnsiTheme="majorHAnsi"/>
                <w:iCs/>
                <w:lang w:val="sr-Cyrl-CS"/>
              </w:rPr>
              <w:t xml:space="preserve">биће донета у року од </w:t>
            </w:r>
            <w:r w:rsidR="009874A5">
              <w:rPr>
                <w:rFonts w:asciiTheme="majorHAnsi" w:hAnsiTheme="majorHAnsi"/>
                <w:iCs/>
              </w:rPr>
              <w:t>1</w:t>
            </w:r>
            <w:r w:rsidR="00C21035">
              <w:rPr>
                <w:rFonts w:asciiTheme="majorHAnsi" w:hAnsiTheme="majorHAnsi"/>
                <w:iCs/>
              </w:rPr>
              <w:t xml:space="preserve"> </w:t>
            </w:r>
            <w:r w:rsidRPr="00D4086B">
              <w:rPr>
                <w:rFonts w:asciiTheme="majorHAnsi" w:hAnsiTheme="majorHAnsi"/>
                <w:iCs/>
                <w:lang w:val="sr-Cyrl-CS"/>
              </w:rPr>
              <w:t>дана од дана отварања понуда.</w:t>
            </w:r>
          </w:p>
          <w:p w14:paraId="4D76E7B3"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од дана јавног отварања понуда</w:t>
            </w:r>
          </w:p>
        </w:tc>
      </w:tr>
      <w:tr w:rsidR="00106412" w:rsidRPr="00D4086B" w14:paraId="0FBB0EDC" w14:textId="77777777" w:rsidTr="00543A1E">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14:paraId="506A8CCB"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14:paraId="22A82A5B" w14:textId="77777777" w:rsidR="00F74C8E" w:rsidRDefault="00000000" w:rsidP="00F74C8E">
            <w:pPr>
              <w:jc w:val="both"/>
            </w:pPr>
            <w:hyperlink r:id="rId9" w:history="1">
              <w:r w:rsidR="00F74C8E" w:rsidRPr="00260F84">
                <w:rPr>
                  <w:rStyle w:val="Hyperlink"/>
                  <w:rFonts w:asciiTheme="majorHAnsi" w:hAnsiTheme="majorHAnsi"/>
                  <w:color w:val="auto"/>
                  <w:u w:val="none"/>
                  <w:lang w:val="sr-Latn-CS"/>
                </w:rPr>
                <w:t>milutin.pavlovic</w:t>
              </w:r>
              <w:r w:rsidR="00F74C8E" w:rsidRPr="00260F84">
                <w:rPr>
                  <w:rStyle w:val="Hyperlink"/>
                  <w:rFonts w:asciiTheme="majorHAnsi" w:hAnsiTheme="majorHAnsi"/>
                  <w:color w:val="auto"/>
                  <w:u w:val="none"/>
                  <w:lang w:val="en-GB"/>
                </w:rPr>
                <w:t>@</w:t>
              </w:r>
              <w:r w:rsidR="00F74C8E" w:rsidRPr="00260F84">
                <w:rPr>
                  <w:rStyle w:val="Hyperlink"/>
                  <w:rFonts w:asciiTheme="majorHAnsi" w:hAnsiTheme="majorHAnsi"/>
                  <w:color w:val="auto"/>
                  <w:u w:val="none"/>
                  <w:lang w:val="sr-Latn-CS"/>
                </w:rPr>
                <w:t>czodo.rs</w:t>
              </w:r>
            </w:hyperlink>
            <w:r w:rsidR="00F74C8E">
              <w:t xml:space="preserve"> </w:t>
            </w:r>
          </w:p>
          <w:p w14:paraId="286D9A09" w14:textId="77777777" w:rsidR="00106412" w:rsidRPr="00DE7287" w:rsidRDefault="00DE7287" w:rsidP="00F74C8E">
            <w:pPr>
              <w:jc w:val="both"/>
              <w:rPr>
                <w:rFonts w:asciiTheme="majorHAnsi" w:hAnsiTheme="majorHAnsi"/>
                <w:iCs/>
              </w:rPr>
            </w:pPr>
            <w:r>
              <w:t>ivanar</w:t>
            </w:r>
            <w:r w:rsidR="00CF2C7C">
              <w:t>@czodo.</w:t>
            </w:r>
            <w:r>
              <w:t>rs</w:t>
            </w:r>
          </w:p>
        </w:tc>
      </w:tr>
    </w:tbl>
    <w:p w14:paraId="1635BB42" w14:textId="77777777" w:rsidR="00106412" w:rsidRPr="00D4086B" w:rsidRDefault="00106412" w:rsidP="00B14A83">
      <w:pPr>
        <w:spacing w:line="200" w:lineRule="exact"/>
        <w:rPr>
          <w:rFonts w:asciiTheme="majorHAnsi" w:hAnsiTheme="majorHAnsi"/>
        </w:rPr>
      </w:pPr>
    </w:p>
    <w:p w14:paraId="265D8255" w14:textId="77777777" w:rsidR="00106412" w:rsidRPr="00D4086B" w:rsidRDefault="00106412" w:rsidP="00B14A83">
      <w:pPr>
        <w:spacing w:line="200" w:lineRule="exact"/>
        <w:rPr>
          <w:rFonts w:asciiTheme="majorHAnsi" w:hAnsiTheme="majorHAnsi"/>
        </w:rPr>
      </w:pPr>
    </w:p>
    <w:p w14:paraId="6C5DC8EC" w14:textId="77777777" w:rsidR="00106412" w:rsidRPr="00D4086B" w:rsidRDefault="00106412" w:rsidP="00B14A83">
      <w:pPr>
        <w:spacing w:line="200" w:lineRule="exact"/>
        <w:rPr>
          <w:rFonts w:asciiTheme="majorHAnsi" w:hAnsiTheme="majorHAnsi"/>
        </w:rPr>
      </w:pPr>
    </w:p>
    <w:p w14:paraId="64F201F7" w14:textId="77777777" w:rsidR="003703BF" w:rsidRPr="00D4086B" w:rsidRDefault="003703BF" w:rsidP="00B14A83">
      <w:pPr>
        <w:spacing w:line="200" w:lineRule="exact"/>
        <w:rPr>
          <w:rFonts w:asciiTheme="majorHAnsi" w:hAnsiTheme="majorHAnsi"/>
        </w:rPr>
      </w:pPr>
    </w:p>
    <w:p w14:paraId="334240DD" w14:textId="77777777" w:rsidR="003703BF" w:rsidRPr="00D4086B" w:rsidRDefault="003703BF" w:rsidP="00B14A83">
      <w:pPr>
        <w:spacing w:line="200" w:lineRule="exact"/>
        <w:rPr>
          <w:rFonts w:asciiTheme="majorHAnsi" w:hAnsiTheme="majorHAnsi"/>
        </w:rPr>
      </w:pPr>
    </w:p>
    <w:p w14:paraId="0FBF39DA" w14:textId="77777777" w:rsidR="003703BF" w:rsidRPr="00D4086B" w:rsidRDefault="003703BF" w:rsidP="00B14A83">
      <w:pPr>
        <w:spacing w:line="200" w:lineRule="exact"/>
        <w:rPr>
          <w:rFonts w:asciiTheme="majorHAnsi" w:hAnsiTheme="majorHAnsi"/>
        </w:rPr>
      </w:pPr>
    </w:p>
    <w:p w14:paraId="361B1253" w14:textId="77777777" w:rsidR="003703BF" w:rsidRPr="00D4086B" w:rsidRDefault="003703BF" w:rsidP="00B14A83">
      <w:pPr>
        <w:spacing w:line="200" w:lineRule="exact"/>
        <w:rPr>
          <w:rFonts w:asciiTheme="majorHAnsi" w:hAnsiTheme="majorHAnsi"/>
        </w:rPr>
      </w:pPr>
    </w:p>
    <w:p w14:paraId="479AC17C" w14:textId="77777777" w:rsidR="003703BF" w:rsidRPr="00D4086B" w:rsidRDefault="003703BF" w:rsidP="00B14A83">
      <w:pPr>
        <w:spacing w:line="200" w:lineRule="exact"/>
        <w:rPr>
          <w:rFonts w:asciiTheme="majorHAnsi" w:hAnsiTheme="majorHAnsi"/>
        </w:rPr>
      </w:pPr>
    </w:p>
    <w:p w14:paraId="16FD88E4" w14:textId="77777777" w:rsidR="003703BF" w:rsidRPr="00D4086B" w:rsidRDefault="003703BF" w:rsidP="00B14A83">
      <w:pPr>
        <w:spacing w:line="200" w:lineRule="exact"/>
        <w:rPr>
          <w:rFonts w:asciiTheme="majorHAnsi" w:hAnsiTheme="majorHAnsi"/>
        </w:rPr>
      </w:pPr>
    </w:p>
    <w:p w14:paraId="17795A50" w14:textId="77777777" w:rsidR="003703BF" w:rsidRPr="00D4086B" w:rsidRDefault="003703BF" w:rsidP="00B14A83">
      <w:pPr>
        <w:spacing w:line="200" w:lineRule="exact"/>
        <w:rPr>
          <w:rFonts w:asciiTheme="majorHAnsi" w:hAnsiTheme="majorHAnsi"/>
        </w:rPr>
      </w:pPr>
    </w:p>
    <w:p w14:paraId="258A6D7B" w14:textId="77777777" w:rsidR="003703BF" w:rsidRPr="00D4086B" w:rsidRDefault="003703BF" w:rsidP="00B14A83">
      <w:pPr>
        <w:spacing w:line="200" w:lineRule="exact"/>
        <w:rPr>
          <w:rFonts w:asciiTheme="majorHAnsi" w:hAnsiTheme="majorHAnsi"/>
        </w:rPr>
      </w:pPr>
    </w:p>
    <w:p w14:paraId="4A96C6EC" w14:textId="77777777" w:rsidR="003703BF" w:rsidRPr="00D4086B" w:rsidRDefault="003703BF" w:rsidP="00B14A83">
      <w:pPr>
        <w:spacing w:line="200" w:lineRule="exact"/>
        <w:rPr>
          <w:rFonts w:asciiTheme="majorHAnsi" w:hAnsiTheme="majorHAnsi"/>
        </w:rPr>
      </w:pPr>
    </w:p>
    <w:p w14:paraId="155A3144" w14:textId="77777777" w:rsidR="003703BF" w:rsidRPr="00D4086B" w:rsidRDefault="003703BF" w:rsidP="00B14A83">
      <w:pPr>
        <w:spacing w:line="200" w:lineRule="exact"/>
        <w:rPr>
          <w:rFonts w:asciiTheme="majorHAnsi" w:hAnsiTheme="majorHAnsi"/>
        </w:rPr>
      </w:pPr>
    </w:p>
    <w:p w14:paraId="4020B5E6" w14:textId="77777777" w:rsidR="003703BF" w:rsidRPr="00D4086B" w:rsidRDefault="003703BF" w:rsidP="00B14A83">
      <w:pPr>
        <w:spacing w:line="200" w:lineRule="exact"/>
        <w:rPr>
          <w:rFonts w:asciiTheme="majorHAnsi" w:hAnsiTheme="majorHAnsi"/>
        </w:rPr>
      </w:pPr>
    </w:p>
    <w:p w14:paraId="41EF1B3C" w14:textId="77777777" w:rsidR="005A2784" w:rsidRDefault="005A2784" w:rsidP="00B14A83">
      <w:pPr>
        <w:spacing w:line="200" w:lineRule="exact"/>
        <w:rPr>
          <w:rFonts w:asciiTheme="majorHAnsi" w:hAnsiTheme="majorHAnsi"/>
        </w:rPr>
      </w:pPr>
    </w:p>
    <w:p w14:paraId="0CF4AF1B" w14:textId="77777777" w:rsidR="005A2784" w:rsidRPr="00D4086B" w:rsidRDefault="005A2784" w:rsidP="00B14A83">
      <w:pPr>
        <w:spacing w:line="200" w:lineRule="exact"/>
        <w:rPr>
          <w:rFonts w:asciiTheme="majorHAnsi" w:hAnsiTheme="majorHAnsi"/>
        </w:rPr>
      </w:pPr>
    </w:p>
    <w:p w14:paraId="21EE5E46" w14:textId="77777777" w:rsidR="00657672" w:rsidRDefault="00657672" w:rsidP="00B14A83">
      <w:pPr>
        <w:spacing w:before="4" w:line="80" w:lineRule="exact"/>
        <w:rPr>
          <w:rFonts w:asciiTheme="majorHAnsi" w:hAnsiTheme="majorHAnsi"/>
        </w:rPr>
      </w:pPr>
    </w:p>
    <w:p w14:paraId="50A37780" w14:textId="77777777" w:rsidR="005A2784" w:rsidRDefault="005A2784" w:rsidP="00765170">
      <w:pPr>
        <w:spacing w:after="200" w:line="276" w:lineRule="auto"/>
        <w:rPr>
          <w:rFonts w:asciiTheme="majorHAnsi" w:hAnsiTheme="majorHAnsi"/>
        </w:rPr>
      </w:pPr>
    </w:p>
    <w:p w14:paraId="573D519B" w14:textId="77777777" w:rsidR="00555B83" w:rsidRDefault="00555B83" w:rsidP="00765170">
      <w:pPr>
        <w:spacing w:after="200" w:line="276" w:lineRule="auto"/>
        <w:rPr>
          <w:rFonts w:asciiTheme="majorHAnsi" w:hAnsiTheme="majorHAnsi"/>
        </w:rPr>
      </w:pPr>
    </w:p>
    <w:p w14:paraId="2A2C3BB3" w14:textId="77777777" w:rsidR="00755E31" w:rsidRPr="00D4086B" w:rsidRDefault="00755E31" w:rsidP="00755E31">
      <w:pPr>
        <w:spacing w:after="200" w:line="276" w:lineRule="auto"/>
        <w:ind w:left="2520" w:firstLine="360"/>
        <w:rPr>
          <w:rFonts w:asciiTheme="majorHAnsi" w:hAnsiTheme="majorHAnsi"/>
          <w:bCs/>
          <w:iCs/>
          <w:noProof/>
        </w:rPr>
      </w:pPr>
      <w:r w:rsidRPr="00D4086B">
        <w:rPr>
          <w:rFonts w:asciiTheme="majorHAnsi" w:hAnsiTheme="majorHAnsi"/>
          <w:bCs/>
          <w:iCs/>
          <w:noProof/>
        </w:rPr>
        <w:t>ОБРАЗАЦ ПОНУДЕ</w:t>
      </w:r>
    </w:p>
    <w:p w14:paraId="0F78887A" w14:textId="6DA2AC1A" w:rsidR="00D52FA7" w:rsidRPr="001D53BD" w:rsidRDefault="00755E31" w:rsidP="00D52FA7">
      <w:pPr>
        <w:jc w:val="both"/>
        <w:rPr>
          <w:rFonts w:ascii="Cambria" w:hAnsi="Cambria"/>
          <w:i/>
          <w:iCs/>
          <w:color w:val="FF0000"/>
          <w:lang w:val="sr-Cyrl-RS"/>
        </w:rPr>
      </w:pPr>
      <w:r w:rsidRPr="00D4086B">
        <w:rPr>
          <w:rFonts w:asciiTheme="majorHAnsi" w:eastAsia="TimesNewRomanPS-BoldMT" w:hAnsiTheme="majorHAnsi"/>
          <w:bCs/>
          <w:noProof/>
          <w:color w:val="000000"/>
        </w:rPr>
        <w:t xml:space="preserve">Понуда бр.______ од _________ за поступак набавке </w:t>
      </w:r>
      <w:r w:rsidR="00301439" w:rsidRPr="00D4086B">
        <w:rPr>
          <w:rFonts w:asciiTheme="majorHAnsi" w:eastAsia="TimesNewRomanPS-BoldMT" w:hAnsiTheme="majorHAnsi"/>
          <w:bCs/>
          <w:noProof/>
          <w:color w:val="000000"/>
        </w:rPr>
        <w:t xml:space="preserve">путем наруџбенице, </w:t>
      </w:r>
      <w:r w:rsidRPr="00D4086B">
        <w:rPr>
          <w:rFonts w:asciiTheme="majorHAnsi" w:eastAsia="TimesNewRomanPS-BoldMT" w:hAnsiTheme="majorHAnsi"/>
          <w:bCs/>
          <w:noProof/>
          <w:color w:val="000000"/>
        </w:rPr>
        <w:t xml:space="preserve"> </w:t>
      </w:r>
      <w:r w:rsidR="00EA1C3E">
        <w:rPr>
          <w:rFonts w:asciiTheme="majorHAnsi" w:eastAsia="TimesNewRomanPS-BoldMT" w:hAnsiTheme="majorHAnsi"/>
          <w:bCs/>
          <w:noProof/>
          <w:color w:val="000000"/>
        </w:rPr>
        <w:t xml:space="preserve">набавка </w:t>
      </w:r>
      <w:r w:rsidRPr="00D4086B">
        <w:rPr>
          <w:rFonts w:asciiTheme="majorHAnsi" w:eastAsia="TimesNewRomanPS-BoldMT" w:hAnsiTheme="majorHAnsi"/>
          <w:bCs/>
          <w:noProof/>
          <w:color w:val="000000"/>
        </w:rPr>
        <w:t>услуга-</w:t>
      </w:r>
      <w:r w:rsidR="00EA1C3E" w:rsidRPr="00EA1C3E">
        <w:rPr>
          <w:rFonts w:ascii="Cambria" w:eastAsia="Calibri" w:hAnsi="Cambria"/>
          <w:color w:val="000000"/>
        </w:rPr>
        <w:t xml:space="preserve"> </w:t>
      </w:r>
      <w:r w:rsidR="00D52FA7" w:rsidRPr="001D53BD">
        <w:rPr>
          <w:rStyle w:val="Emphasis"/>
          <w:rFonts w:ascii="Cambria" w:hAnsi="Cambria"/>
          <w:i w:val="0"/>
          <w:iCs w:val="0"/>
          <w:lang w:val="sr-Cyrl-RS"/>
        </w:rPr>
        <w:t xml:space="preserve">Услуга 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w:t>
      </w:r>
      <w:proofErr w:type="gramStart"/>
      <w:r w:rsidR="00D52FA7" w:rsidRPr="001D53BD">
        <w:rPr>
          <w:rStyle w:val="Emphasis"/>
          <w:rFonts w:ascii="Cambria" w:hAnsi="Cambria"/>
          <w:i w:val="0"/>
          <w:iCs w:val="0"/>
          <w:lang w:val="sr-Cyrl-RS"/>
        </w:rPr>
        <w:t>Павловић“</w:t>
      </w:r>
      <w:proofErr w:type="gramEnd"/>
      <w:r w:rsidR="00D52FA7" w:rsidRPr="001D53BD">
        <w:rPr>
          <w:rStyle w:val="Emphasis"/>
          <w:rFonts w:ascii="Cambria" w:hAnsi="Cambria"/>
          <w:i w:val="0"/>
          <w:iCs w:val="0"/>
          <w:lang w:val="sr-Cyrl-RS"/>
        </w:rPr>
        <w:t>, Београд, ул. Косте Главинића бр. 14</w:t>
      </w:r>
    </w:p>
    <w:p w14:paraId="21277656" w14:textId="77777777" w:rsidR="00301439" w:rsidRPr="00D4086B" w:rsidRDefault="00301439" w:rsidP="00CF2C7C">
      <w:pPr>
        <w:jc w:val="both"/>
        <w:rPr>
          <w:rFonts w:asciiTheme="majorHAnsi" w:hAnsiTheme="majorHAnsi"/>
          <w:iCs/>
          <w:lang w:val="sr-Cyrl-CS"/>
        </w:rPr>
      </w:pPr>
    </w:p>
    <w:p w14:paraId="01F38FB2"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55E31" w:rsidRPr="00D4086B" w14:paraId="0A172332" w14:textId="77777777" w:rsidTr="00A37888">
        <w:tc>
          <w:tcPr>
            <w:tcW w:w="9576" w:type="dxa"/>
            <w:gridSpan w:val="2"/>
            <w:tcBorders>
              <w:top w:val="single" w:sz="4" w:space="0" w:color="auto"/>
              <w:left w:val="single" w:sz="4" w:space="0" w:color="auto"/>
              <w:bottom w:val="single" w:sz="4" w:space="0" w:color="auto"/>
              <w:right w:val="single" w:sz="4" w:space="0" w:color="auto"/>
            </w:tcBorders>
          </w:tcPr>
          <w:p w14:paraId="77DC59F5" w14:textId="77777777" w:rsidR="00755E31" w:rsidRPr="00D4086B" w:rsidRDefault="00755E31" w:rsidP="00755E31">
            <w:pPr>
              <w:ind w:left="720"/>
              <w:rPr>
                <w:rFonts w:asciiTheme="majorHAnsi" w:hAnsiTheme="majorHAnsi"/>
                <w:bCs/>
                <w:noProof/>
                <w:color w:val="000000"/>
              </w:rPr>
            </w:pPr>
          </w:p>
          <w:p w14:paraId="5B73F1FB"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ПОДАЦИ О ПОНУЂАЧУ</w:t>
            </w:r>
          </w:p>
        </w:tc>
      </w:tr>
      <w:tr w:rsidR="00755E31" w:rsidRPr="00D4086B" w14:paraId="78B95411" w14:textId="77777777" w:rsidTr="00A37888">
        <w:tc>
          <w:tcPr>
            <w:tcW w:w="4788" w:type="dxa"/>
            <w:tcBorders>
              <w:top w:val="single" w:sz="4" w:space="0" w:color="auto"/>
              <w:left w:val="single" w:sz="4" w:space="0" w:color="auto"/>
              <w:bottom w:val="single" w:sz="4" w:space="0" w:color="auto"/>
              <w:right w:val="single" w:sz="4" w:space="0" w:color="auto"/>
            </w:tcBorders>
          </w:tcPr>
          <w:p w14:paraId="34ADF60E"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14:paraId="10C5361B" w14:textId="77777777" w:rsidR="00755E31" w:rsidRPr="00D4086B" w:rsidRDefault="00755E31" w:rsidP="00755E31">
            <w:pPr>
              <w:ind w:left="720"/>
              <w:rPr>
                <w:rFonts w:asciiTheme="majorHAnsi" w:hAnsiTheme="majorHAnsi"/>
                <w:bCs/>
                <w:noProof/>
                <w:color w:val="000000"/>
              </w:rPr>
            </w:pPr>
          </w:p>
        </w:tc>
      </w:tr>
      <w:tr w:rsidR="00755E31" w:rsidRPr="00D4086B" w14:paraId="3C306D08" w14:textId="77777777" w:rsidTr="00A37888">
        <w:tc>
          <w:tcPr>
            <w:tcW w:w="4788" w:type="dxa"/>
            <w:tcBorders>
              <w:top w:val="single" w:sz="4" w:space="0" w:color="auto"/>
              <w:left w:val="single" w:sz="4" w:space="0" w:color="auto"/>
              <w:bottom w:val="single" w:sz="4" w:space="0" w:color="auto"/>
              <w:right w:val="single" w:sz="4" w:space="0" w:color="auto"/>
            </w:tcBorders>
          </w:tcPr>
          <w:p w14:paraId="78DAFB18"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14:paraId="03DFCFB8" w14:textId="77777777" w:rsidR="00755E31" w:rsidRPr="00D4086B" w:rsidRDefault="00755E31" w:rsidP="00755E31">
            <w:pPr>
              <w:ind w:left="720"/>
              <w:rPr>
                <w:rFonts w:asciiTheme="majorHAnsi" w:hAnsiTheme="majorHAnsi"/>
                <w:bCs/>
                <w:noProof/>
                <w:color w:val="000000"/>
              </w:rPr>
            </w:pPr>
          </w:p>
        </w:tc>
      </w:tr>
      <w:tr w:rsidR="00755E31" w:rsidRPr="00D4086B" w14:paraId="158DA144" w14:textId="77777777" w:rsidTr="00A37888">
        <w:tc>
          <w:tcPr>
            <w:tcW w:w="4788" w:type="dxa"/>
            <w:tcBorders>
              <w:top w:val="single" w:sz="4" w:space="0" w:color="auto"/>
              <w:left w:val="single" w:sz="4" w:space="0" w:color="auto"/>
              <w:bottom w:val="single" w:sz="4" w:space="0" w:color="auto"/>
              <w:right w:val="single" w:sz="4" w:space="0" w:color="auto"/>
            </w:tcBorders>
          </w:tcPr>
          <w:p w14:paraId="28D3A5AC"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5A878230" w14:textId="77777777" w:rsidR="00755E31" w:rsidRPr="00D4086B" w:rsidRDefault="00755E31" w:rsidP="00755E31">
            <w:pPr>
              <w:ind w:left="720"/>
              <w:rPr>
                <w:rFonts w:asciiTheme="majorHAnsi" w:hAnsiTheme="majorHAnsi"/>
                <w:bCs/>
                <w:noProof/>
                <w:color w:val="000000"/>
              </w:rPr>
            </w:pPr>
          </w:p>
          <w:p w14:paraId="1B9A48F3" w14:textId="77777777" w:rsidR="00755E31" w:rsidRPr="00D4086B" w:rsidRDefault="00755E31" w:rsidP="00755E31">
            <w:pPr>
              <w:ind w:left="720"/>
              <w:rPr>
                <w:rFonts w:asciiTheme="majorHAnsi" w:hAnsiTheme="majorHAnsi"/>
                <w:bCs/>
                <w:noProof/>
                <w:color w:val="000000"/>
              </w:rPr>
            </w:pPr>
          </w:p>
          <w:p w14:paraId="08ED6022" w14:textId="77777777" w:rsidR="00755E31" w:rsidRPr="00D4086B" w:rsidRDefault="00755E31" w:rsidP="00755E31">
            <w:pPr>
              <w:ind w:left="720"/>
              <w:rPr>
                <w:rFonts w:asciiTheme="majorHAnsi" w:hAnsiTheme="majorHAnsi"/>
                <w:bCs/>
                <w:noProof/>
                <w:color w:val="000000"/>
              </w:rPr>
            </w:pPr>
          </w:p>
        </w:tc>
      </w:tr>
      <w:tr w:rsidR="00755E31" w:rsidRPr="00D4086B" w14:paraId="2EE30A27" w14:textId="77777777" w:rsidTr="00A37888">
        <w:tc>
          <w:tcPr>
            <w:tcW w:w="4788" w:type="dxa"/>
            <w:tcBorders>
              <w:top w:val="single" w:sz="4" w:space="0" w:color="auto"/>
              <w:left w:val="single" w:sz="4" w:space="0" w:color="auto"/>
              <w:bottom w:val="single" w:sz="4" w:space="0" w:color="auto"/>
              <w:right w:val="single" w:sz="4" w:space="0" w:color="auto"/>
            </w:tcBorders>
          </w:tcPr>
          <w:p w14:paraId="757067EB"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14:paraId="744FA7BE" w14:textId="77777777" w:rsidR="00755E31" w:rsidRPr="00D4086B" w:rsidRDefault="00755E31" w:rsidP="00755E31">
            <w:pPr>
              <w:ind w:left="720"/>
              <w:rPr>
                <w:rFonts w:asciiTheme="majorHAnsi" w:hAnsiTheme="majorHAnsi"/>
                <w:bCs/>
                <w:noProof/>
                <w:color w:val="000000"/>
              </w:rPr>
            </w:pPr>
          </w:p>
        </w:tc>
      </w:tr>
      <w:tr w:rsidR="00755E31" w:rsidRPr="00D4086B" w14:paraId="3B41A410" w14:textId="77777777" w:rsidTr="00A37888">
        <w:tc>
          <w:tcPr>
            <w:tcW w:w="4788" w:type="dxa"/>
            <w:tcBorders>
              <w:top w:val="single" w:sz="4" w:space="0" w:color="auto"/>
              <w:left w:val="single" w:sz="4" w:space="0" w:color="auto"/>
              <w:bottom w:val="single" w:sz="4" w:space="0" w:color="auto"/>
              <w:right w:val="single" w:sz="4" w:space="0" w:color="auto"/>
            </w:tcBorders>
          </w:tcPr>
          <w:p w14:paraId="570943D2"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14:paraId="197BBE56" w14:textId="77777777" w:rsidR="00755E31" w:rsidRPr="00D4086B" w:rsidRDefault="00755E31" w:rsidP="00755E31">
            <w:pPr>
              <w:ind w:left="720"/>
              <w:rPr>
                <w:rFonts w:asciiTheme="majorHAnsi" w:hAnsiTheme="majorHAnsi"/>
                <w:bCs/>
                <w:noProof/>
                <w:color w:val="000000"/>
              </w:rPr>
            </w:pPr>
          </w:p>
        </w:tc>
      </w:tr>
      <w:tr w:rsidR="00755E31" w:rsidRPr="00D4086B" w14:paraId="4FC3BF10" w14:textId="77777777" w:rsidTr="00A37888">
        <w:tc>
          <w:tcPr>
            <w:tcW w:w="4788" w:type="dxa"/>
            <w:tcBorders>
              <w:top w:val="single" w:sz="4" w:space="0" w:color="auto"/>
              <w:left w:val="single" w:sz="4" w:space="0" w:color="auto"/>
              <w:bottom w:val="single" w:sz="4" w:space="0" w:color="auto"/>
              <w:right w:val="single" w:sz="4" w:space="0" w:color="auto"/>
            </w:tcBorders>
          </w:tcPr>
          <w:p w14:paraId="603FC3D7"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14:paraId="0948FAA2" w14:textId="77777777" w:rsidR="00755E31" w:rsidRPr="00D4086B" w:rsidRDefault="00755E31" w:rsidP="00755E31">
            <w:pPr>
              <w:ind w:left="720"/>
              <w:rPr>
                <w:rFonts w:asciiTheme="majorHAnsi" w:hAnsiTheme="majorHAnsi"/>
                <w:bCs/>
                <w:noProof/>
                <w:color w:val="000000"/>
              </w:rPr>
            </w:pPr>
          </w:p>
        </w:tc>
      </w:tr>
      <w:tr w:rsidR="00755E31" w:rsidRPr="00D4086B" w14:paraId="6E1A6559" w14:textId="77777777" w:rsidTr="00A37888">
        <w:tc>
          <w:tcPr>
            <w:tcW w:w="4788" w:type="dxa"/>
            <w:tcBorders>
              <w:top w:val="single" w:sz="4" w:space="0" w:color="auto"/>
              <w:left w:val="single" w:sz="4" w:space="0" w:color="auto"/>
              <w:bottom w:val="single" w:sz="4" w:space="0" w:color="auto"/>
              <w:right w:val="single" w:sz="4" w:space="0" w:color="auto"/>
            </w:tcBorders>
          </w:tcPr>
          <w:p w14:paraId="2385BB15"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14:paraId="5C66C82E" w14:textId="77777777" w:rsidR="00755E31" w:rsidRPr="00D4086B" w:rsidRDefault="00755E31" w:rsidP="00755E31">
            <w:pPr>
              <w:ind w:left="720"/>
              <w:rPr>
                <w:rFonts w:asciiTheme="majorHAnsi" w:hAnsiTheme="majorHAnsi"/>
                <w:bCs/>
                <w:noProof/>
                <w:color w:val="000000"/>
              </w:rPr>
            </w:pPr>
          </w:p>
        </w:tc>
      </w:tr>
      <w:tr w:rsidR="00755E31" w:rsidRPr="00D4086B" w14:paraId="0A4720DB" w14:textId="77777777" w:rsidTr="00A37888">
        <w:tc>
          <w:tcPr>
            <w:tcW w:w="4788" w:type="dxa"/>
            <w:tcBorders>
              <w:top w:val="single" w:sz="4" w:space="0" w:color="auto"/>
              <w:left w:val="single" w:sz="4" w:space="0" w:color="auto"/>
              <w:bottom w:val="single" w:sz="4" w:space="0" w:color="auto"/>
              <w:right w:val="single" w:sz="4" w:space="0" w:color="auto"/>
            </w:tcBorders>
          </w:tcPr>
          <w:p w14:paraId="05AF02F8"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14:paraId="26118C7B" w14:textId="77777777" w:rsidR="00755E31" w:rsidRPr="00D4086B" w:rsidRDefault="00755E31" w:rsidP="00755E31">
            <w:pPr>
              <w:ind w:left="720"/>
              <w:rPr>
                <w:rFonts w:asciiTheme="majorHAnsi" w:hAnsiTheme="majorHAnsi"/>
                <w:bCs/>
                <w:noProof/>
                <w:color w:val="000000"/>
              </w:rPr>
            </w:pPr>
          </w:p>
        </w:tc>
      </w:tr>
      <w:tr w:rsidR="00755E31" w:rsidRPr="00D4086B" w14:paraId="5EF04848" w14:textId="77777777" w:rsidTr="00A37888">
        <w:tc>
          <w:tcPr>
            <w:tcW w:w="4788" w:type="dxa"/>
            <w:tcBorders>
              <w:top w:val="single" w:sz="4" w:space="0" w:color="auto"/>
              <w:left w:val="single" w:sz="4" w:space="0" w:color="auto"/>
              <w:bottom w:val="single" w:sz="4" w:space="0" w:color="auto"/>
              <w:right w:val="single" w:sz="4" w:space="0" w:color="auto"/>
            </w:tcBorders>
          </w:tcPr>
          <w:p w14:paraId="65C420B0"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14:paraId="3026E372" w14:textId="77777777" w:rsidR="00755E31" w:rsidRPr="00D4086B" w:rsidRDefault="00755E31" w:rsidP="00755E31">
            <w:pPr>
              <w:ind w:left="720"/>
              <w:rPr>
                <w:rFonts w:asciiTheme="majorHAnsi" w:hAnsiTheme="majorHAnsi"/>
                <w:bCs/>
                <w:noProof/>
                <w:color w:val="000000"/>
              </w:rPr>
            </w:pPr>
          </w:p>
        </w:tc>
      </w:tr>
      <w:tr w:rsidR="00755E31" w:rsidRPr="00D4086B" w14:paraId="2E67D09B" w14:textId="77777777" w:rsidTr="00A37888">
        <w:tc>
          <w:tcPr>
            <w:tcW w:w="4788" w:type="dxa"/>
            <w:tcBorders>
              <w:top w:val="single" w:sz="4" w:space="0" w:color="auto"/>
              <w:left w:val="single" w:sz="4" w:space="0" w:color="auto"/>
              <w:bottom w:val="single" w:sz="4" w:space="0" w:color="auto"/>
              <w:right w:val="single" w:sz="4" w:space="0" w:color="auto"/>
            </w:tcBorders>
          </w:tcPr>
          <w:p w14:paraId="4311D104"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14:paraId="1D8C5EA5" w14:textId="77777777" w:rsidR="00755E31" w:rsidRPr="00D4086B" w:rsidRDefault="00755E31" w:rsidP="00755E31">
            <w:pPr>
              <w:ind w:left="720"/>
              <w:rPr>
                <w:rFonts w:asciiTheme="majorHAnsi" w:hAnsiTheme="majorHAnsi"/>
                <w:bCs/>
                <w:noProof/>
                <w:color w:val="000000"/>
              </w:rPr>
            </w:pPr>
          </w:p>
          <w:p w14:paraId="2D17B1C4" w14:textId="77777777" w:rsidR="00755E31" w:rsidRPr="00D4086B" w:rsidRDefault="00755E31" w:rsidP="00755E31">
            <w:pPr>
              <w:ind w:left="720"/>
              <w:rPr>
                <w:rFonts w:asciiTheme="majorHAnsi" w:hAnsiTheme="majorHAnsi"/>
                <w:bCs/>
                <w:noProof/>
                <w:color w:val="000000"/>
              </w:rPr>
            </w:pPr>
          </w:p>
          <w:p w14:paraId="010B6D2C" w14:textId="77777777" w:rsidR="00755E31" w:rsidRPr="00D4086B" w:rsidRDefault="00755E31" w:rsidP="00755E31">
            <w:pPr>
              <w:ind w:left="720"/>
              <w:rPr>
                <w:rFonts w:asciiTheme="majorHAnsi" w:hAnsiTheme="majorHAnsi"/>
                <w:bCs/>
                <w:noProof/>
                <w:color w:val="000000"/>
              </w:rPr>
            </w:pPr>
          </w:p>
        </w:tc>
      </w:tr>
      <w:tr w:rsidR="00755E31" w:rsidRPr="00D4086B" w14:paraId="6EC8BE38" w14:textId="77777777" w:rsidTr="00A37888">
        <w:tc>
          <w:tcPr>
            <w:tcW w:w="4788" w:type="dxa"/>
            <w:tcBorders>
              <w:top w:val="single" w:sz="4" w:space="0" w:color="auto"/>
              <w:left w:val="single" w:sz="4" w:space="0" w:color="auto"/>
              <w:bottom w:val="single" w:sz="4" w:space="0" w:color="auto"/>
              <w:right w:val="single" w:sz="4" w:space="0" w:color="auto"/>
            </w:tcBorders>
          </w:tcPr>
          <w:p w14:paraId="5FBA96CF"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14:paraId="14387A00" w14:textId="77777777" w:rsidR="00755E31" w:rsidRPr="00D4086B" w:rsidRDefault="00755E31" w:rsidP="00755E31">
            <w:pPr>
              <w:ind w:left="720"/>
              <w:rPr>
                <w:rFonts w:asciiTheme="majorHAnsi" w:hAnsiTheme="majorHAnsi"/>
                <w:bCs/>
                <w:noProof/>
                <w:color w:val="000000"/>
              </w:rPr>
            </w:pPr>
          </w:p>
          <w:p w14:paraId="55AD1848" w14:textId="77777777" w:rsidR="00755E31" w:rsidRPr="00D4086B" w:rsidRDefault="00755E31" w:rsidP="00755E31">
            <w:pPr>
              <w:ind w:left="720"/>
              <w:rPr>
                <w:rFonts w:asciiTheme="majorHAnsi" w:hAnsiTheme="majorHAnsi"/>
                <w:bCs/>
                <w:noProof/>
                <w:color w:val="000000"/>
              </w:rPr>
            </w:pPr>
          </w:p>
          <w:p w14:paraId="6C896A87" w14:textId="77777777" w:rsidR="00755E31" w:rsidRPr="00D4086B" w:rsidRDefault="00755E31" w:rsidP="00755E31">
            <w:pPr>
              <w:ind w:left="720"/>
              <w:rPr>
                <w:rFonts w:asciiTheme="majorHAnsi" w:hAnsiTheme="majorHAnsi"/>
                <w:bCs/>
                <w:noProof/>
                <w:color w:val="000000"/>
              </w:rPr>
            </w:pPr>
          </w:p>
        </w:tc>
      </w:tr>
    </w:tbl>
    <w:p w14:paraId="263649E1" w14:textId="77777777" w:rsidR="00D4086B" w:rsidRPr="00516AE9" w:rsidRDefault="00755E31" w:rsidP="00755E31">
      <w:pPr>
        <w:spacing w:after="200" w:line="276" w:lineRule="auto"/>
        <w:rPr>
          <w:rFonts w:asciiTheme="majorHAnsi" w:hAnsiTheme="majorHAnsi"/>
          <w:bCs/>
          <w:noProof/>
          <w:color w:val="000000"/>
          <w:lang w:val="sr-Cyrl-CS"/>
        </w:rPr>
      </w:pPr>
      <w:r w:rsidRPr="00D4086B">
        <w:rPr>
          <w:rFonts w:asciiTheme="majorHAnsi" w:hAnsiTheme="majorHAnsi"/>
          <w:bCs/>
          <w:noProof/>
          <w:u w:val="single"/>
        </w:rPr>
        <w:t>Понуду дајем:</w:t>
      </w:r>
      <w:r w:rsidRPr="00D4086B">
        <w:rPr>
          <w:rFonts w:asciiTheme="majorHAnsi" w:hAnsiTheme="majorHAnsi"/>
          <w:bCs/>
          <w:noProof/>
          <w:color w:val="000000"/>
        </w:rPr>
        <w:t xml:space="preserve"> (заокружити начин давања понуде и уписати податке под б) и в))</w:t>
      </w:r>
    </w:p>
    <w:p w14:paraId="0BBD06FF"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4155"/>
        <w:gridCol w:w="4397"/>
      </w:tblGrid>
      <w:tr w:rsidR="00755E31" w:rsidRPr="00D4086B" w14:paraId="287D2264"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6DC21856"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А) САМОСТАЛНО</w:t>
            </w:r>
          </w:p>
          <w:p w14:paraId="4A2C81D2" w14:textId="77777777" w:rsidR="00755E31" w:rsidRPr="00D4086B" w:rsidRDefault="00755E31" w:rsidP="00755E31">
            <w:pPr>
              <w:ind w:left="720"/>
              <w:rPr>
                <w:rFonts w:asciiTheme="majorHAnsi" w:hAnsiTheme="majorHAnsi"/>
                <w:bCs/>
                <w:noProof/>
              </w:rPr>
            </w:pPr>
          </w:p>
        </w:tc>
      </w:tr>
      <w:tr w:rsidR="00755E31" w:rsidRPr="00D4086B" w14:paraId="1FC69960"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639D2CA5" w14:textId="77777777" w:rsidR="00755E31" w:rsidRPr="00D4086B" w:rsidRDefault="00755E31" w:rsidP="00755E31">
            <w:pPr>
              <w:rPr>
                <w:rFonts w:asciiTheme="majorHAnsi" w:hAnsiTheme="majorHAnsi"/>
                <w:bCs/>
                <w:noProof/>
              </w:rPr>
            </w:pPr>
            <w:r w:rsidRPr="00D4086B">
              <w:rPr>
                <w:rFonts w:asciiTheme="majorHAnsi" w:hAnsiTheme="majorHAnsi"/>
                <w:bCs/>
                <w:noProof/>
              </w:rPr>
              <w:t>Б) СА ПОДИЗВОЂАЧЕМ</w:t>
            </w:r>
          </w:p>
        </w:tc>
      </w:tr>
      <w:tr w:rsidR="00755E31" w:rsidRPr="00D4086B" w14:paraId="3851A68C" w14:textId="77777777" w:rsidTr="00A37888">
        <w:tc>
          <w:tcPr>
            <w:tcW w:w="468" w:type="dxa"/>
            <w:tcBorders>
              <w:top w:val="single" w:sz="4" w:space="0" w:color="auto"/>
              <w:left w:val="single" w:sz="4" w:space="0" w:color="auto"/>
              <w:bottom w:val="single" w:sz="4" w:space="0" w:color="auto"/>
              <w:right w:val="single" w:sz="4" w:space="0" w:color="auto"/>
            </w:tcBorders>
          </w:tcPr>
          <w:p w14:paraId="20F6ACC7" w14:textId="77777777" w:rsidR="00755E31" w:rsidRPr="00D4086B" w:rsidRDefault="00755E31" w:rsidP="00755E31">
            <w:pPr>
              <w:ind w:left="720"/>
              <w:rPr>
                <w:rFonts w:asciiTheme="majorHAnsi" w:hAnsiTheme="majorHAnsi"/>
                <w:bCs/>
                <w:noProof/>
              </w:rPr>
            </w:pPr>
          </w:p>
          <w:p w14:paraId="324F0AE9"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1)</w:t>
            </w:r>
          </w:p>
        </w:tc>
        <w:tc>
          <w:tcPr>
            <w:tcW w:w="4320" w:type="dxa"/>
            <w:tcBorders>
              <w:top w:val="single" w:sz="4" w:space="0" w:color="auto"/>
              <w:left w:val="single" w:sz="4" w:space="0" w:color="auto"/>
              <w:bottom w:val="single" w:sz="4" w:space="0" w:color="auto"/>
              <w:right w:val="single" w:sz="4" w:space="0" w:color="auto"/>
            </w:tcBorders>
          </w:tcPr>
          <w:p w14:paraId="1D626477" w14:textId="77777777" w:rsidR="00755E31" w:rsidRPr="00D4086B" w:rsidRDefault="00755E31" w:rsidP="00755E31">
            <w:pPr>
              <w:ind w:left="720"/>
              <w:rPr>
                <w:rFonts w:asciiTheme="majorHAnsi" w:hAnsiTheme="majorHAnsi"/>
                <w:bCs/>
                <w:noProof/>
              </w:rPr>
            </w:pPr>
          </w:p>
          <w:p w14:paraId="62B4D835"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14:paraId="4ED7652F" w14:textId="77777777" w:rsidR="00755E31" w:rsidRPr="00D4086B" w:rsidRDefault="00755E31" w:rsidP="00755E31">
            <w:pPr>
              <w:ind w:left="720"/>
              <w:rPr>
                <w:rFonts w:asciiTheme="majorHAnsi" w:hAnsiTheme="majorHAnsi"/>
                <w:bCs/>
                <w:noProof/>
              </w:rPr>
            </w:pPr>
          </w:p>
        </w:tc>
      </w:tr>
      <w:tr w:rsidR="00755E31" w:rsidRPr="00D4086B" w14:paraId="02B59BDF" w14:textId="77777777" w:rsidTr="00A37888">
        <w:tc>
          <w:tcPr>
            <w:tcW w:w="468" w:type="dxa"/>
            <w:tcBorders>
              <w:top w:val="single" w:sz="4" w:space="0" w:color="auto"/>
              <w:left w:val="single" w:sz="4" w:space="0" w:color="auto"/>
              <w:bottom w:val="single" w:sz="4" w:space="0" w:color="auto"/>
              <w:right w:val="single" w:sz="4" w:space="0" w:color="auto"/>
            </w:tcBorders>
          </w:tcPr>
          <w:p w14:paraId="2F6F26F8" w14:textId="77777777" w:rsidR="00755E31" w:rsidRPr="00D4086B" w:rsidRDefault="00755E31" w:rsidP="00755E31">
            <w:pPr>
              <w:ind w:left="720"/>
              <w:rPr>
                <w:rFonts w:asciiTheme="majorHAnsi" w:hAnsiTheme="majorHAnsi"/>
                <w:bCs/>
                <w:noProof/>
              </w:rPr>
            </w:pPr>
          </w:p>
          <w:p w14:paraId="5636D754"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10EF8630"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4FFB9CA7" w14:textId="77777777" w:rsidR="00755E31" w:rsidRPr="00D4086B" w:rsidRDefault="00755E31" w:rsidP="00755E31">
            <w:pPr>
              <w:rPr>
                <w:rFonts w:asciiTheme="majorHAnsi" w:hAnsiTheme="majorHAnsi"/>
                <w:bCs/>
                <w:noProof/>
              </w:rPr>
            </w:pPr>
          </w:p>
        </w:tc>
      </w:tr>
      <w:tr w:rsidR="00755E31" w:rsidRPr="00D4086B" w14:paraId="5F86A052" w14:textId="77777777" w:rsidTr="00A37888">
        <w:tc>
          <w:tcPr>
            <w:tcW w:w="468" w:type="dxa"/>
            <w:tcBorders>
              <w:top w:val="single" w:sz="4" w:space="0" w:color="auto"/>
              <w:left w:val="single" w:sz="4" w:space="0" w:color="auto"/>
              <w:bottom w:val="single" w:sz="4" w:space="0" w:color="auto"/>
              <w:right w:val="single" w:sz="4" w:space="0" w:color="auto"/>
            </w:tcBorders>
          </w:tcPr>
          <w:p w14:paraId="0C296E64" w14:textId="77777777" w:rsidR="00755E31" w:rsidRPr="00D4086B" w:rsidRDefault="00755E31" w:rsidP="00755E31">
            <w:pPr>
              <w:ind w:left="720"/>
              <w:rPr>
                <w:rFonts w:asciiTheme="majorHAnsi" w:hAnsiTheme="majorHAnsi"/>
                <w:bCs/>
                <w:noProof/>
              </w:rPr>
            </w:pPr>
          </w:p>
          <w:p w14:paraId="2C7CA48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4C0DAB3"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3592E5CC" w14:textId="77777777" w:rsidR="00755E31" w:rsidRPr="00D4086B" w:rsidRDefault="00755E31" w:rsidP="00755E31">
            <w:pPr>
              <w:ind w:left="720"/>
              <w:rPr>
                <w:rFonts w:asciiTheme="majorHAnsi" w:hAnsiTheme="majorHAnsi"/>
                <w:bCs/>
                <w:noProof/>
              </w:rPr>
            </w:pPr>
          </w:p>
        </w:tc>
      </w:tr>
      <w:tr w:rsidR="00755E31" w:rsidRPr="00D4086B" w14:paraId="426458A1" w14:textId="77777777" w:rsidTr="00A37888">
        <w:tc>
          <w:tcPr>
            <w:tcW w:w="468" w:type="dxa"/>
            <w:tcBorders>
              <w:top w:val="single" w:sz="4" w:space="0" w:color="auto"/>
              <w:left w:val="single" w:sz="4" w:space="0" w:color="auto"/>
              <w:bottom w:val="single" w:sz="4" w:space="0" w:color="auto"/>
              <w:right w:val="single" w:sz="4" w:space="0" w:color="auto"/>
            </w:tcBorders>
          </w:tcPr>
          <w:p w14:paraId="4AC14221" w14:textId="77777777" w:rsidR="00755E31" w:rsidRPr="00D4086B" w:rsidRDefault="00755E31" w:rsidP="00755E31">
            <w:pPr>
              <w:ind w:left="720"/>
              <w:rPr>
                <w:rFonts w:asciiTheme="majorHAnsi" w:hAnsiTheme="majorHAnsi"/>
                <w:bCs/>
                <w:noProof/>
              </w:rPr>
            </w:pPr>
          </w:p>
          <w:p w14:paraId="7312CBBE"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31F3D79"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508611C3" w14:textId="77777777" w:rsidR="00755E31" w:rsidRPr="00D4086B" w:rsidRDefault="00755E31" w:rsidP="00755E31">
            <w:pPr>
              <w:ind w:left="720"/>
              <w:rPr>
                <w:rFonts w:asciiTheme="majorHAnsi" w:hAnsiTheme="majorHAnsi"/>
                <w:bCs/>
                <w:noProof/>
              </w:rPr>
            </w:pPr>
          </w:p>
        </w:tc>
      </w:tr>
      <w:tr w:rsidR="00755E31" w:rsidRPr="00D4086B" w14:paraId="65C373A0" w14:textId="77777777" w:rsidTr="00A37888">
        <w:tc>
          <w:tcPr>
            <w:tcW w:w="468" w:type="dxa"/>
            <w:tcBorders>
              <w:top w:val="single" w:sz="4" w:space="0" w:color="auto"/>
              <w:left w:val="single" w:sz="4" w:space="0" w:color="auto"/>
              <w:bottom w:val="single" w:sz="4" w:space="0" w:color="auto"/>
              <w:right w:val="single" w:sz="4" w:space="0" w:color="auto"/>
            </w:tcBorders>
          </w:tcPr>
          <w:p w14:paraId="1EA8FCD2"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53F7C015"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6290BD85" w14:textId="77777777" w:rsidR="00755E31" w:rsidRPr="00D4086B" w:rsidRDefault="00755E31" w:rsidP="00755E31">
            <w:pPr>
              <w:ind w:left="720"/>
              <w:rPr>
                <w:rFonts w:asciiTheme="majorHAnsi" w:hAnsiTheme="majorHAnsi"/>
                <w:bCs/>
                <w:noProof/>
              </w:rPr>
            </w:pPr>
          </w:p>
        </w:tc>
      </w:tr>
      <w:tr w:rsidR="00755E31" w:rsidRPr="00D4086B" w14:paraId="2B268B9C" w14:textId="77777777" w:rsidTr="00A37888">
        <w:tc>
          <w:tcPr>
            <w:tcW w:w="468" w:type="dxa"/>
            <w:tcBorders>
              <w:top w:val="single" w:sz="4" w:space="0" w:color="auto"/>
              <w:left w:val="single" w:sz="4" w:space="0" w:color="auto"/>
              <w:bottom w:val="single" w:sz="4" w:space="0" w:color="auto"/>
              <w:right w:val="single" w:sz="4" w:space="0" w:color="auto"/>
            </w:tcBorders>
          </w:tcPr>
          <w:p w14:paraId="1637B8F0"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2BE93AB" w14:textId="77777777" w:rsidR="00755E31" w:rsidRPr="00D4086B" w:rsidRDefault="00755E31" w:rsidP="00755E31">
            <w:pPr>
              <w:rPr>
                <w:rFonts w:asciiTheme="majorHAnsi" w:hAnsiTheme="majorHAnsi"/>
                <w:bCs/>
                <w:noProof/>
              </w:rPr>
            </w:pPr>
            <w:r w:rsidRPr="00D4086B">
              <w:rPr>
                <w:rFonts w:asciiTheme="majorHAnsi" w:hAnsiTheme="majorHAnsi"/>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14340813" w14:textId="77777777" w:rsidR="00755E31" w:rsidRPr="00D4086B" w:rsidRDefault="00755E31" w:rsidP="00755E31">
            <w:pPr>
              <w:ind w:left="720"/>
              <w:rPr>
                <w:rFonts w:asciiTheme="majorHAnsi" w:hAnsiTheme="majorHAnsi"/>
                <w:bCs/>
                <w:noProof/>
              </w:rPr>
            </w:pPr>
          </w:p>
        </w:tc>
      </w:tr>
      <w:tr w:rsidR="00755E31" w:rsidRPr="00D4086B" w14:paraId="2EF130BE" w14:textId="77777777" w:rsidTr="00A37888">
        <w:tc>
          <w:tcPr>
            <w:tcW w:w="468" w:type="dxa"/>
            <w:tcBorders>
              <w:top w:val="single" w:sz="4" w:space="0" w:color="auto"/>
              <w:left w:val="single" w:sz="4" w:space="0" w:color="auto"/>
              <w:bottom w:val="single" w:sz="4" w:space="0" w:color="auto"/>
              <w:right w:val="single" w:sz="4" w:space="0" w:color="auto"/>
            </w:tcBorders>
          </w:tcPr>
          <w:p w14:paraId="00C696D3"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5D94C423" w14:textId="77777777" w:rsidR="00755E31" w:rsidRPr="00D4086B" w:rsidRDefault="00755E31" w:rsidP="00755E31">
            <w:pPr>
              <w:rPr>
                <w:rFonts w:asciiTheme="majorHAnsi" w:hAnsiTheme="majorHAnsi"/>
                <w:bCs/>
                <w:noProof/>
              </w:rPr>
            </w:pPr>
            <w:r w:rsidRPr="00D4086B">
              <w:rPr>
                <w:rFonts w:asciiTheme="majorHAnsi" w:hAnsiTheme="majorHAnsi"/>
                <w:bCs/>
                <w:noProof/>
              </w:rPr>
              <w:t xml:space="preserve">Део предмета набавке који ће </w:t>
            </w:r>
            <w:r w:rsidRPr="00D4086B">
              <w:rPr>
                <w:rFonts w:asciiTheme="majorHAnsi" w:hAnsiTheme="majorHAnsi"/>
                <w:bCs/>
                <w:noProof/>
              </w:rPr>
              <w:lastRenderedPageBreak/>
              <w:t>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2F35685B" w14:textId="77777777" w:rsidR="00755E31" w:rsidRPr="00D4086B" w:rsidRDefault="00755E31" w:rsidP="00755E31">
            <w:pPr>
              <w:ind w:left="720"/>
              <w:rPr>
                <w:rFonts w:asciiTheme="majorHAnsi" w:hAnsiTheme="majorHAnsi"/>
                <w:bCs/>
                <w:noProof/>
              </w:rPr>
            </w:pPr>
          </w:p>
        </w:tc>
      </w:tr>
      <w:tr w:rsidR="00755E31" w:rsidRPr="00D4086B" w14:paraId="5918FD8C"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75E7C003" w14:textId="77777777" w:rsidR="00755E31" w:rsidRPr="00D4086B" w:rsidRDefault="00755E31" w:rsidP="00755E31">
            <w:pPr>
              <w:ind w:left="720"/>
              <w:rPr>
                <w:rFonts w:asciiTheme="majorHAnsi" w:hAnsiTheme="majorHAnsi"/>
                <w:bCs/>
                <w:noProof/>
              </w:rPr>
            </w:pPr>
          </w:p>
          <w:p w14:paraId="56BE2EDF"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В) КАО ЗАЈЕДНИЧКУ ПОНУДУ</w:t>
            </w:r>
          </w:p>
        </w:tc>
      </w:tr>
      <w:tr w:rsidR="00755E31" w:rsidRPr="00D4086B" w14:paraId="3A41B175" w14:textId="77777777" w:rsidTr="00A37888">
        <w:tc>
          <w:tcPr>
            <w:tcW w:w="468" w:type="dxa"/>
            <w:tcBorders>
              <w:top w:val="single" w:sz="4" w:space="0" w:color="auto"/>
              <w:left w:val="single" w:sz="4" w:space="0" w:color="auto"/>
              <w:bottom w:val="single" w:sz="4" w:space="0" w:color="auto"/>
              <w:right w:val="single" w:sz="4" w:space="0" w:color="auto"/>
            </w:tcBorders>
          </w:tcPr>
          <w:p w14:paraId="2EC3CA36"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1)</w:t>
            </w:r>
          </w:p>
          <w:p w14:paraId="2831581B"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80DB929" w14:textId="77777777" w:rsidR="00755E31" w:rsidRPr="00D4086B" w:rsidRDefault="00755E31" w:rsidP="00755E31">
            <w:pPr>
              <w:rPr>
                <w:rFonts w:asciiTheme="majorHAnsi" w:hAnsiTheme="majorHAnsi"/>
                <w:bCs/>
                <w:noProof/>
              </w:rPr>
            </w:pPr>
            <w:r w:rsidRPr="00D4086B">
              <w:rPr>
                <w:rFonts w:asciiTheme="majorHAnsi" w:hAnsiTheme="majorHAnsi"/>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14:paraId="118519F6" w14:textId="77777777" w:rsidR="00755E31" w:rsidRPr="00D4086B" w:rsidRDefault="00755E31" w:rsidP="00755E31">
            <w:pPr>
              <w:ind w:left="720"/>
              <w:rPr>
                <w:rFonts w:asciiTheme="majorHAnsi" w:hAnsiTheme="majorHAnsi"/>
                <w:bCs/>
                <w:noProof/>
                <w:u w:val="single"/>
              </w:rPr>
            </w:pPr>
          </w:p>
        </w:tc>
      </w:tr>
      <w:tr w:rsidR="00755E31" w:rsidRPr="00D4086B" w14:paraId="68A7A078" w14:textId="77777777" w:rsidTr="00A37888">
        <w:tc>
          <w:tcPr>
            <w:tcW w:w="468" w:type="dxa"/>
            <w:tcBorders>
              <w:top w:val="single" w:sz="4" w:space="0" w:color="auto"/>
              <w:left w:val="single" w:sz="4" w:space="0" w:color="auto"/>
              <w:bottom w:val="single" w:sz="4" w:space="0" w:color="auto"/>
              <w:right w:val="single" w:sz="4" w:space="0" w:color="auto"/>
            </w:tcBorders>
          </w:tcPr>
          <w:p w14:paraId="0541AD1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39A5885" w14:textId="77777777" w:rsidR="00755E31" w:rsidRPr="00D4086B" w:rsidRDefault="00755E31" w:rsidP="00755E31">
            <w:pPr>
              <w:ind w:left="720"/>
              <w:rPr>
                <w:rFonts w:asciiTheme="majorHAnsi" w:hAnsiTheme="majorHAnsi"/>
                <w:bCs/>
                <w:noProof/>
              </w:rPr>
            </w:pPr>
          </w:p>
          <w:p w14:paraId="1342C840"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0409023D" w14:textId="77777777" w:rsidR="00755E31" w:rsidRPr="00D4086B" w:rsidRDefault="00755E31" w:rsidP="00755E31">
            <w:pPr>
              <w:ind w:left="720"/>
              <w:rPr>
                <w:rFonts w:asciiTheme="majorHAnsi" w:hAnsiTheme="majorHAnsi"/>
                <w:bCs/>
                <w:noProof/>
                <w:u w:val="single"/>
              </w:rPr>
            </w:pPr>
          </w:p>
        </w:tc>
      </w:tr>
      <w:tr w:rsidR="00755E31" w:rsidRPr="00D4086B" w14:paraId="6B0173D5" w14:textId="77777777" w:rsidTr="00A37888">
        <w:tc>
          <w:tcPr>
            <w:tcW w:w="468" w:type="dxa"/>
            <w:tcBorders>
              <w:top w:val="single" w:sz="4" w:space="0" w:color="auto"/>
              <w:left w:val="single" w:sz="4" w:space="0" w:color="auto"/>
              <w:bottom w:val="single" w:sz="4" w:space="0" w:color="auto"/>
              <w:right w:val="single" w:sz="4" w:space="0" w:color="auto"/>
            </w:tcBorders>
          </w:tcPr>
          <w:p w14:paraId="01C4124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59FE2334"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059973F0" w14:textId="77777777" w:rsidR="00755E31" w:rsidRPr="00D4086B" w:rsidRDefault="00755E31" w:rsidP="00755E31">
            <w:pPr>
              <w:ind w:left="720"/>
              <w:rPr>
                <w:rFonts w:asciiTheme="majorHAnsi" w:hAnsiTheme="majorHAnsi"/>
                <w:bCs/>
                <w:noProof/>
                <w:u w:val="single"/>
              </w:rPr>
            </w:pPr>
          </w:p>
        </w:tc>
      </w:tr>
      <w:tr w:rsidR="00755E31" w:rsidRPr="00D4086B" w14:paraId="39FC5014" w14:textId="77777777" w:rsidTr="00A37888">
        <w:tc>
          <w:tcPr>
            <w:tcW w:w="468" w:type="dxa"/>
            <w:tcBorders>
              <w:top w:val="single" w:sz="4" w:space="0" w:color="auto"/>
              <w:left w:val="single" w:sz="4" w:space="0" w:color="auto"/>
              <w:bottom w:val="single" w:sz="4" w:space="0" w:color="auto"/>
              <w:right w:val="single" w:sz="4" w:space="0" w:color="auto"/>
            </w:tcBorders>
          </w:tcPr>
          <w:p w14:paraId="31C5B4AE"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8B14C42"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14C739AD" w14:textId="77777777" w:rsidR="00755E31" w:rsidRPr="00D4086B" w:rsidRDefault="00755E31" w:rsidP="00755E31">
            <w:pPr>
              <w:ind w:left="720"/>
              <w:rPr>
                <w:rFonts w:asciiTheme="majorHAnsi" w:hAnsiTheme="majorHAnsi"/>
                <w:bCs/>
                <w:noProof/>
                <w:u w:val="single"/>
              </w:rPr>
            </w:pPr>
          </w:p>
        </w:tc>
      </w:tr>
      <w:tr w:rsidR="00755E31" w:rsidRPr="00D4086B" w14:paraId="498F78A1" w14:textId="77777777" w:rsidTr="00A37888">
        <w:tc>
          <w:tcPr>
            <w:tcW w:w="468" w:type="dxa"/>
            <w:tcBorders>
              <w:top w:val="single" w:sz="4" w:space="0" w:color="auto"/>
              <w:left w:val="single" w:sz="4" w:space="0" w:color="auto"/>
              <w:bottom w:val="single" w:sz="4" w:space="0" w:color="auto"/>
              <w:right w:val="single" w:sz="4" w:space="0" w:color="auto"/>
            </w:tcBorders>
          </w:tcPr>
          <w:p w14:paraId="1F98EBE1"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89DDDB2"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r w:rsidRPr="00D4086B">
              <w:rPr>
                <w:rFonts w:asciiTheme="majorHAnsi" w:hAnsiTheme="majorHAnsi"/>
                <w:bCs/>
                <w:noProof/>
              </w:rPr>
              <w:tab/>
            </w:r>
          </w:p>
        </w:tc>
        <w:tc>
          <w:tcPr>
            <w:tcW w:w="4788" w:type="dxa"/>
            <w:tcBorders>
              <w:top w:val="single" w:sz="4" w:space="0" w:color="auto"/>
              <w:left w:val="single" w:sz="4" w:space="0" w:color="auto"/>
              <w:bottom w:val="single" w:sz="4" w:space="0" w:color="auto"/>
              <w:right w:val="single" w:sz="4" w:space="0" w:color="auto"/>
            </w:tcBorders>
          </w:tcPr>
          <w:p w14:paraId="6B4ED006" w14:textId="77777777" w:rsidR="00755E31" w:rsidRPr="00D4086B" w:rsidRDefault="00755E31" w:rsidP="00755E31">
            <w:pPr>
              <w:ind w:left="720"/>
              <w:rPr>
                <w:rFonts w:asciiTheme="majorHAnsi" w:hAnsiTheme="majorHAnsi"/>
                <w:bCs/>
                <w:noProof/>
                <w:u w:val="single"/>
              </w:rPr>
            </w:pPr>
          </w:p>
        </w:tc>
      </w:tr>
    </w:tbl>
    <w:p w14:paraId="20139B79" w14:textId="77777777" w:rsidR="00755E31" w:rsidRPr="00D4086B" w:rsidRDefault="00755E31" w:rsidP="00755E31">
      <w:pPr>
        <w:spacing w:after="200" w:line="276" w:lineRule="auto"/>
        <w:rPr>
          <w:rFonts w:asciiTheme="majorHAnsi" w:hAnsiTheme="majorHAnsi"/>
          <w:bCs/>
          <w:noProof/>
        </w:rPr>
      </w:pPr>
      <w:r w:rsidRPr="00D4086B">
        <w:rPr>
          <w:rFonts w:asciiTheme="majorHAnsi" w:hAnsiTheme="majorHAnsi"/>
          <w:bCs/>
          <w:noProof/>
          <w:u w:val="single"/>
        </w:rPr>
        <w:t>Напомена:</w:t>
      </w:r>
      <w:r w:rsidRPr="00D4086B">
        <w:rPr>
          <w:rFonts w:asciiTheme="majorHAnsi" w:hAnsiTheme="majorHAnsi"/>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2B402269" w14:textId="77777777" w:rsidR="00D4086B" w:rsidRDefault="00755E31" w:rsidP="00755E31">
      <w:pPr>
        <w:spacing w:after="200" w:line="276" w:lineRule="auto"/>
        <w:rPr>
          <w:rFonts w:asciiTheme="majorHAnsi" w:hAnsiTheme="majorHAnsi"/>
          <w:bCs/>
          <w:noProof/>
          <w:color w:val="000000"/>
        </w:rPr>
      </w:pPr>
      <w:r w:rsidRPr="00D4086B">
        <w:rPr>
          <w:rFonts w:asciiTheme="majorHAnsi" w:hAnsiTheme="majorHAnsi"/>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14:paraId="79AB7D02" w14:textId="77777777" w:rsidR="00C2687C" w:rsidRDefault="00C2687C" w:rsidP="00C2687C">
      <w:pPr>
        <w:spacing w:after="200" w:line="276" w:lineRule="auto"/>
        <w:rPr>
          <w:rFonts w:asciiTheme="majorHAnsi" w:hAnsiTheme="majorHAnsi"/>
          <w:b/>
          <w:noProof/>
        </w:rPr>
      </w:pPr>
    </w:p>
    <w:p w14:paraId="42E7BC73" w14:textId="77777777" w:rsidR="00C2687C" w:rsidRDefault="00C2687C" w:rsidP="00C2687C">
      <w:pPr>
        <w:spacing w:after="200" w:line="276" w:lineRule="auto"/>
        <w:rPr>
          <w:rFonts w:asciiTheme="majorHAnsi" w:hAnsiTheme="majorHAnsi"/>
          <w:b/>
          <w:noProof/>
        </w:rPr>
      </w:pPr>
    </w:p>
    <w:p w14:paraId="4F355208" w14:textId="77777777" w:rsidR="00C2687C" w:rsidRDefault="00C2687C" w:rsidP="00C2687C">
      <w:pPr>
        <w:spacing w:after="200" w:line="276" w:lineRule="auto"/>
        <w:rPr>
          <w:rFonts w:asciiTheme="majorHAnsi" w:hAnsiTheme="majorHAnsi"/>
          <w:b/>
          <w:noProof/>
        </w:rPr>
      </w:pPr>
    </w:p>
    <w:p w14:paraId="4B98D6F8" w14:textId="77777777" w:rsidR="00C2687C" w:rsidRDefault="00C2687C" w:rsidP="00C2687C">
      <w:pPr>
        <w:spacing w:after="200" w:line="276" w:lineRule="auto"/>
        <w:rPr>
          <w:rFonts w:asciiTheme="majorHAnsi" w:hAnsiTheme="majorHAnsi"/>
          <w:b/>
          <w:noProof/>
        </w:rPr>
      </w:pPr>
    </w:p>
    <w:p w14:paraId="417BCEAC" w14:textId="77777777" w:rsidR="00C2687C" w:rsidRDefault="00C2687C" w:rsidP="00C2687C">
      <w:pPr>
        <w:spacing w:after="200" w:line="276" w:lineRule="auto"/>
        <w:rPr>
          <w:rFonts w:asciiTheme="majorHAnsi" w:hAnsiTheme="majorHAnsi"/>
          <w:b/>
          <w:noProof/>
        </w:rPr>
      </w:pPr>
    </w:p>
    <w:p w14:paraId="45B46983" w14:textId="77777777" w:rsidR="00C2687C" w:rsidRDefault="00C2687C" w:rsidP="00C2687C">
      <w:pPr>
        <w:spacing w:after="200" w:line="276" w:lineRule="auto"/>
        <w:rPr>
          <w:rFonts w:asciiTheme="majorHAnsi" w:hAnsiTheme="majorHAnsi"/>
          <w:b/>
          <w:noProof/>
        </w:rPr>
      </w:pPr>
    </w:p>
    <w:p w14:paraId="354095F1" w14:textId="77777777" w:rsidR="00C2687C" w:rsidRDefault="00C2687C" w:rsidP="00C2687C">
      <w:pPr>
        <w:spacing w:after="200" w:line="276" w:lineRule="auto"/>
        <w:rPr>
          <w:rFonts w:asciiTheme="majorHAnsi" w:hAnsiTheme="majorHAnsi"/>
          <w:b/>
          <w:noProof/>
        </w:rPr>
      </w:pPr>
    </w:p>
    <w:p w14:paraId="09C4FFBE" w14:textId="77777777" w:rsidR="00C2687C" w:rsidRDefault="00C2687C" w:rsidP="00C2687C">
      <w:pPr>
        <w:spacing w:after="200" w:line="276" w:lineRule="auto"/>
        <w:rPr>
          <w:rFonts w:asciiTheme="majorHAnsi" w:hAnsiTheme="majorHAnsi"/>
          <w:b/>
          <w:noProof/>
        </w:rPr>
      </w:pPr>
    </w:p>
    <w:p w14:paraId="6593D08C" w14:textId="77777777" w:rsidR="00C2687C" w:rsidRDefault="00C2687C" w:rsidP="00C2687C">
      <w:pPr>
        <w:spacing w:after="200" w:line="276" w:lineRule="auto"/>
        <w:rPr>
          <w:rFonts w:asciiTheme="majorHAnsi" w:hAnsiTheme="majorHAnsi"/>
          <w:b/>
          <w:noProof/>
        </w:rPr>
      </w:pPr>
    </w:p>
    <w:p w14:paraId="19169AC1" w14:textId="77777777" w:rsidR="00C52C98" w:rsidRDefault="00C52C98" w:rsidP="00C2687C">
      <w:pPr>
        <w:spacing w:after="200" w:line="276" w:lineRule="auto"/>
        <w:rPr>
          <w:rFonts w:asciiTheme="majorHAnsi" w:hAnsiTheme="majorHAnsi"/>
          <w:b/>
          <w:noProof/>
        </w:rPr>
      </w:pPr>
    </w:p>
    <w:p w14:paraId="73637073" w14:textId="77777777" w:rsidR="00C52C98" w:rsidRDefault="00C52C98" w:rsidP="00C2687C">
      <w:pPr>
        <w:spacing w:after="200" w:line="276" w:lineRule="auto"/>
        <w:rPr>
          <w:rFonts w:asciiTheme="majorHAnsi" w:hAnsiTheme="majorHAnsi"/>
          <w:b/>
          <w:noProof/>
        </w:rPr>
      </w:pPr>
    </w:p>
    <w:p w14:paraId="040C156F" w14:textId="77777777" w:rsidR="00C52C98" w:rsidRDefault="00C52C98" w:rsidP="00C2687C">
      <w:pPr>
        <w:spacing w:after="200" w:line="276" w:lineRule="auto"/>
        <w:rPr>
          <w:rFonts w:asciiTheme="majorHAnsi" w:hAnsiTheme="majorHAnsi"/>
          <w:b/>
          <w:noProof/>
        </w:rPr>
      </w:pPr>
    </w:p>
    <w:p w14:paraId="15BC2DA3" w14:textId="77777777" w:rsidR="00C52C98" w:rsidRDefault="00C52C98" w:rsidP="00C2687C">
      <w:pPr>
        <w:spacing w:after="200" w:line="276" w:lineRule="auto"/>
        <w:rPr>
          <w:rFonts w:asciiTheme="majorHAnsi" w:hAnsiTheme="majorHAnsi"/>
          <w:b/>
          <w:noProof/>
        </w:rPr>
      </w:pPr>
    </w:p>
    <w:p w14:paraId="0B2B6F2D" w14:textId="77777777" w:rsidR="00C52C98" w:rsidRDefault="00C52C98" w:rsidP="00C2687C">
      <w:pPr>
        <w:spacing w:after="200" w:line="276" w:lineRule="auto"/>
        <w:rPr>
          <w:rFonts w:asciiTheme="majorHAnsi" w:hAnsiTheme="majorHAnsi"/>
          <w:b/>
          <w:noProof/>
        </w:rPr>
      </w:pPr>
    </w:p>
    <w:p w14:paraId="7A01707A" w14:textId="77777777" w:rsidR="00C52C98" w:rsidRDefault="00C52C98" w:rsidP="00C2687C">
      <w:pPr>
        <w:spacing w:after="200" w:line="276" w:lineRule="auto"/>
        <w:rPr>
          <w:rFonts w:asciiTheme="majorHAnsi" w:hAnsiTheme="majorHAnsi"/>
          <w:b/>
          <w:noProof/>
        </w:rPr>
      </w:pPr>
    </w:p>
    <w:p w14:paraId="057D78BD" w14:textId="77777777" w:rsidR="00C52C98" w:rsidRDefault="00C52C98" w:rsidP="00C2687C">
      <w:pPr>
        <w:spacing w:after="200" w:line="276" w:lineRule="auto"/>
        <w:rPr>
          <w:rFonts w:asciiTheme="majorHAnsi" w:hAnsiTheme="majorHAnsi"/>
          <w:b/>
          <w:noProof/>
        </w:rPr>
      </w:pPr>
    </w:p>
    <w:p w14:paraId="0B84F909" w14:textId="77777777" w:rsidR="00C52C98" w:rsidRDefault="00C52C98" w:rsidP="00C2687C">
      <w:pPr>
        <w:spacing w:after="200" w:line="276" w:lineRule="auto"/>
        <w:rPr>
          <w:rFonts w:asciiTheme="majorHAnsi" w:hAnsiTheme="majorHAnsi"/>
          <w:b/>
          <w:noProof/>
        </w:rPr>
      </w:pPr>
    </w:p>
    <w:p w14:paraId="0100C851" w14:textId="77777777" w:rsidR="00C52C98" w:rsidRDefault="00C52C98" w:rsidP="00C2687C">
      <w:pPr>
        <w:spacing w:after="200" w:line="276" w:lineRule="auto"/>
        <w:rPr>
          <w:rFonts w:asciiTheme="majorHAnsi" w:hAnsiTheme="majorHAnsi"/>
          <w:b/>
          <w:noProof/>
        </w:rPr>
      </w:pPr>
    </w:p>
    <w:p w14:paraId="22D70E81" w14:textId="77777777" w:rsidR="00D52FA7" w:rsidRDefault="00D52FA7" w:rsidP="00C2687C">
      <w:pPr>
        <w:spacing w:after="200" w:line="276" w:lineRule="auto"/>
        <w:rPr>
          <w:rFonts w:asciiTheme="majorHAnsi" w:hAnsiTheme="majorHAnsi"/>
          <w:b/>
          <w:noProof/>
        </w:rPr>
      </w:pPr>
    </w:p>
    <w:p w14:paraId="72B4715C" w14:textId="77777777" w:rsidR="00C2687C" w:rsidRDefault="00C2687C" w:rsidP="00C2687C">
      <w:pPr>
        <w:spacing w:after="200" w:line="276" w:lineRule="auto"/>
        <w:rPr>
          <w:rFonts w:asciiTheme="majorHAnsi" w:hAnsiTheme="majorHAnsi"/>
          <w:b/>
          <w:noProof/>
        </w:rPr>
      </w:pPr>
      <w:r w:rsidRPr="008832B1">
        <w:rPr>
          <w:rFonts w:asciiTheme="majorHAnsi" w:hAnsiTheme="majorHAnsi"/>
          <w:b/>
          <w:noProof/>
        </w:rPr>
        <w:t>ОПИС НАБАВКЕ</w:t>
      </w:r>
    </w:p>
    <w:p w14:paraId="2F542C94" w14:textId="14B1524A" w:rsidR="00D52FA7" w:rsidRPr="001D53BD" w:rsidRDefault="00D52FA7" w:rsidP="00D52FA7">
      <w:pPr>
        <w:jc w:val="both"/>
        <w:rPr>
          <w:rFonts w:ascii="Cambria" w:hAnsi="Cambria"/>
          <w:i/>
          <w:iCs/>
          <w:color w:val="FF0000"/>
          <w:lang w:val="sr-Cyrl-RS"/>
        </w:rPr>
      </w:pPr>
      <w:r w:rsidRPr="001D53BD">
        <w:rPr>
          <w:rStyle w:val="Emphasis"/>
          <w:rFonts w:ascii="Cambria" w:hAnsi="Cambria"/>
          <w:i w:val="0"/>
          <w:iCs w:val="0"/>
          <w:lang w:val="sr-Cyrl-RS"/>
        </w:rPr>
        <w:t>Услуга 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p>
    <w:p w14:paraId="00D8AC05" w14:textId="77777777" w:rsidR="00870D00" w:rsidRDefault="00870D00" w:rsidP="00CF2C7C">
      <w:pPr>
        <w:jc w:val="both"/>
        <w:rPr>
          <w:rFonts w:ascii="Cambria" w:hAnsi="Cambria"/>
          <w:iCs/>
          <w:lang w:val="sr-Cyrl-CS"/>
        </w:rPr>
      </w:pPr>
    </w:p>
    <w:p w14:paraId="10864C45" w14:textId="0C617843" w:rsidR="00D52FA7" w:rsidRDefault="00D52FA7" w:rsidP="00D52FA7">
      <w:pPr>
        <w:jc w:val="both"/>
        <w:rPr>
          <w:rStyle w:val="Emphasis"/>
          <w:rFonts w:ascii="Cambria" w:hAnsi="Cambria"/>
          <w:i w:val="0"/>
          <w:iCs w:val="0"/>
          <w:lang w:val="sr-Cyrl-RS"/>
        </w:rPr>
      </w:pPr>
      <w:r>
        <w:rPr>
          <w:rFonts w:asciiTheme="majorHAnsi" w:eastAsia="Batang" w:hAnsiTheme="majorHAnsi" w:cs="Calibri"/>
          <w:color w:val="000000"/>
          <w:lang w:val="sr-Cyrl-RS"/>
        </w:rPr>
        <w:t>За потребе Центра за заштиту одојчади, деце и омладине, Београд, ул. Звечанска бр. 7, потребно је израдити Пројекат</w:t>
      </w:r>
      <w:r w:rsidRPr="001D53BD">
        <w:rPr>
          <w:rStyle w:val="Emphasis"/>
          <w:rFonts w:ascii="Cambria" w:hAnsi="Cambria"/>
          <w:i w:val="0"/>
          <w:iCs w:val="0"/>
          <w:lang w:val="sr-Cyrl-RS"/>
        </w:rPr>
        <w:t xml:space="preserve">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r>
        <w:rPr>
          <w:rStyle w:val="Emphasis"/>
          <w:rFonts w:ascii="Cambria" w:hAnsi="Cambria"/>
          <w:i w:val="0"/>
          <w:iCs w:val="0"/>
          <w:lang w:val="sr-Cyrl-RS"/>
        </w:rPr>
        <w:t xml:space="preserve">. </w:t>
      </w:r>
    </w:p>
    <w:p w14:paraId="0AE774F0" w14:textId="77777777" w:rsidR="00D52FA7" w:rsidRDefault="00D52FA7" w:rsidP="00D52FA7">
      <w:pPr>
        <w:jc w:val="both"/>
        <w:rPr>
          <w:rStyle w:val="Emphasis"/>
          <w:rFonts w:ascii="Cambria" w:hAnsi="Cambria"/>
          <w:i w:val="0"/>
          <w:iCs w:val="0"/>
          <w:lang w:val="sr-Cyrl-RS"/>
        </w:rPr>
      </w:pPr>
      <w:r>
        <w:rPr>
          <w:rStyle w:val="Emphasis"/>
          <w:rFonts w:ascii="Cambria" w:hAnsi="Cambria"/>
          <w:i w:val="0"/>
          <w:iCs w:val="0"/>
          <w:lang w:val="sr-Cyrl-RS"/>
        </w:rPr>
        <w:t xml:space="preserve">Објекат се налази на Савском венцу, спратност објекта је По+НП+ВП+3, а укупна бруто површина објекта износи 2712 м2. </w:t>
      </w:r>
    </w:p>
    <w:p w14:paraId="032FC8C3" w14:textId="274A2FD9" w:rsidR="00D52FA7" w:rsidRDefault="00D52FA7" w:rsidP="00D52FA7">
      <w:pPr>
        <w:jc w:val="both"/>
        <w:rPr>
          <w:rStyle w:val="Emphasis"/>
          <w:rFonts w:ascii="Cambria" w:hAnsi="Cambria"/>
          <w:i w:val="0"/>
          <w:iCs w:val="0"/>
          <w:lang w:val="sr-Cyrl-RS"/>
        </w:rPr>
      </w:pPr>
      <w:r>
        <w:rPr>
          <w:rStyle w:val="Emphasis"/>
          <w:rFonts w:ascii="Cambria" w:hAnsi="Cambria"/>
          <w:i w:val="0"/>
          <w:iCs w:val="0"/>
          <w:lang w:val="sr-Cyrl-RS"/>
        </w:rPr>
        <w:t xml:space="preserve">Пројектом је потребно обухватити сву неопходну опрему и радове (предмер и предрачун) на замени и проширењу  </w:t>
      </w:r>
      <w:r w:rsidR="00E3001A">
        <w:rPr>
          <w:rStyle w:val="Emphasis"/>
          <w:rFonts w:ascii="Cambria" w:hAnsi="Cambria"/>
          <w:i w:val="0"/>
          <w:iCs w:val="0"/>
          <w:lang w:val="sr-Cyrl-RS"/>
        </w:rPr>
        <w:t>електроинсталација.</w:t>
      </w:r>
    </w:p>
    <w:p w14:paraId="60FB7988" w14:textId="1D7C92A7" w:rsidR="00E3001A" w:rsidRDefault="00E3001A" w:rsidP="00D52FA7">
      <w:pPr>
        <w:jc w:val="both"/>
        <w:rPr>
          <w:rStyle w:val="Emphasis"/>
          <w:rFonts w:ascii="Cambria" w:hAnsi="Cambria"/>
          <w:i w:val="0"/>
          <w:iCs w:val="0"/>
          <w:lang w:val="sr-Cyrl-RS"/>
        </w:rPr>
      </w:pPr>
      <w:r>
        <w:rPr>
          <w:rStyle w:val="Emphasis"/>
          <w:rFonts w:ascii="Cambria" w:hAnsi="Cambria"/>
          <w:i w:val="0"/>
          <w:iCs w:val="0"/>
          <w:lang w:val="sr-Cyrl-RS"/>
        </w:rPr>
        <w:t>Пројекат је потребно израдити на основу расположиве техничке документације: архитектонско- грађевинског пројекта постојећег стања, као и на основу уочених елемената и система на лицу места.</w:t>
      </w:r>
    </w:p>
    <w:p w14:paraId="219367BB" w14:textId="468C56B6" w:rsidR="00E3001A" w:rsidRDefault="00E3001A" w:rsidP="00D52FA7">
      <w:pPr>
        <w:jc w:val="both"/>
        <w:rPr>
          <w:rStyle w:val="Emphasis"/>
          <w:rFonts w:ascii="Cambria" w:hAnsi="Cambria"/>
          <w:i w:val="0"/>
          <w:iCs w:val="0"/>
          <w:lang w:val="sr-Cyrl-RS"/>
        </w:rPr>
      </w:pPr>
      <w:r>
        <w:rPr>
          <w:rStyle w:val="Emphasis"/>
          <w:rFonts w:ascii="Cambria" w:hAnsi="Cambria"/>
          <w:i w:val="0"/>
          <w:iCs w:val="0"/>
          <w:lang w:val="sr-Cyrl-RS"/>
        </w:rPr>
        <w:t>Захтеви Наручиоца за израдом пројекта су следећи:</w:t>
      </w:r>
    </w:p>
    <w:p w14:paraId="144EF13C" w14:textId="7E092213" w:rsidR="00E3001A" w:rsidRPr="008F5AAE" w:rsidRDefault="00024CB1" w:rsidP="00E3001A">
      <w:pPr>
        <w:pStyle w:val="ListParagraph"/>
        <w:numPr>
          <w:ilvl w:val="0"/>
          <w:numId w:val="24"/>
        </w:numPr>
        <w:jc w:val="both"/>
        <w:rPr>
          <w:rFonts w:ascii="Cambria" w:hAnsi="Cambria"/>
          <w:i/>
          <w:iCs/>
          <w:color w:val="FF0000"/>
          <w:lang w:val="sr-Cyrl-RS"/>
        </w:rPr>
      </w:pPr>
      <w:r>
        <w:rPr>
          <w:rFonts w:ascii="Cambria" w:hAnsi="Cambria"/>
          <w:lang w:val="sr-Cyrl-RS"/>
        </w:rPr>
        <w:t>Дава</w:t>
      </w:r>
      <w:r w:rsidR="00E3001A">
        <w:rPr>
          <w:rFonts w:ascii="Cambria" w:hAnsi="Cambria"/>
          <w:lang w:val="sr-Cyrl-RS"/>
        </w:rPr>
        <w:t>лац услуге израде Пројекта је у обавези да пре израде Пројекта претходно изврши снимање постојећег стања објекта</w:t>
      </w:r>
      <w:r w:rsidR="00A83B79">
        <w:rPr>
          <w:rFonts w:ascii="Cambria" w:hAnsi="Cambria"/>
          <w:lang w:val="sr-Cyrl-RS"/>
        </w:rPr>
        <w:t xml:space="preserve"> (опреме и инсталација</w:t>
      </w:r>
      <w:r w:rsidR="003A4379">
        <w:rPr>
          <w:rFonts w:ascii="Cambria" w:hAnsi="Cambria"/>
          <w:lang w:val="sr-Cyrl-RS"/>
        </w:rPr>
        <w:t>), у циљу сагледавања елемената од значаја за израду Пројекта</w:t>
      </w:r>
      <w:r w:rsidR="00C45DD6">
        <w:rPr>
          <w:rFonts w:ascii="Cambria" w:hAnsi="Cambria"/>
          <w:lang w:val="sr-Cyrl-RS"/>
        </w:rPr>
        <w:t>, који је потребно да садржи предмер и предрачун радова</w:t>
      </w:r>
      <w:r w:rsidR="00091D8D">
        <w:rPr>
          <w:rFonts w:ascii="Cambria" w:hAnsi="Cambria"/>
          <w:lang w:val="sr-Cyrl-RS"/>
        </w:rPr>
        <w:t xml:space="preserve"> са испоруком и уградњом материјала</w:t>
      </w:r>
      <w:r w:rsidR="005D20AD">
        <w:rPr>
          <w:rFonts w:ascii="Cambria" w:hAnsi="Cambria"/>
          <w:lang w:val="sr-Cyrl-RS"/>
        </w:rPr>
        <w:t>;</w:t>
      </w:r>
    </w:p>
    <w:p w14:paraId="0F439A6B" w14:textId="7ED3E818" w:rsidR="008F5AAE" w:rsidRPr="008F5AAE" w:rsidRDefault="008F5AAE" w:rsidP="00E3001A">
      <w:pPr>
        <w:pStyle w:val="ListParagraph"/>
        <w:numPr>
          <w:ilvl w:val="0"/>
          <w:numId w:val="24"/>
        </w:numPr>
        <w:jc w:val="both"/>
        <w:rPr>
          <w:rFonts w:ascii="Cambria" w:hAnsi="Cambria"/>
          <w:i/>
          <w:iCs/>
          <w:color w:val="FF0000"/>
          <w:lang w:val="sr-Cyrl-RS"/>
        </w:rPr>
      </w:pPr>
      <w:r>
        <w:rPr>
          <w:rFonts w:ascii="Cambria" w:hAnsi="Cambria"/>
          <w:lang w:val="sr-Cyrl-RS"/>
        </w:rPr>
        <w:t>Израда архитектонско- грађевинских подлога постојећег стања целокупног објекта у електронској форми;</w:t>
      </w:r>
    </w:p>
    <w:p w14:paraId="05FCB133" w14:textId="780FE616" w:rsidR="008F5AAE" w:rsidRPr="008F5AAE" w:rsidRDefault="008F5AAE" w:rsidP="00E3001A">
      <w:pPr>
        <w:pStyle w:val="ListParagraph"/>
        <w:numPr>
          <w:ilvl w:val="0"/>
          <w:numId w:val="24"/>
        </w:numPr>
        <w:jc w:val="both"/>
        <w:rPr>
          <w:rFonts w:ascii="Cambria" w:hAnsi="Cambria"/>
          <w:i/>
          <w:iCs/>
          <w:color w:val="FF0000"/>
          <w:lang w:val="sr-Cyrl-RS"/>
        </w:rPr>
      </w:pPr>
      <w:r>
        <w:rPr>
          <w:rFonts w:ascii="Cambria" w:hAnsi="Cambria"/>
          <w:lang w:val="sr-Cyrl-RS"/>
        </w:rPr>
        <w:t>Потребно је предвидети демонтажу постојеће електроинсталације;</w:t>
      </w:r>
    </w:p>
    <w:p w14:paraId="60732116" w14:textId="62D1FE43" w:rsidR="000F25C2" w:rsidRPr="00DD42C2" w:rsidRDefault="008F5AAE" w:rsidP="00870D00">
      <w:pPr>
        <w:pStyle w:val="ListParagraph"/>
        <w:numPr>
          <w:ilvl w:val="0"/>
          <w:numId w:val="24"/>
        </w:numPr>
        <w:jc w:val="both"/>
        <w:rPr>
          <w:rFonts w:ascii="Cambria" w:hAnsi="Cambria"/>
          <w:i/>
          <w:iCs/>
          <w:color w:val="FF0000"/>
          <w:lang w:val="sr-Cyrl-RS"/>
        </w:rPr>
      </w:pPr>
      <w:r>
        <w:rPr>
          <w:rFonts w:ascii="Cambria" w:hAnsi="Cambria"/>
          <w:lang w:val="sr-Cyrl-RS"/>
        </w:rPr>
        <w:t xml:space="preserve">За инсталацију новог развода јаке струје предвидети и дефинисати довољан број утичница, а за расвету предвидети штедљиве светиљке, док је за каблове неопходно предвидети </w:t>
      </w:r>
      <w:r>
        <w:rPr>
          <w:rFonts w:ascii="Cambria" w:hAnsi="Cambria"/>
          <w:lang w:val="sr-Latn-RS"/>
        </w:rPr>
        <w:t xml:space="preserve">HalogenFree </w:t>
      </w:r>
      <w:r>
        <w:rPr>
          <w:rFonts w:ascii="Cambria" w:hAnsi="Cambria"/>
          <w:lang w:val="sr-Cyrl-RS"/>
        </w:rPr>
        <w:t>каблове;</w:t>
      </w:r>
    </w:p>
    <w:p w14:paraId="65CEE6BF" w14:textId="176828C0" w:rsidR="00DD42C2" w:rsidRPr="00DD42C2" w:rsidRDefault="00DD42C2" w:rsidP="00DD42C2">
      <w:pPr>
        <w:pStyle w:val="ListParagraph"/>
        <w:numPr>
          <w:ilvl w:val="0"/>
          <w:numId w:val="24"/>
        </w:numPr>
        <w:jc w:val="both"/>
        <w:rPr>
          <w:rFonts w:ascii="Cambria" w:hAnsi="Cambria"/>
          <w:i/>
          <w:iCs/>
          <w:color w:val="FF0000"/>
          <w:lang w:val="sr-Cyrl-RS"/>
        </w:rPr>
      </w:pPr>
      <w:r>
        <w:rPr>
          <w:rFonts w:ascii="Cambria" w:hAnsi="Cambria"/>
          <w:lang w:val="sr-Cyrl-RS"/>
        </w:rPr>
        <w:t>Предвидети све потребне пратеће радове на монтажи и демонтажи опреме, потребне грађевинске радове, издавање атеста и сл.;</w:t>
      </w:r>
    </w:p>
    <w:p w14:paraId="3EF6050B" w14:textId="7221D7BB" w:rsidR="00DD42C2" w:rsidRPr="00DD42C2" w:rsidRDefault="00DD42C2" w:rsidP="00DD42C2">
      <w:pPr>
        <w:pStyle w:val="ListParagraph"/>
        <w:numPr>
          <w:ilvl w:val="0"/>
          <w:numId w:val="24"/>
        </w:numPr>
        <w:jc w:val="both"/>
        <w:rPr>
          <w:rFonts w:ascii="Cambria" w:hAnsi="Cambria"/>
          <w:i/>
          <w:iCs/>
          <w:color w:val="FF0000"/>
          <w:lang w:val="sr-Cyrl-RS"/>
        </w:rPr>
      </w:pPr>
      <w:r>
        <w:rPr>
          <w:rFonts w:ascii="Cambria" w:hAnsi="Cambria"/>
          <w:lang w:val="sr-Cyrl-RS"/>
        </w:rPr>
        <w:t>Задржава се постојеће мерење, а капацитети у једновременој снази морају остати у оквиру постојеће потребе;</w:t>
      </w:r>
    </w:p>
    <w:p w14:paraId="1D6DCE43" w14:textId="3DC30291" w:rsidR="00DD42C2" w:rsidRPr="00DD42C2" w:rsidRDefault="00DD42C2" w:rsidP="00DD42C2">
      <w:pPr>
        <w:pStyle w:val="ListParagraph"/>
        <w:numPr>
          <w:ilvl w:val="0"/>
          <w:numId w:val="24"/>
        </w:numPr>
        <w:jc w:val="both"/>
        <w:rPr>
          <w:rFonts w:ascii="Cambria" w:hAnsi="Cambria"/>
          <w:i/>
          <w:iCs/>
          <w:color w:val="FF0000"/>
          <w:lang w:val="sr-Cyrl-RS"/>
        </w:rPr>
      </w:pPr>
      <w:r>
        <w:rPr>
          <w:rFonts w:ascii="Cambria" w:hAnsi="Cambria"/>
          <w:lang w:val="sr-Cyrl-RS"/>
        </w:rPr>
        <w:t>Котларница која се налази у подруму објекта, као и склониште, не представљају предмет овог извођења радова.</w:t>
      </w:r>
    </w:p>
    <w:p w14:paraId="1B3EC24E" w14:textId="77777777" w:rsidR="00C52C98" w:rsidRDefault="00C52C98" w:rsidP="00DD42C2">
      <w:pPr>
        <w:jc w:val="both"/>
        <w:rPr>
          <w:rFonts w:ascii="Cambria" w:hAnsi="Cambria"/>
          <w:lang w:val="sr-Cyrl-RS"/>
        </w:rPr>
      </w:pPr>
    </w:p>
    <w:p w14:paraId="41BBDE0E" w14:textId="432C72D9" w:rsidR="00DD42C2" w:rsidRPr="00C52C98" w:rsidRDefault="00DD42C2" w:rsidP="00DD42C2">
      <w:pPr>
        <w:jc w:val="both"/>
        <w:rPr>
          <w:rFonts w:ascii="Cambria" w:hAnsi="Cambria"/>
          <w:lang w:val="sr-Cyrl-RS"/>
        </w:rPr>
      </w:pPr>
      <w:r w:rsidRPr="00C52C98">
        <w:rPr>
          <w:rFonts w:ascii="Cambria" w:hAnsi="Cambria"/>
          <w:lang w:val="sr-Cyrl-RS"/>
        </w:rPr>
        <w:t>Пројектно- техничку документацију урадити у складу са Законом о планирању и изградњи („Сл. гл. РС“ бр. 72/2009, 81/2009 испр., 64/2010- Одлука УС, 24/2011, 121/2012, 42/2013- Одлука УС, 50/2013- Одлука УС, 98/2013- Одлука УС, 132/2014, 145/2014, 83/2018, 31/2019, 37/2019</w:t>
      </w:r>
      <w:r w:rsidR="00C52C98" w:rsidRPr="00C52C98">
        <w:rPr>
          <w:rFonts w:ascii="Cambria" w:hAnsi="Cambria"/>
          <w:lang w:val="sr-Cyrl-RS"/>
        </w:rPr>
        <w:t xml:space="preserve"> – др. Закон, 9/2020 и 52/2021), Правилником о садржини, начину и поступку израде и начина вршења контроле техничке документације према класи и намени објекта („Сл. гл. РС“, бр. 73/2019), Законом о заштити од пожара („Сл. гл. РС“, бр. 111/2009, 20/2015, 87/2018 и 87/2018 – др. Закони), Уредбом о безбедности и здрављу на раду на привременим или покретним градилиштима („Сл. гл. РС“, бр. 14/2009, 95/2010 и 98/2018) и осталим Законима и Правилницима који се тичу предметног пројекта.</w:t>
      </w:r>
    </w:p>
    <w:p w14:paraId="1E3A0C7C" w14:textId="77777777" w:rsidR="00D52FA7" w:rsidRDefault="00D52FA7" w:rsidP="00870D00">
      <w:pPr>
        <w:jc w:val="both"/>
        <w:rPr>
          <w:rFonts w:asciiTheme="majorHAnsi" w:hAnsiTheme="majorHAnsi"/>
          <w:b/>
          <w:noProof/>
        </w:rPr>
      </w:pPr>
    </w:p>
    <w:p w14:paraId="36111D80" w14:textId="77777777" w:rsidR="00864333" w:rsidRDefault="00864333" w:rsidP="00C2687C">
      <w:pPr>
        <w:spacing w:after="200" w:line="276" w:lineRule="auto"/>
        <w:rPr>
          <w:rFonts w:asciiTheme="majorHAnsi" w:hAnsiTheme="majorHAnsi"/>
          <w:noProof/>
          <w:lang w:val="sr-Cyrl-CS"/>
        </w:rPr>
      </w:pPr>
    </w:p>
    <w:p w14:paraId="3BC9299D" w14:textId="5B4D0DA3" w:rsidR="00C2687C" w:rsidRPr="00C52C98" w:rsidRDefault="00C2687C" w:rsidP="00C2687C">
      <w:pPr>
        <w:spacing w:after="200" w:line="276" w:lineRule="auto"/>
        <w:rPr>
          <w:rFonts w:asciiTheme="majorHAnsi" w:hAnsiTheme="majorHAnsi"/>
          <w:noProof/>
        </w:rPr>
      </w:pPr>
      <w:r w:rsidRPr="00C52C98">
        <w:rPr>
          <w:rFonts w:asciiTheme="majorHAnsi" w:hAnsiTheme="majorHAnsi"/>
          <w:noProof/>
          <w:lang w:val="sr-Cyrl-CS"/>
        </w:rPr>
        <w:t>ОБРАЗАЦ СТРУКТУРЕ ПОНУЂЕНЕ ЦЕНЕ СА УПУТСТВОМ КАКО ДА СЕ ПОПУНИ</w:t>
      </w:r>
    </w:p>
    <w:tbl>
      <w:tblPr>
        <w:tblW w:w="7509" w:type="dxa"/>
        <w:tblInd w:w="99" w:type="dxa"/>
        <w:tblLook w:val="04A0" w:firstRow="1" w:lastRow="0" w:firstColumn="1" w:lastColumn="0" w:noHBand="0" w:noVBand="1"/>
      </w:tblPr>
      <w:tblGrid>
        <w:gridCol w:w="4980"/>
        <w:gridCol w:w="1300"/>
        <w:gridCol w:w="1229"/>
      </w:tblGrid>
      <w:tr w:rsidR="00C52C98" w:rsidRPr="00CF2C7C" w14:paraId="22104B93" w14:textId="77777777" w:rsidTr="00C52C98">
        <w:trPr>
          <w:trHeight w:val="648"/>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14:paraId="2F4E3B50" w14:textId="7709E3B2" w:rsidR="00C52C98" w:rsidRPr="00C52C98" w:rsidRDefault="00C52C98" w:rsidP="00CF2C7C">
            <w:pPr>
              <w:jc w:val="both"/>
              <w:rPr>
                <w:rFonts w:asciiTheme="majorHAnsi" w:eastAsia="Batang" w:hAnsiTheme="majorHAnsi" w:cs="Calibri"/>
              </w:rPr>
            </w:pPr>
            <w:r w:rsidRPr="00C52C98">
              <w:rPr>
                <w:rFonts w:asciiTheme="majorHAnsi" w:eastAsia="Batang" w:hAnsiTheme="majorHAnsi" w:cs="Calibri"/>
              </w:rPr>
              <w:t>Опис</w:t>
            </w:r>
          </w:p>
        </w:tc>
        <w:tc>
          <w:tcPr>
            <w:tcW w:w="1300" w:type="dxa"/>
            <w:tcBorders>
              <w:top w:val="dashed" w:sz="4" w:space="0" w:color="auto"/>
              <w:left w:val="nil"/>
              <w:bottom w:val="dashed" w:sz="4" w:space="0" w:color="auto"/>
              <w:right w:val="dashed" w:sz="4" w:space="0" w:color="auto"/>
            </w:tcBorders>
            <w:shd w:val="clear" w:color="auto" w:fill="auto"/>
            <w:noWrap/>
            <w:vAlign w:val="bottom"/>
            <w:hideMark/>
          </w:tcPr>
          <w:p w14:paraId="2FE36C63" w14:textId="67B21CB3" w:rsidR="00C52C98" w:rsidRPr="00C52C98" w:rsidRDefault="00C52C98" w:rsidP="00CF2C7C">
            <w:pPr>
              <w:rPr>
                <w:rFonts w:asciiTheme="majorHAnsi" w:eastAsia="Batang" w:hAnsiTheme="majorHAnsi" w:cs="Calibri"/>
                <w:color w:val="000000"/>
                <w:lang w:val="sr-Cyrl-RS"/>
              </w:rPr>
            </w:pPr>
            <w:r w:rsidRPr="00C52C98">
              <w:rPr>
                <w:rFonts w:asciiTheme="majorHAnsi" w:eastAsia="Batang" w:hAnsiTheme="majorHAnsi" w:cs="Calibri"/>
                <w:color w:val="000000"/>
              </w:rPr>
              <w:t xml:space="preserve">Укупна </w:t>
            </w:r>
            <w:r w:rsidRPr="00C52C98">
              <w:rPr>
                <w:rFonts w:asciiTheme="majorHAnsi" w:eastAsia="Batang" w:hAnsiTheme="majorHAnsi" w:cs="Calibri"/>
                <w:color w:val="000000"/>
                <w:lang w:val="sr-Cyrl-RS"/>
              </w:rPr>
              <w:t>цена без ПДВ-а</w:t>
            </w:r>
          </w:p>
        </w:tc>
        <w:tc>
          <w:tcPr>
            <w:tcW w:w="1229" w:type="dxa"/>
            <w:tcBorders>
              <w:top w:val="dashed" w:sz="4" w:space="0" w:color="auto"/>
              <w:left w:val="nil"/>
              <w:bottom w:val="dashed" w:sz="4" w:space="0" w:color="auto"/>
              <w:right w:val="dashed" w:sz="4" w:space="0" w:color="auto"/>
            </w:tcBorders>
            <w:shd w:val="clear" w:color="auto" w:fill="auto"/>
            <w:noWrap/>
            <w:vAlign w:val="bottom"/>
            <w:hideMark/>
          </w:tcPr>
          <w:p w14:paraId="42C1DB8B" w14:textId="67D60782" w:rsidR="00C52C98" w:rsidRPr="00C52C98" w:rsidRDefault="00C52C98" w:rsidP="00CF2C7C">
            <w:pPr>
              <w:rPr>
                <w:rFonts w:asciiTheme="majorHAnsi" w:eastAsia="Batang" w:hAnsiTheme="majorHAnsi" w:cs="Calibri"/>
                <w:color w:val="000000"/>
                <w:lang w:val="sr-Cyrl-RS"/>
              </w:rPr>
            </w:pPr>
            <w:r w:rsidRPr="00C52C98">
              <w:rPr>
                <w:rFonts w:asciiTheme="majorHAnsi" w:eastAsia="Batang" w:hAnsiTheme="majorHAnsi" w:cs="Calibri"/>
                <w:i/>
                <w:iCs/>
                <w:color w:val="000000"/>
              </w:rPr>
              <w:t xml:space="preserve"> </w:t>
            </w:r>
            <w:r w:rsidRPr="00C52C98">
              <w:rPr>
                <w:rFonts w:asciiTheme="majorHAnsi" w:eastAsia="Batang" w:hAnsiTheme="majorHAnsi" w:cs="Calibri"/>
                <w:color w:val="000000"/>
              </w:rPr>
              <w:t xml:space="preserve">Укупна </w:t>
            </w:r>
            <w:r w:rsidRPr="00C52C98">
              <w:rPr>
                <w:rFonts w:asciiTheme="majorHAnsi" w:eastAsia="Batang" w:hAnsiTheme="majorHAnsi" w:cs="Calibri"/>
                <w:color w:val="000000"/>
                <w:lang w:val="sr-Cyrl-RS"/>
              </w:rPr>
              <w:t>цена са ПДВ-ом</w:t>
            </w:r>
          </w:p>
        </w:tc>
      </w:tr>
      <w:tr w:rsidR="00C52C98" w:rsidRPr="00CF2C7C" w14:paraId="705382FD" w14:textId="77777777" w:rsidTr="00C52C98">
        <w:trPr>
          <w:trHeight w:val="3681"/>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14:paraId="408F40C0" w14:textId="4FA709DE" w:rsidR="00C52C98" w:rsidRDefault="00C52C98" w:rsidP="00C52C98">
            <w:pPr>
              <w:jc w:val="both"/>
              <w:rPr>
                <w:rStyle w:val="Emphasis"/>
                <w:rFonts w:ascii="Cambria" w:hAnsi="Cambria"/>
                <w:i w:val="0"/>
                <w:iCs w:val="0"/>
                <w:lang w:val="sr-Cyrl-RS"/>
              </w:rPr>
            </w:pPr>
            <w:r>
              <w:rPr>
                <w:rFonts w:asciiTheme="majorHAnsi" w:eastAsia="Batang" w:hAnsiTheme="majorHAnsi" w:cs="Calibri"/>
                <w:color w:val="000000"/>
                <w:lang w:val="sr-Cyrl-RS"/>
              </w:rPr>
              <w:t>За потребе Центра за заштиту одојчади, деце и омладине, Београд, ул. Звечанска бр. 7, потребно је израдити Пројекат</w:t>
            </w:r>
            <w:r w:rsidRPr="001D53BD">
              <w:rPr>
                <w:rStyle w:val="Emphasis"/>
                <w:rFonts w:ascii="Cambria" w:hAnsi="Cambria"/>
                <w:i w:val="0"/>
                <w:iCs w:val="0"/>
                <w:lang w:val="sr-Cyrl-RS"/>
              </w:rPr>
              <w:t xml:space="preserve">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r>
              <w:rPr>
                <w:rStyle w:val="Emphasis"/>
                <w:rFonts w:ascii="Cambria" w:hAnsi="Cambria"/>
                <w:i w:val="0"/>
                <w:iCs w:val="0"/>
                <w:lang w:val="sr-Cyrl-RS"/>
              </w:rPr>
              <w:t xml:space="preserve">, сходно горе наведеном Опису набавке. </w:t>
            </w:r>
          </w:p>
          <w:p w14:paraId="66300557" w14:textId="1BB6D1A4" w:rsidR="00C52C98" w:rsidRPr="00CF2C7C" w:rsidRDefault="00C52C98" w:rsidP="00CF2C7C">
            <w:pPr>
              <w:jc w:val="both"/>
              <w:rPr>
                <w:rFonts w:ascii="Batang" w:eastAsia="Batang" w:hAnsi="Calibri" w:cs="Calibri"/>
                <w:i/>
                <w:iCs/>
                <w:sz w:val="22"/>
                <w:szCs w:val="22"/>
              </w:rPr>
            </w:pPr>
          </w:p>
        </w:tc>
        <w:tc>
          <w:tcPr>
            <w:tcW w:w="1300" w:type="dxa"/>
            <w:tcBorders>
              <w:top w:val="dashed" w:sz="4" w:space="0" w:color="auto"/>
              <w:left w:val="nil"/>
              <w:bottom w:val="dashed" w:sz="4" w:space="0" w:color="auto"/>
              <w:right w:val="dashed" w:sz="4" w:space="0" w:color="auto"/>
            </w:tcBorders>
            <w:shd w:val="clear" w:color="auto" w:fill="auto"/>
            <w:noWrap/>
            <w:vAlign w:val="bottom"/>
            <w:hideMark/>
          </w:tcPr>
          <w:p w14:paraId="4963D405" w14:textId="77777777" w:rsidR="00C52C98" w:rsidRPr="00CF2C7C" w:rsidRDefault="00C52C98"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c>
          <w:tcPr>
            <w:tcW w:w="1229" w:type="dxa"/>
            <w:tcBorders>
              <w:top w:val="dashed" w:sz="4" w:space="0" w:color="auto"/>
              <w:left w:val="nil"/>
              <w:bottom w:val="dashed" w:sz="4" w:space="0" w:color="auto"/>
              <w:right w:val="dashed" w:sz="4" w:space="0" w:color="auto"/>
            </w:tcBorders>
            <w:shd w:val="clear" w:color="auto" w:fill="auto"/>
            <w:noWrap/>
            <w:vAlign w:val="bottom"/>
            <w:hideMark/>
          </w:tcPr>
          <w:p w14:paraId="15C98DD9" w14:textId="77777777" w:rsidR="00C52C98" w:rsidRPr="00CF2C7C" w:rsidRDefault="00C52C98"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r>
    </w:tbl>
    <w:p w14:paraId="72ABB46D" w14:textId="77777777" w:rsidR="00C2687C" w:rsidRPr="00D4086B" w:rsidRDefault="00C2687C" w:rsidP="00C2687C">
      <w:pPr>
        <w:ind w:left="720"/>
        <w:rPr>
          <w:rFonts w:asciiTheme="majorHAnsi" w:hAnsiTheme="majorHAnsi"/>
          <w:bCs/>
          <w:iCs/>
          <w:noProof/>
          <w:lang w:val="sr-Cyrl-CS"/>
        </w:rPr>
      </w:pP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C52C98" w:rsidRPr="00D4086B" w14:paraId="3764652C" w14:textId="77777777" w:rsidTr="00196D8D">
        <w:tc>
          <w:tcPr>
            <w:tcW w:w="3870" w:type="dxa"/>
            <w:tcBorders>
              <w:top w:val="single" w:sz="4" w:space="0" w:color="auto"/>
              <w:left w:val="single" w:sz="4" w:space="0" w:color="auto"/>
              <w:bottom w:val="single" w:sz="4" w:space="0" w:color="auto"/>
              <w:right w:val="single" w:sz="4" w:space="0" w:color="auto"/>
            </w:tcBorders>
          </w:tcPr>
          <w:p w14:paraId="5DEF85DD" w14:textId="77777777" w:rsidR="00C52C98" w:rsidRPr="00D4086B" w:rsidRDefault="00C52C98" w:rsidP="00196D8D">
            <w:pPr>
              <w:rPr>
                <w:rFonts w:asciiTheme="majorHAnsi" w:hAnsiTheme="majorHAnsi"/>
                <w:bCs/>
                <w:noProof/>
                <w:color w:val="000000"/>
              </w:rPr>
            </w:pPr>
          </w:p>
          <w:p w14:paraId="48EF47A0" w14:textId="77777777" w:rsidR="00C52C98" w:rsidRPr="00D4086B" w:rsidRDefault="00C52C98" w:rsidP="00196D8D">
            <w:pPr>
              <w:rPr>
                <w:rFonts w:asciiTheme="majorHAnsi" w:hAnsiTheme="majorHAnsi"/>
                <w:bCs/>
                <w:noProof/>
                <w:color w:val="000000"/>
              </w:rPr>
            </w:pPr>
            <w:r w:rsidRPr="00D4086B">
              <w:rPr>
                <w:rFonts w:asciiTheme="majorHAnsi" w:hAnsiTheme="majorHAnsi"/>
                <w:bCs/>
                <w:noProof/>
                <w:color w:val="000000"/>
              </w:rPr>
              <w:t>Рок и начин плаћања</w:t>
            </w:r>
          </w:p>
          <w:p w14:paraId="1E9BA4E3" w14:textId="77777777" w:rsidR="00C52C98" w:rsidRPr="00D4086B" w:rsidRDefault="00C52C98" w:rsidP="00196D8D">
            <w:pPr>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5411512F" w14:textId="2CE190F6" w:rsidR="00C52C98" w:rsidRPr="00C52C98" w:rsidRDefault="00C52C98" w:rsidP="00196D8D">
            <w:pPr>
              <w:rPr>
                <w:rFonts w:asciiTheme="majorHAnsi" w:hAnsiTheme="majorHAnsi"/>
                <w:bCs/>
                <w:noProof/>
                <w:lang w:val="sr-Cyrl-RS"/>
              </w:rPr>
            </w:pPr>
            <w:r w:rsidRPr="00D4086B">
              <w:rPr>
                <w:rFonts w:asciiTheme="majorHAnsi" w:hAnsiTheme="majorHAnsi"/>
                <w:bCs/>
                <w:noProof/>
              </w:rPr>
              <w:t>у року од  45</w:t>
            </w:r>
            <w:r>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r>
              <w:rPr>
                <w:rFonts w:asciiTheme="majorHAnsi" w:hAnsiTheme="majorHAnsi"/>
                <w:bCs/>
                <w:noProof/>
                <w:lang w:val="sr-Cyrl-RS"/>
              </w:rPr>
              <w:t>, након израде и пријема услуге - примопредаје Пројекта.</w:t>
            </w:r>
          </w:p>
        </w:tc>
      </w:tr>
      <w:tr w:rsidR="00C52C98" w:rsidRPr="00D4086B" w14:paraId="2D940FDE" w14:textId="77777777" w:rsidTr="00196D8D">
        <w:tc>
          <w:tcPr>
            <w:tcW w:w="3870" w:type="dxa"/>
            <w:tcBorders>
              <w:top w:val="single" w:sz="4" w:space="0" w:color="auto"/>
              <w:left w:val="single" w:sz="4" w:space="0" w:color="auto"/>
              <w:bottom w:val="single" w:sz="4" w:space="0" w:color="auto"/>
              <w:right w:val="single" w:sz="4" w:space="0" w:color="auto"/>
            </w:tcBorders>
          </w:tcPr>
          <w:p w14:paraId="218A0E72" w14:textId="77777777" w:rsidR="00C52C98" w:rsidRPr="00D4086B" w:rsidRDefault="00C52C98" w:rsidP="00196D8D">
            <w:pPr>
              <w:rPr>
                <w:rFonts w:asciiTheme="majorHAnsi" w:hAnsiTheme="majorHAnsi"/>
                <w:bCs/>
                <w:noProof/>
                <w:color w:val="000000"/>
              </w:rPr>
            </w:pPr>
            <w:r w:rsidRPr="00D4086B">
              <w:rPr>
                <w:rFonts w:asciiTheme="majorHAnsi" w:hAnsiTheme="majorHAnsi"/>
                <w:bCs/>
                <w:noProof/>
                <w:color w:val="000000"/>
              </w:rPr>
              <w:t>Важност понуде</w:t>
            </w:r>
          </w:p>
          <w:p w14:paraId="4858ED80" w14:textId="77777777" w:rsidR="00C52C98" w:rsidRPr="00D4086B" w:rsidRDefault="00C52C98" w:rsidP="00196D8D">
            <w:pPr>
              <w:ind w:left="720"/>
              <w:rPr>
                <w:rFonts w:asciiTheme="majorHAnsi" w:hAnsiTheme="majorHAnsi"/>
                <w:bCs/>
                <w:noProof/>
                <w:color w:val="000000"/>
              </w:rPr>
            </w:pPr>
          </w:p>
          <w:p w14:paraId="169C2949" w14:textId="77777777" w:rsidR="00C52C98" w:rsidRPr="00D4086B" w:rsidRDefault="00C52C98" w:rsidP="00196D8D">
            <w:pPr>
              <w:ind w:left="720"/>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7FE88A91" w14:textId="028A941A" w:rsidR="00C52C98" w:rsidRPr="00AE6D7C" w:rsidRDefault="00C52C98" w:rsidP="00196D8D">
            <w:pPr>
              <w:rPr>
                <w:rFonts w:asciiTheme="majorHAnsi" w:hAnsiTheme="majorHAnsi"/>
                <w:bCs/>
                <w:noProof/>
                <w:color w:val="000000"/>
                <w:lang w:val="sr-Cyrl-RS"/>
              </w:rPr>
            </w:pPr>
            <w:r w:rsidRPr="00D4086B">
              <w:rPr>
                <w:rFonts w:asciiTheme="majorHAnsi" w:hAnsiTheme="majorHAnsi"/>
                <w:bCs/>
                <w:noProof/>
                <w:color w:val="000000"/>
              </w:rPr>
              <w:t xml:space="preserve">___________ дана </w:t>
            </w:r>
            <w:r w:rsidR="00C872D8" w:rsidRPr="00D4086B">
              <w:rPr>
                <w:rFonts w:asciiTheme="majorHAnsi" w:hAnsiTheme="majorHAnsi"/>
                <w:bCs/>
                <w:noProof/>
                <w:color w:val="000000"/>
              </w:rPr>
              <w:t xml:space="preserve">(најмање </w:t>
            </w:r>
            <w:r w:rsidR="00C872D8" w:rsidRPr="00D4086B">
              <w:rPr>
                <w:rFonts w:asciiTheme="majorHAnsi" w:hAnsiTheme="majorHAnsi"/>
                <w:bCs/>
                <w:noProof/>
              </w:rPr>
              <w:t>30</w:t>
            </w:r>
            <w:r w:rsidR="00C872D8">
              <w:rPr>
                <w:rFonts w:asciiTheme="majorHAnsi" w:hAnsiTheme="majorHAnsi"/>
                <w:bCs/>
                <w:noProof/>
                <w:lang w:val="sr-Cyrl-RS"/>
              </w:rPr>
              <w:t>)</w:t>
            </w:r>
            <w:r w:rsidR="00C872D8" w:rsidRPr="00D4086B">
              <w:rPr>
                <w:rFonts w:asciiTheme="majorHAnsi" w:hAnsiTheme="majorHAnsi"/>
                <w:bCs/>
                <w:noProof/>
              </w:rPr>
              <w:t xml:space="preserve"> </w:t>
            </w:r>
            <w:r w:rsidRPr="00D4086B">
              <w:rPr>
                <w:rFonts w:asciiTheme="majorHAnsi" w:hAnsiTheme="majorHAnsi"/>
                <w:bCs/>
                <w:noProof/>
                <w:color w:val="000000"/>
              </w:rPr>
              <w:t>од дана отварања понуда</w:t>
            </w:r>
            <w:r w:rsidR="00AE6D7C">
              <w:rPr>
                <w:rFonts w:asciiTheme="majorHAnsi" w:hAnsiTheme="majorHAnsi"/>
                <w:bCs/>
                <w:noProof/>
                <w:color w:val="000000"/>
                <w:lang w:val="sr-Cyrl-RS"/>
              </w:rPr>
              <w:t>.</w:t>
            </w:r>
          </w:p>
          <w:p w14:paraId="1718CD98" w14:textId="48C98EA1" w:rsidR="00C52C98" w:rsidRPr="00D4086B" w:rsidRDefault="00C52C98" w:rsidP="00196D8D">
            <w:pPr>
              <w:rPr>
                <w:rFonts w:asciiTheme="majorHAnsi" w:hAnsiTheme="majorHAnsi"/>
                <w:bCs/>
                <w:noProof/>
                <w:color w:val="000000"/>
              </w:rPr>
            </w:pPr>
          </w:p>
        </w:tc>
      </w:tr>
      <w:tr w:rsidR="00C52C98" w:rsidRPr="00D4086B" w14:paraId="7A66160A" w14:textId="77777777" w:rsidTr="00C52C98">
        <w:trPr>
          <w:trHeight w:val="692"/>
        </w:trPr>
        <w:tc>
          <w:tcPr>
            <w:tcW w:w="3870" w:type="dxa"/>
            <w:tcBorders>
              <w:top w:val="single" w:sz="4" w:space="0" w:color="auto"/>
              <w:left w:val="single" w:sz="4" w:space="0" w:color="auto"/>
              <w:bottom w:val="single" w:sz="4" w:space="0" w:color="auto"/>
              <w:right w:val="single" w:sz="4" w:space="0" w:color="auto"/>
            </w:tcBorders>
          </w:tcPr>
          <w:p w14:paraId="23B80065" w14:textId="31584646" w:rsidR="00C52C98" w:rsidRPr="00C52C98" w:rsidRDefault="00C52C98" w:rsidP="00196D8D">
            <w:pPr>
              <w:rPr>
                <w:rFonts w:asciiTheme="majorHAnsi" w:hAnsiTheme="majorHAnsi"/>
                <w:bCs/>
                <w:noProof/>
                <w:color w:val="000000"/>
                <w:lang w:val="sr-Cyrl-RS"/>
              </w:rPr>
            </w:pPr>
            <w:r>
              <w:rPr>
                <w:rFonts w:asciiTheme="majorHAnsi" w:hAnsiTheme="majorHAnsi"/>
                <w:bCs/>
                <w:noProof/>
                <w:color w:val="000000"/>
                <w:lang w:val="sr-Cyrl-RS"/>
              </w:rPr>
              <w:t>Рок извршења услуге</w:t>
            </w:r>
          </w:p>
        </w:tc>
        <w:tc>
          <w:tcPr>
            <w:tcW w:w="6600" w:type="dxa"/>
            <w:tcBorders>
              <w:top w:val="single" w:sz="4" w:space="0" w:color="auto"/>
              <w:left w:val="single" w:sz="4" w:space="0" w:color="auto"/>
              <w:bottom w:val="single" w:sz="4" w:space="0" w:color="auto"/>
              <w:right w:val="single" w:sz="4" w:space="0" w:color="auto"/>
            </w:tcBorders>
          </w:tcPr>
          <w:p w14:paraId="64F3DCAF" w14:textId="1B8010AB" w:rsidR="00C52C98" w:rsidRPr="00C52C98" w:rsidRDefault="00C52C98" w:rsidP="00C52C98">
            <w:pPr>
              <w:rPr>
                <w:rFonts w:asciiTheme="majorHAnsi" w:hAnsiTheme="majorHAnsi"/>
                <w:bCs/>
                <w:noProof/>
                <w:color w:val="000000"/>
                <w:lang w:val="sr-Cyrl-RS"/>
              </w:rPr>
            </w:pPr>
            <w:bookmarkStart w:id="0" w:name="_Hlk139977716"/>
            <w:r>
              <w:rPr>
                <w:rFonts w:asciiTheme="majorHAnsi" w:hAnsiTheme="majorHAnsi"/>
                <w:bCs/>
                <w:noProof/>
                <w:color w:val="000000"/>
                <w:lang w:val="sr-Cyrl-RS"/>
              </w:rPr>
              <w:t>____________ дана (максимум 30 дана) од дана закључења Уговора</w:t>
            </w:r>
            <w:bookmarkEnd w:id="0"/>
            <w:r>
              <w:rPr>
                <w:rFonts w:asciiTheme="majorHAnsi" w:hAnsiTheme="majorHAnsi"/>
                <w:bCs/>
                <w:noProof/>
                <w:color w:val="000000"/>
                <w:lang w:val="sr-Cyrl-RS"/>
              </w:rPr>
              <w:t>.</w:t>
            </w:r>
          </w:p>
        </w:tc>
      </w:tr>
    </w:tbl>
    <w:p w14:paraId="243194B6" w14:textId="77777777" w:rsidR="00C52C98" w:rsidRPr="00D4086B" w:rsidRDefault="00C52C98" w:rsidP="00C52C98">
      <w:pPr>
        <w:ind w:left="720"/>
        <w:rPr>
          <w:rFonts w:asciiTheme="majorHAnsi" w:hAnsiTheme="majorHAnsi"/>
          <w:bCs/>
          <w:noProof/>
          <w:color w:val="000000"/>
        </w:rPr>
      </w:pPr>
    </w:p>
    <w:p w14:paraId="1D22D486" w14:textId="77777777" w:rsidR="00C52C98" w:rsidRPr="00D4086B" w:rsidRDefault="00C52C98" w:rsidP="00C52C98">
      <w:pPr>
        <w:ind w:left="720"/>
        <w:rPr>
          <w:rFonts w:asciiTheme="majorHAnsi" w:hAnsiTheme="majorHAnsi"/>
          <w:bCs/>
          <w:noProof/>
          <w:color w:val="000000"/>
          <w:lang w:val="sr-Cyrl-CS"/>
        </w:rPr>
      </w:pPr>
      <w:r w:rsidRPr="00D4086B">
        <w:rPr>
          <w:rFonts w:asciiTheme="majorHAnsi" w:hAnsiTheme="majorHAnsi"/>
          <w:bCs/>
          <w:noProof/>
          <w:color w:val="000000"/>
        </w:rPr>
        <w:t xml:space="preserve">Датум </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p>
    <w:p w14:paraId="5C3FDA51" w14:textId="77777777" w:rsidR="00C52C98" w:rsidRPr="00D4086B" w:rsidRDefault="00C52C98" w:rsidP="00C52C98">
      <w:pPr>
        <w:ind w:left="720"/>
        <w:rPr>
          <w:rFonts w:asciiTheme="majorHAnsi" w:hAnsiTheme="majorHAnsi"/>
          <w:bCs/>
          <w:noProof/>
          <w:color w:val="000000"/>
        </w:rPr>
      </w:pPr>
      <w:r w:rsidRPr="00D4086B">
        <w:rPr>
          <w:rFonts w:asciiTheme="majorHAnsi" w:hAnsiTheme="majorHAnsi"/>
          <w:bCs/>
          <w:noProof/>
          <w:color w:val="000000"/>
        </w:rPr>
        <w:t>Понуђач</w:t>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rPr>
        <w:t>Подизвођач</w:t>
      </w:r>
    </w:p>
    <w:p w14:paraId="18A733C3" w14:textId="77777777" w:rsidR="00C52C98" w:rsidRPr="00D4086B" w:rsidRDefault="00C52C98" w:rsidP="00C52C98">
      <w:pPr>
        <w:ind w:left="720"/>
        <w:jc w:val="right"/>
        <w:rPr>
          <w:rFonts w:asciiTheme="majorHAnsi" w:eastAsia="TimesNewRomanPS-BoldMT" w:hAnsiTheme="majorHAnsi"/>
          <w:bCs/>
          <w:iCs/>
          <w:noProof/>
        </w:rPr>
      </w:pPr>
    </w:p>
    <w:p w14:paraId="61798D9D" w14:textId="77777777" w:rsidR="00C52C98" w:rsidRPr="00D4086B" w:rsidRDefault="00C52C98" w:rsidP="00C52C98">
      <w:pPr>
        <w:ind w:left="720"/>
        <w:rPr>
          <w:rFonts w:asciiTheme="majorHAnsi" w:hAnsiTheme="majorHAnsi"/>
          <w:bCs/>
          <w:noProof/>
          <w:color w:val="000000"/>
        </w:rPr>
      </w:pPr>
      <w:r w:rsidRPr="00D4086B">
        <w:rPr>
          <w:rFonts w:asciiTheme="majorHAnsi" w:hAnsiTheme="majorHAnsi"/>
          <w:bCs/>
          <w:noProof/>
          <w:color w:val="000000"/>
        </w:rPr>
        <w:t>М. П.</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eastAsia="TimesNewRomanPS-BoldMT" w:hAnsiTheme="majorHAnsi"/>
          <w:bCs/>
          <w:iCs/>
          <w:noProof/>
        </w:rPr>
        <w:t>М. П.</w:t>
      </w:r>
    </w:p>
    <w:p w14:paraId="0F3AAEB5" w14:textId="77777777" w:rsidR="00C52C98" w:rsidRPr="00D4086B" w:rsidRDefault="00C52C98" w:rsidP="00C52C98">
      <w:pPr>
        <w:ind w:left="720"/>
        <w:rPr>
          <w:rFonts w:asciiTheme="majorHAnsi" w:eastAsia="TimesNewRomanPS-BoldMT" w:hAnsiTheme="majorHAnsi"/>
          <w:bCs/>
          <w:i/>
          <w:iCs/>
          <w:noProof/>
          <w:color w:val="002060"/>
        </w:rPr>
      </w:pPr>
      <w:r w:rsidRPr="00D4086B">
        <w:rPr>
          <w:rFonts w:asciiTheme="majorHAnsi" w:eastAsia="TimesNewRomanPS-BoldMT" w:hAnsiTheme="majorHAnsi"/>
          <w:bCs/>
          <w:i/>
          <w:iCs/>
          <w:noProof/>
          <w:color w:val="002060"/>
        </w:rPr>
        <w:t>_____________________________</w:t>
      </w:r>
      <w:r w:rsidRPr="00D4086B">
        <w:rPr>
          <w:rFonts w:asciiTheme="majorHAnsi" w:eastAsia="TimesNewRomanPS-BoldMT" w:hAnsiTheme="majorHAnsi"/>
          <w:bCs/>
          <w:i/>
          <w:iCs/>
          <w:noProof/>
          <w:color w:val="002060"/>
        </w:rPr>
        <w:tab/>
      </w:r>
      <w:r w:rsidRPr="00D4086B">
        <w:rPr>
          <w:rFonts w:asciiTheme="majorHAnsi" w:eastAsia="TimesNewRomanPS-BoldMT" w:hAnsiTheme="majorHAnsi"/>
          <w:bCs/>
          <w:i/>
          <w:iCs/>
          <w:noProof/>
          <w:color w:val="002060"/>
        </w:rPr>
        <w:tab/>
        <w:t>________________________________</w:t>
      </w:r>
    </w:p>
    <w:p w14:paraId="7D08BB5A" w14:textId="77777777" w:rsidR="00C52C98" w:rsidRDefault="00C52C98" w:rsidP="00C52C98">
      <w:pPr>
        <w:spacing w:after="200" w:line="276" w:lineRule="auto"/>
        <w:rPr>
          <w:rFonts w:asciiTheme="majorHAnsi" w:hAnsiTheme="majorHAnsi"/>
          <w:b/>
          <w:noProof/>
        </w:rPr>
      </w:pPr>
    </w:p>
    <w:p w14:paraId="5C54BFA1" w14:textId="53085558" w:rsidR="00755E31" w:rsidRPr="00516AE9" w:rsidRDefault="00516AE9" w:rsidP="00516AE9">
      <w:pPr>
        <w:ind w:left="720"/>
        <w:rPr>
          <w:rFonts w:asciiTheme="majorHAnsi" w:eastAsia="TimesNewRomanPS-BoldMT" w:hAnsiTheme="majorHAnsi"/>
          <w:bCs/>
          <w:iCs/>
          <w:noProof/>
          <w:lang w:val="sr-Cyrl-CS"/>
        </w:rPr>
      </w:pPr>
      <w:r>
        <w:rPr>
          <w:rFonts w:asciiTheme="majorHAnsi" w:eastAsia="TimesNewRomanPS-BoldMT" w:hAnsiTheme="majorHAnsi"/>
          <w:bCs/>
          <w:iCs/>
          <w:noProof/>
        </w:rPr>
        <w:tab/>
      </w:r>
    </w:p>
    <w:p w14:paraId="3A486712" w14:textId="77777777" w:rsidR="008843A5" w:rsidRDefault="008843A5" w:rsidP="008843A5">
      <w:pPr>
        <w:jc w:val="both"/>
        <w:rPr>
          <w:rFonts w:asciiTheme="majorHAnsi" w:eastAsia="TimesNewRomanPS-BoldMT" w:hAnsiTheme="majorHAnsi"/>
          <w:b/>
          <w:bCs/>
          <w:iCs/>
          <w:noProof/>
          <w:u w:val="single"/>
        </w:rPr>
      </w:pPr>
      <w:r w:rsidRPr="00FB0983">
        <w:rPr>
          <w:rFonts w:asciiTheme="majorHAnsi" w:eastAsia="TimesNewRomanPS-BoldMT" w:hAnsiTheme="majorHAnsi"/>
          <w:b/>
          <w:bCs/>
          <w:iCs/>
          <w:noProof/>
          <w:u w:val="single"/>
        </w:rPr>
        <w:t>Напомена:</w:t>
      </w:r>
    </w:p>
    <w:p w14:paraId="06A6E061" w14:textId="77777777" w:rsidR="00870D00" w:rsidRDefault="00870D00" w:rsidP="008843A5">
      <w:pPr>
        <w:jc w:val="both"/>
        <w:rPr>
          <w:rFonts w:asciiTheme="majorHAnsi" w:eastAsia="TimesNewRomanPS-BoldMT" w:hAnsiTheme="majorHAnsi"/>
          <w:b/>
          <w:bCs/>
          <w:iCs/>
          <w:noProof/>
          <w:u w:val="single"/>
        </w:rPr>
      </w:pPr>
    </w:p>
    <w:p w14:paraId="33EFA84B" w14:textId="77777777" w:rsidR="00AE6D7C" w:rsidRPr="004050CA" w:rsidRDefault="00AE6D7C" w:rsidP="00AE6D7C">
      <w:pPr>
        <w:spacing w:line="276" w:lineRule="auto"/>
        <w:jc w:val="both"/>
        <w:rPr>
          <w:rStyle w:val="Emphasis"/>
          <w:rFonts w:ascii="Cambria" w:hAnsi="Cambria"/>
          <w:i w:val="0"/>
          <w:iCs w:val="0"/>
          <w:color w:val="000000" w:themeColor="text1"/>
        </w:rPr>
      </w:pPr>
      <w:r w:rsidRPr="00AE6D7C">
        <w:rPr>
          <w:rStyle w:val="Emphasis"/>
          <w:rFonts w:ascii="Cambria" w:hAnsi="Cambria"/>
          <w:i w:val="0"/>
          <w:iCs w:val="0"/>
          <w:color w:val="000000"/>
        </w:rPr>
        <w:t xml:space="preserve">Процењена вредност набавке </w:t>
      </w:r>
      <w:r w:rsidRPr="00AE6D7C">
        <w:rPr>
          <w:rStyle w:val="Emphasis"/>
          <w:rFonts w:ascii="Cambria" w:hAnsi="Cambria"/>
          <w:i w:val="0"/>
          <w:iCs w:val="0"/>
          <w:color w:val="000000"/>
          <w:lang w:val="sr-Cyrl-CS"/>
        </w:rPr>
        <w:t xml:space="preserve">наруџбеницом </w:t>
      </w:r>
      <w:r w:rsidRPr="004050CA">
        <w:rPr>
          <w:rStyle w:val="Emphasis"/>
          <w:rFonts w:ascii="Cambria" w:hAnsi="Cambria"/>
          <w:i w:val="0"/>
          <w:iCs w:val="0"/>
          <w:color w:val="000000" w:themeColor="text1"/>
        </w:rPr>
        <w:t xml:space="preserve">износи </w:t>
      </w:r>
      <w:r w:rsidRPr="004050CA">
        <w:rPr>
          <w:rStyle w:val="Emphasis"/>
          <w:rFonts w:ascii="Cambria" w:hAnsi="Cambria"/>
          <w:b/>
          <w:i w:val="0"/>
          <w:iCs w:val="0"/>
          <w:color w:val="000000" w:themeColor="text1"/>
        </w:rPr>
        <w:t>999</w:t>
      </w:r>
      <w:r w:rsidRPr="004050CA">
        <w:rPr>
          <w:rStyle w:val="Emphasis"/>
          <w:rFonts w:ascii="Cambria" w:hAnsi="Cambria"/>
          <w:b/>
          <w:i w:val="0"/>
          <w:iCs w:val="0"/>
          <w:color w:val="000000" w:themeColor="text1"/>
          <w:lang w:val="sr-Cyrl-CS"/>
        </w:rPr>
        <w:t>.</w:t>
      </w:r>
      <w:r w:rsidRPr="004050CA">
        <w:rPr>
          <w:rStyle w:val="Emphasis"/>
          <w:rFonts w:ascii="Cambria" w:hAnsi="Cambria"/>
          <w:b/>
          <w:i w:val="0"/>
          <w:iCs w:val="0"/>
          <w:color w:val="000000" w:themeColor="text1"/>
        </w:rPr>
        <w:t>998</w:t>
      </w:r>
      <w:r w:rsidRPr="004050CA">
        <w:rPr>
          <w:rStyle w:val="Emphasis"/>
          <w:rFonts w:ascii="Cambria" w:hAnsi="Cambria"/>
          <w:b/>
          <w:i w:val="0"/>
          <w:iCs w:val="0"/>
          <w:color w:val="000000" w:themeColor="text1"/>
          <w:lang w:val="sr-Cyrl-CS"/>
        </w:rPr>
        <w:t xml:space="preserve">,00 </w:t>
      </w:r>
      <w:r w:rsidRPr="004050CA">
        <w:rPr>
          <w:rStyle w:val="Emphasis"/>
          <w:rFonts w:ascii="Cambria" w:hAnsi="Cambria"/>
          <w:i w:val="0"/>
          <w:iCs w:val="0"/>
          <w:color w:val="000000" w:themeColor="text1"/>
        </w:rPr>
        <w:t>динара без урачунатог ПДВ-а</w:t>
      </w:r>
      <w:r w:rsidRPr="004050CA">
        <w:rPr>
          <w:rStyle w:val="Emphasis"/>
          <w:rFonts w:ascii="Cambria" w:hAnsi="Cambria"/>
          <w:i w:val="0"/>
          <w:iCs w:val="0"/>
          <w:color w:val="000000" w:themeColor="text1"/>
          <w:lang w:val="sr-Cyrl-CS"/>
        </w:rPr>
        <w:t xml:space="preserve">, </w:t>
      </w:r>
      <w:r w:rsidRPr="004050CA">
        <w:rPr>
          <w:rStyle w:val="Emphasis"/>
          <w:rFonts w:ascii="Cambria" w:hAnsi="Cambria"/>
          <w:i w:val="0"/>
          <w:iCs w:val="0"/>
          <w:color w:val="000000" w:themeColor="text1"/>
        </w:rPr>
        <w:t xml:space="preserve">односно </w:t>
      </w:r>
      <w:r w:rsidRPr="004050CA">
        <w:rPr>
          <w:rStyle w:val="Emphasis"/>
          <w:rFonts w:ascii="Cambria" w:hAnsi="Cambria"/>
          <w:b/>
          <w:i w:val="0"/>
          <w:iCs w:val="0"/>
          <w:color w:val="000000" w:themeColor="text1"/>
        </w:rPr>
        <w:t>1.199.998,00</w:t>
      </w:r>
      <w:r w:rsidRPr="004050CA">
        <w:rPr>
          <w:rStyle w:val="Emphasis"/>
          <w:rFonts w:ascii="Cambria" w:hAnsi="Cambria"/>
          <w:i w:val="0"/>
          <w:iCs w:val="0"/>
          <w:color w:val="000000" w:themeColor="text1"/>
        </w:rPr>
        <w:t xml:space="preserve"> динара са ПДВ-ом.</w:t>
      </w:r>
    </w:p>
    <w:p w14:paraId="1EF1C755" w14:textId="77777777" w:rsidR="00E41884" w:rsidRPr="00AE6D7C" w:rsidRDefault="00E41884" w:rsidP="008843A5">
      <w:pPr>
        <w:jc w:val="both"/>
        <w:rPr>
          <w:rFonts w:asciiTheme="majorHAnsi" w:eastAsia="TimesNewRomanPS-BoldMT" w:hAnsiTheme="majorHAnsi"/>
          <w:bCs/>
          <w:noProof/>
        </w:rPr>
      </w:pPr>
    </w:p>
    <w:p w14:paraId="3C78CF49" w14:textId="77777777" w:rsidR="004A64D6" w:rsidRDefault="004A64D6" w:rsidP="004A64D6">
      <w:pPr>
        <w:widowControl w:val="0"/>
        <w:ind w:left="180" w:firstLine="180"/>
        <w:rPr>
          <w:rFonts w:asciiTheme="majorHAnsi" w:eastAsia="SimSun" w:hAnsiTheme="majorHAnsi"/>
          <w:kern w:val="2"/>
          <w:lang w:eastAsia="zh-CN"/>
        </w:rPr>
      </w:pPr>
    </w:p>
    <w:p w14:paraId="01B50155" w14:textId="77777777" w:rsidR="004C5BA0" w:rsidRDefault="004C5BA0" w:rsidP="004A64D6">
      <w:pPr>
        <w:widowControl w:val="0"/>
        <w:ind w:left="180" w:firstLine="180"/>
        <w:rPr>
          <w:rFonts w:asciiTheme="majorHAnsi" w:eastAsia="SimSun" w:hAnsiTheme="majorHAnsi"/>
          <w:kern w:val="2"/>
          <w:lang w:eastAsia="zh-CN"/>
        </w:rPr>
      </w:pPr>
    </w:p>
    <w:p w14:paraId="1800DD3E" w14:textId="77777777" w:rsidR="004C5BA0" w:rsidRDefault="004C5BA0" w:rsidP="004A64D6">
      <w:pPr>
        <w:widowControl w:val="0"/>
        <w:ind w:left="180" w:firstLine="180"/>
        <w:rPr>
          <w:rFonts w:asciiTheme="majorHAnsi" w:eastAsia="SimSun" w:hAnsiTheme="majorHAnsi"/>
          <w:kern w:val="2"/>
          <w:lang w:eastAsia="zh-CN"/>
        </w:rPr>
      </w:pPr>
    </w:p>
    <w:p w14:paraId="74345250" w14:textId="77777777" w:rsidR="004C5BA0" w:rsidRDefault="004C5BA0" w:rsidP="004A64D6">
      <w:pPr>
        <w:widowControl w:val="0"/>
        <w:ind w:left="180" w:firstLine="180"/>
        <w:rPr>
          <w:rFonts w:asciiTheme="majorHAnsi" w:eastAsia="SimSun" w:hAnsiTheme="majorHAnsi"/>
          <w:kern w:val="2"/>
          <w:lang w:eastAsia="zh-CN"/>
        </w:rPr>
      </w:pPr>
    </w:p>
    <w:p w14:paraId="1646C026" w14:textId="77777777" w:rsidR="004C5BA0" w:rsidRDefault="004C5BA0" w:rsidP="004A64D6">
      <w:pPr>
        <w:widowControl w:val="0"/>
        <w:ind w:left="180" w:firstLine="180"/>
        <w:rPr>
          <w:rFonts w:asciiTheme="majorHAnsi" w:eastAsia="SimSun" w:hAnsiTheme="majorHAnsi"/>
          <w:kern w:val="2"/>
          <w:lang w:eastAsia="zh-CN"/>
        </w:rPr>
      </w:pPr>
    </w:p>
    <w:p w14:paraId="334639A9" w14:textId="77777777" w:rsidR="004C5BA0" w:rsidRDefault="004C5BA0" w:rsidP="004A64D6">
      <w:pPr>
        <w:widowControl w:val="0"/>
        <w:ind w:left="180" w:firstLine="180"/>
        <w:rPr>
          <w:rFonts w:asciiTheme="majorHAnsi" w:eastAsia="SimSun" w:hAnsiTheme="majorHAnsi"/>
          <w:kern w:val="2"/>
          <w:lang w:eastAsia="zh-CN"/>
        </w:rPr>
      </w:pPr>
    </w:p>
    <w:p w14:paraId="281EE9A7" w14:textId="77777777" w:rsidR="004C5BA0" w:rsidRDefault="004C5BA0" w:rsidP="004A64D6">
      <w:pPr>
        <w:widowControl w:val="0"/>
        <w:ind w:left="180" w:firstLine="180"/>
        <w:rPr>
          <w:rFonts w:asciiTheme="majorHAnsi" w:eastAsia="SimSun" w:hAnsiTheme="majorHAnsi"/>
          <w:kern w:val="2"/>
          <w:lang w:eastAsia="zh-CN"/>
        </w:rPr>
      </w:pPr>
    </w:p>
    <w:p w14:paraId="44F67CAA" w14:textId="77777777" w:rsidR="004C5BA0" w:rsidRDefault="004C5BA0" w:rsidP="004A64D6">
      <w:pPr>
        <w:widowControl w:val="0"/>
        <w:ind w:left="180" w:firstLine="180"/>
        <w:rPr>
          <w:rFonts w:asciiTheme="majorHAnsi" w:eastAsia="SimSun" w:hAnsiTheme="majorHAnsi"/>
          <w:kern w:val="2"/>
          <w:lang w:eastAsia="zh-CN"/>
        </w:rPr>
      </w:pPr>
    </w:p>
    <w:p w14:paraId="4A67FBA3" w14:textId="77777777" w:rsidR="004C5BA0" w:rsidRPr="009D2FF0" w:rsidRDefault="004C5BA0" w:rsidP="004C5BA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14:paraId="122D6C04" w14:textId="77777777" w:rsidR="004C5BA0" w:rsidRDefault="004C5BA0" w:rsidP="004C5BA0">
      <w:pPr>
        <w:jc w:val="center"/>
        <w:rPr>
          <w:b/>
          <w:lang w:val="sr-Cyrl-CS"/>
        </w:rPr>
      </w:pPr>
      <w:r w:rsidRPr="00A1254B">
        <w:rPr>
          <w:b/>
          <w:lang w:val="sr-Cyrl-CS"/>
        </w:rPr>
        <w:t>УГОВОР О ПРУЖАЊУ УСЛУГА</w:t>
      </w:r>
    </w:p>
    <w:p w14:paraId="73959A16" w14:textId="52F0BFE5" w:rsidR="004C5BA0" w:rsidRPr="00AE6D7C" w:rsidRDefault="004C5BA0" w:rsidP="00AE6D7C">
      <w:pPr>
        <w:jc w:val="center"/>
        <w:rPr>
          <w:rStyle w:val="Emphasis"/>
          <w:rFonts w:ascii="Cambria" w:hAnsi="Cambria"/>
          <w:i w:val="0"/>
          <w:color w:val="FF0000"/>
          <w:lang w:val="sr-Cyrl-RS"/>
        </w:rPr>
      </w:pPr>
      <w:r>
        <w:rPr>
          <w:rStyle w:val="Emphasis"/>
          <w:color w:val="000000"/>
          <w:lang w:val="sr-Cyrl-CS"/>
        </w:rPr>
        <w:t>-</w:t>
      </w:r>
      <w:r w:rsidRPr="00DA33F9">
        <w:rPr>
          <w:spacing w:val="1"/>
          <w:position w:val="-1"/>
          <w:lang w:val="sr-Cyrl-CS"/>
        </w:rPr>
        <w:t>Набавка</w:t>
      </w:r>
      <w:r>
        <w:rPr>
          <w:spacing w:val="1"/>
          <w:position w:val="-1"/>
        </w:rPr>
        <w:t xml:space="preserve"> </w:t>
      </w:r>
      <w:r w:rsidRPr="004C5BA0">
        <w:rPr>
          <w:rStyle w:val="Emphasis"/>
          <w:i w:val="0"/>
          <w:color w:val="000000"/>
          <w:lang w:val="sr-Cyrl-CS"/>
        </w:rPr>
        <w:t>услуге</w:t>
      </w:r>
      <w:r w:rsidR="00E071F5">
        <w:rPr>
          <w:rStyle w:val="Emphasis"/>
          <w:rFonts w:ascii="Cambria" w:hAnsi="Cambria"/>
          <w:i w:val="0"/>
        </w:rPr>
        <w:t xml:space="preserve">- </w:t>
      </w:r>
      <w:r w:rsidR="00AE6D7C" w:rsidRPr="00AE6D7C">
        <w:rPr>
          <w:rStyle w:val="Emphasis"/>
          <w:rFonts w:ascii="Cambria" w:hAnsi="Cambria"/>
          <w:i w:val="0"/>
          <w:iCs w:val="0"/>
          <w:lang w:val="sr-Cyrl-RS"/>
        </w:rPr>
        <w:t>Услуга 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r>
        <w:t>-</w:t>
      </w:r>
    </w:p>
    <w:p w14:paraId="4D452684" w14:textId="77777777" w:rsidR="004C5BA0" w:rsidRPr="002676AD" w:rsidRDefault="004C5BA0" w:rsidP="004C5BA0">
      <w:pPr>
        <w:ind w:left="1425"/>
        <w:jc w:val="both"/>
        <w:rPr>
          <w:b/>
          <w:i/>
        </w:rPr>
      </w:pPr>
    </w:p>
    <w:p w14:paraId="70E37EC6" w14:textId="77777777" w:rsidR="004C5BA0" w:rsidRDefault="004C5BA0" w:rsidP="004C5BA0">
      <w:pPr>
        <w:jc w:val="both"/>
        <w:rPr>
          <w:b/>
          <w:i/>
        </w:rPr>
      </w:pPr>
      <w:r w:rsidRPr="00A1254B">
        <w:rPr>
          <w:b/>
          <w:lang w:val="sr-Cyrl-CS"/>
        </w:rPr>
        <w:tab/>
      </w:r>
      <w:r w:rsidRPr="00AE6D7C">
        <w:rPr>
          <w:b/>
          <w:iCs/>
          <w:lang w:val="sr-Cyrl-CS"/>
        </w:rPr>
        <w:t>Закључен између уговорних страна</w:t>
      </w:r>
      <w:r w:rsidRPr="00A1254B">
        <w:rPr>
          <w:b/>
          <w:i/>
          <w:lang w:val="sr-Cyrl-CS"/>
        </w:rPr>
        <w:t>:</w:t>
      </w:r>
    </w:p>
    <w:p w14:paraId="6283768D" w14:textId="77777777" w:rsidR="004C5BA0" w:rsidRPr="00525BBB" w:rsidRDefault="004C5BA0" w:rsidP="004C5BA0">
      <w:pPr>
        <w:jc w:val="both"/>
        <w:rPr>
          <w:b/>
          <w:i/>
        </w:rPr>
      </w:pPr>
    </w:p>
    <w:p w14:paraId="6867EC8A" w14:textId="77777777" w:rsidR="004C5BA0" w:rsidRPr="00A1254B" w:rsidRDefault="004C5BA0" w:rsidP="004C5BA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75EA6ADB" w14:textId="77777777" w:rsidR="004C5BA0" w:rsidRPr="00A1254B" w:rsidRDefault="004C5BA0" w:rsidP="004C5BA0">
      <w:pPr>
        <w:ind w:left="708"/>
        <w:jc w:val="both"/>
        <w:rPr>
          <w:lang w:val="sr-Cyrl-CS"/>
        </w:rPr>
      </w:pPr>
    </w:p>
    <w:p w14:paraId="3D125602" w14:textId="77777777" w:rsidR="004C5BA0" w:rsidRPr="00A1254B" w:rsidRDefault="004C5BA0" w:rsidP="004C5BA0">
      <w:pPr>
        <w:jc w:val="both"/>
        <w:rPr>
          <w:b/>
          <w:i/>
          <w:lang w:val="sr-Cyrl-CS"/>
        </w:rPr>
      </w:pPr>
      <w:r w:rsidRPr="00A1254B">
        <w:rPr>
          <w:b/>
          <w:i/>
          <w:lang w:val="sr-Cyrl-CS"/>
        </w:rPr>
        <w:t xml:space="preserve">и </w:t>
      </w:r>
    </w:p>
    <w:p w14:paraId="037A6DB6" w14:textId="77777777" w:rsidR="004C5BA0" w:rsidRDefault="004C5BA0" w:rsidP="004C5BA0">
      <w:pPr>
        <w:jc w:val="both"/>
        <w:rPr>
          <w:b/>
          <w:lang w:val="sr-Cyrl-CS"/>
        </w:rPr>
      </w:pPr>
    </w:p>
    <w:p w14:paraId="0ACF9093" w14:textId="77777777" w:rsidR="004C5BA0" w:rsidRDefault="004C5BA0" w:rsidP="004C5BA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57EA0662" w14:textId="77777777" w:rsidR="004C5BA0" w:rsidRPr="00A1254B" w:rsidRDefault="004C5BA0" w:rsidP="004C5BA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4803B32B" w14:textId="77777777" w:rsidR="004C5BA0" w:rsidRPr="00A1254B" w:rsidRDefault="004C5BA0" w:rsidP="004C5BA0">
      <w:pPr>
        <w:jc w:val="center"/>
        <w:rPr>
          <w:b/>
          <w:lang w:val="sr-Cyrl-CS"/>
        </w:rPr>
      </w:pPr>
      <w:r w:rsidRPr="00A1254B">
        <w:rPr>
          <w:b/>
          <w:lang w:val="sr-Cyrl-CS"/>
        </w:rPr>
        <w:t>Члан 1.</w:t>
      </w:r>
    </w:p>
    <w:p w14:paraId="50FD6318" w14:textId="77777777" w:rsidR="004C5BA0" w:rsidRDefault="004C5BA0" w:rsidP="004C5BA0">
      <w:pPr>
        <w:numPr>
          <w:ilvl w:val="1"/>
          <w:numId w:val="23"/>
        </w:numPr>
        <w:tabs>
          <w:tab w:val="clear" w:pos="360"/>
          <w:tab w:val="num" w:pos="0"/>
        </w:tabs>
        <w:jc w:val="both"/>
        <w:rPr>
          <w:lang w:val="sr-Cyrl-CS"/>
        </w:rPr>
      </w:pPr>
      <w:r w:rsidRPr="00A1254B">
        <w:rPr>
          <w:lang w:val="sr-Cyrl-CS"/>
        </w:rPr>
        <w:t>Уговорне стране констатују:</w:t>
      </w:r>
    </w:p>
    <w:p w14:paraId="23CF6DD5" w14:textId="21CEFEE8" w:rsidR="004C5BA0" w:rsidRPr="00AE6D7C" w:rsidRDefault="004C5BA0" w:rsidP="004C5BA0">
      <w:pPr>
        <w:jc w:val="both"/>
        <w:rPr>
          <w:rFonts w:ascii="Cambria" w:hAnsi="Cambria"/>
          <w:i/>
          <w:iCs/>
          <w:color w:val="FF0000"/>
          <w:lang w:val="sr-Cyrl-RS"/>
        </w:rPr>
      </w:pPr>
      <w:r w:rsidRPr="00A32563">
        <w:rPr>
          <w:lang w:val="sr-Cyrl-CS"/>
        </w:rPr>
        <w:t>- да је наручилац спровео поступак набавке услуге</w:t>
      </w:r>
      <w:r w:rsidR="00AE6D7C">
        <w:rPr>
          <w:lang w:val="sr-Cyrl-CS"/>
        </w:rPr>
        <w:t xml:space="preserve"> </w:t>
      </w:r>
      <w:r w:rsidR="00AE6D7C" w:rsidRPr="00AE6D7C">
        <w:rPr>
          <w:rStyle w:val="Emphasis"/>
          <w:rFonts w:ascii="Cambria" w:hAnsi="Cambria"/>
          <w:i w:val="0"/>
          <w:iCs w:val="0"/>
          <w:lang w:val="sr-Cyrl-RS"/>
        </w:rPr>
        <w:t>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p>
    <w:p w14:paraId="67B53D3F" w14:textId="77777777" w:rsidR="004C5BA0" w:rsidRPr="00A32563" w:rsidRDefault="004C5BA0" w:rsidP="004C5BA0">
      <w:pPr>
        <w:tabs>
          <w:tab w:val="num" w:pos="0"/>
        </w:tabs>
        <w:jc w:val="both"/>
        <w:rPr>
          <w:lang w:val="sr-Cyrl-CS"/>
        </w:rPr>
      </w:pPr>
      <w:r>
        <w:rPr>
          <w:lang w:val="sr-Cyrl-CS"/>
        </w:rPr>
        <w:tab/>
      </w:r>
      <w:r w:rsidRPr="00A32563">
        <w:rPr>
          <w:b/>
          <w:lang w:val="sr-Cyrl-CS"/>
        </w:rPr>
        <w:t xml:space="preserve">- </w:t>
      </w:r>
      <w:r w:rsidRPr="00A32563">
        <w:rPr>
          <w:lang w:val="sr-Cyrl-CS"/>
        </w:rPr>
        <w:t>да је Понуђач доставио понуду бр. _____ од _________ године, евидентиране код Наручиоца</w:t>
      </w:r>
      <w:r>
        <w:t xml:space="preserve"> заведена</w:t>
      </w:r>
      <w:r w:rsidRPr="00A32563">
        <w:rPr>
          <w:lang w:val="sr-Cyrl-CS"/>
        </w:rPr>
        <w:t xml:space="preserve">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5AB05922" w14:textId="5F94CCCC" w:rsidR="00AE6D7C" w:rsidRPr="00E071F5" w:rsidRDefault="004C5BA0" w:rsidP="004C5BA0">
      <w:pPr>
        <w:jc w:val="both"/>
        <w:rPr>
          <w:rFonts w:ascii="Cambria" w:hAnsi="Cambria"/>
          <w:iCs/>
          <w:color w:val="FF0000"/>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w:t>
      </w:r>
      <w:r>
        <w:rPr>
          <w:lang w:val="sr-Cyrl-CS"/>
        </w:rPr>
        <w:t>дине, изабрао Понуђача за</w:t>
      </w:r>
      <w:r w:rsidR="00E071F5">
        <w:rPr>
          <w:rStyle w:val="Emphasis"/>
          <w:rFonts w:ascii="Cambria" w:hAnsi="Cambria"/>
          <w:i w:val="0"/>
        </w:rPr>
        <w:t xml:space="preserve"> </w:t>
      </w:r>
      <w:r w:rsidR="00AE6D7C">
        <w:rPr>
          <w:rStyle w:val="Emphasis"/>
          <w:rFonts w:ascii="Cambria" w:hAnsi="Cambria"/>
          <w:i w:val="0"/>
          <w:lang w:val="sr-Cyrl-CS"/>
        </w:rPr>
        <w:t xml:space="preserve">услугу </w:t>
      </w:r>
      <w:r w:rsidR="00AE6D7C" w:rsidRPr="00AE6D7C">
        <w:rPr>
          <w:rStyle w:val="Emphasis"/>
          <w:rFonts w:ascii="Cambria" w:hAnsi="Cambria"/>
          <w:i w:val="0"/>
          <w:iCs w:val="0"/>
          <w:lang w:val="sr-Cyrl-RS"/>
        </w:rPr>
        <w:t>израде Пројекта за извођење радова на реконструкцији, адаптацији и санацији електроинсталација у објекту Центра за заштиту одојчади, деце и омладине, Београд, Дом „Дринка Павловић“, Београд, ул. Косте Главинића бр. 14</w:t>
      </w:r>
      <w:r w:rsidR="00AE6D7C">
        <w:rPr>
          <w:rStyle w:val="Emphasis"/>
          <w:rFonts w:ascii="Cambria" w:hAnsi="Cambria"/>
          <w:i w:val="0"/>
          <w:iCs w:val="0"/>
          <w:lang w:val="sr-Cyrl-RS"/>
        </w:rPr>
        <w:t>.</w:t>
      </w:r>
    </w:p>
    <w:p w14:paraId="048CDEF4" w14:textId="77777777" w:rsidR="004C5BA0" w:rsidRDefault="004C5BA0" w:rsidP="004C5BA0">
      <w:pPr>
        <w:jc w:val="center"/>
        <w:rPr>
          <w:b/>
          <w:lang w:val="sr-Cyrl-CS"/>
        </w:rPr>
      </w:pPr>
    </w:p>
    <w:p w14:paraId="2B51F97A" w14:textId="77777777" w:rsidR="004C5BA0" w:rsidRPr="00A1254B" w:rsidRDefault="004C5BA0" w:rsidP="004C5BA0">
      <w:pPr>
        <w:jc w:val="center"/>
        <w:rPr>
          <w:b/>
          <w:lang w:val="sr-Cyrl-CS"/>
        </w:rPr>
      </w:pPr>
      <w:r w:rsidRPr="00A1254B">
        <w:rPr>
          <w:b/>
          <w:lang w:val="sr-Cyrl-CS"/>
        </w:rPr>
        <w:t>Члан 2.</w:t>
      </w:r>
    </w:p>
    <w:p w14:paraId="02DC9810" w14:textId="4E7EBFD0" w:rsidR="004C5BA0" w:rsidRDefault="004C5BA0" w:rsidP="004C5BA0">
      <w:pPr>
        <w:autoSpaceDE w:val="0"/>
        <w:autoSpaceDN w:val="0"/>
        <w:adjustRightInd w:val="0"/>
        <w:jc w:val="both"/>
        <w:rPr>
          <w:lang w:val="sr-Cyrl-CS"/>
        </w:rPr>
      </w:pPr>
      <w:r w:rsidRPr="00A1254B">
        <w:rPr>
          <w:lang w:val="sr-Cyrl-CS"/>
        </w:rPr>
        <w:t>Предмет Уговора је пружање услуг</w:t>
      </w:r>
      <w:r w:rsidR="00441B9B">
        <w:rPr>
          <w:lang w:val="sr-Cyrl-CS"/>
        </w:rPr>
        <w:t>е</w:t>
      </w:r>
      <w:r w:rsidRPr="00A1254B">
        <w:rPr>
          <w:lang w:val="sr-Cyrl-CS"/>
        </w:rPr>
        <w:t xml:space="preserve"> одређених у</w:t>
      </w:r>
      <w:r>
        <w:rPr>
          <w:lang w:val="sr-Cyrl-CS"/>
        </w:rPr>
        <w:t xml:space="preserve"> Позиву за подношење понуда. </w:t>
      </w:r>
    </w:p>
    <w:p w14:paraId="63C25003" w14:textId="77777777" w:rsidR="004C5BA0" w:rsidRDefault="004C5BA0" w:rsidP="004C5BA0">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sidR="004063EA">
        <w:t xml:space="preserve"> </w:t>
      </w:r>
      <w:r w:rsidRPr="00A1254B">
        <w:rPr>
          <w:lang w:val="ru-RU"/>
        </w:rPr>
        <w:t>сматра закљученим на дан другог потписа по временском редоследу.</w:t>
      </w:r>
    </w:p>
    <w:p w14:paraId="308477C2" w14:textId="538F4375" w:rsidR="004C5BA0" w:rsidRDefault="004C5BA0" w:rsidP="004C5BA0">
      <w:pPr>
        <w:autoSpaceDE w:val="0"/>
        <w:autoSpaceDN w:val="0"/>
        <w:adjustRightInd w:val="0"/>
        <w:jc w:val="both"/>
        <w:rPr>
          <w:lang w:val="ru-RU"/>
        </w:rPr>
      </w:pPr>
      <w:r>
        <w:rPr>
          <w:lang w:val="ru-RU"/>
        </w:rPr>
        <w:t>Давалац услуга је у обавези да усл</w:t>
      </w:r>
      <w:r w:rsidR="00A22700">
        <w:rPr>
          <w:lang w:val="ru-RU"/>
        </w:rPr>
        <w:t>уге из</w:t>
      </w:r>
      <w:r>
        <w:rPr>
          <w:lang w:val="ru-RU"/>
        </w:rPr>
        <w:t xml:space="preserve"> става 1. </w:t>
      </w:r>
      <w:r w:rsidR="00A22700">
        <w:rPr>
          <w:lang w:val="ru-RU"/>
        </w:rPr>
        <w:t>о</w:t>
      </w:r>
      <w:r>
        <w:rPr>
          <w:lang w:val="ru-RU"/>
        </w:rPr>
        <w:t>во</w:t>
      </w:r>
      <w:r w:rsidR="00A22700">
        <w:rPr>
          <w:lang w:val="ru-RU"/>
        </w:rPr>
        <w:t>г</w:t>
      </w:r>
      <w:r>
        <w:rPr>
          <w:lang w:val="ru-RU"/>
        </w:rPr>
        <w:t xml:space="preserve"> члана изврши у року од </w:t>
      </w:r>
      <w:r w:rsidR="006E75EC">
        <w:rPr>
          <w:rFonts w:asciiTheme="majorHAnsi" w:hAnsiTheme="majorHAnsi"/>
          <w:bCs/>
          <w:noProof/>
          <w:color w:val="000000"/>
          <w:lang w:val="sr-Cyrl-RS"/>
        </w:rPr>
        <w:t>____________ дана (максимум 30 дана) од дана закључења Уговора</w:t>
      </w:r>
      <w:r>
        <w:rPr>
          <w:lang w:val="ru-RU"/>
        </w:rPr>
        <w:t>.</w:t>
      </w:r>
      <w:r w:rsidR="00A22700">
        <w:rPr>
          <w:lang w:val="ru-RU"/>
        </w:rPr>
        <w:t xml:space="preserve"> Након што Давалац услуга изврши предметне услуге, стране ће сачинити Записник о </w:t>
      </w:r>
      <w:r w:rsidR="00441B9B">
        <w:rPr>
          <w:lang w:val="ru-RU"/>
        </w:rPr>
        <w:t>пријему</w:t>
      </w:r>
      <w:r w:rsidR="00A22700">
        <w:rPr>
          <w:lang w:val="ru-RU"/>
        </w:rPr>
        <w:t xml:space="preserve"> услуг</w:t>
      </w:r>
      <w:r w:rsidR="00441B9B">
        <w:rPr>
          <w:lang w:val="ru-RU"/>
        </w:rPr>
        <w:t>е</w:t>
      </w:r>
      <w:r w:rsidR="00A22700">
        <w:rPr>
          <w:lang w:val="ru-RU"/>
        </w:rPr>
        <w:t>.</w:t>
      </w:r>
    </w:p>
    <w:p w14:paraId="544780D1" w14:textId="100F57A2" w:rsidR="004C5BA0" w:rsidRDefault="004C5BA0" w:rsidP="00AE6D7C">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14:paraId="08AD0963" w14:textId="77777777" w:rsidR="00A52127" w:rsidRDefault="00A52127" w:rsidP="00AE6D7C">
      <w:pPr>
        <w:autoSpaceDE w:val="0"/>
        <w:autoSpaceDN w:val="0"/>
        <w:adjustRightInd w:val="0"/>
        <w:jc w:val="both"/>
        <w:rPr>
          <w:lang w:val="ru-RU"/>
        </w:rPr>
      </w:pPr>
    </w:p>
    <w:p w14:paraId="4F4949FE" w14:textId="77777777" w:rsidR="00A52127" w:rsidRDefault="00A52127" w:rsidP="00AE6D7C">
      <w:pPr>
        <w:autoSpaceDE w:val="0"/>
        <w:autoSpaceDN w:val="0"/>
        <w:adjustRightInd w:val="0"/>
        <w:jc w:val="both"/>
        <w:rPr>
          <w:lang w:val="ru-RU"/>
        </w:rPr>
      </w:pPr>
    </w:p>
    <w:p w14:paraId="5DB5BD77" w14:textId="77777777" w:rsidR="00A52127" w:rsidRDefault="00A52127" w:rsidP="00AE6D7C">
      <w:pPr>
        <w:autoSpaceDE w:val="0"/>
        <w:autoSpaceDN w:val="0"/>
        <w:adjustRightInd w:val="0"/>
        <w:jc w:val="both"/>
        <w:rPr>
          <w:lang w:val="ru-RU"/>
        </w:rPr>
      </w:pPr>
    </w:p>
    <w:p w14:paraId="47946EC3" w14:textId="77777777" w:rsidR="00A52127" w:rsidRDefault="00A52127" w:rsidP="00AE6D7C">
      <w:pPr>
        <w:autoSpaceDE w:val="0"/>
        <w:autoSpaceDN w:val="0"/>
        <w:adjustRightInd w:val="0"/>
        <w:jc w:val="both"/>
        <w:rPr>
          <w:b/>
          <w:lang w:val="sr-Cyrl-CS"/>
        </w:rPr>
      </w:pPr>
    </w:p>
    <w:p w14:paraId="7C907062" w14:textId="77777777" w:rsidR="00D61E2E" w:rsidRDefault="00D61E2E" w:rsidP="00AE6D7C">
      <w:pPr>
        <w:autoSpaceDE w:val="0"/>
        <w:autoSpaceDN w:val="0"/>
        <w:adjustRightInd w:val="0"/>
        <w:jc w:val="both"/>
        <w:rPr>
          <w:b/>
          <w:lang w:val="sr-Cyrl-CS"/>
        </w:rPr>
      </w:pPr>
    </w:p>
    <w:p w14:paraId="5625C11E" w14:textId="77777777" w:rsidR="004C5BA0" w:rsidRDefault="004C5BA0" w:rsidP="004C5BA0">
      <w:pPr>
        <w:jc w:val="center"/>
        <w:rPr>
          <w:b/>
          <w:lang w:val="sr-Cyrl-CS"/>
        </w:rPr>
      </w:pPr>
    </w:p>
    <w:p w14:paraId="016E8B05" w14:textId="77777777" w:rsidR="004C5BA0" w:rsidRPr="00A1254B" w:rsidRDefault="004C5BA0" w:rsidP="004C5BA0">
      <w:pPr>
        <w:jc w:val="center"/>
        <w:rPr>
          <w:b/>
          <w:lang w:val="sr-Cyrl-CS"/>
        </w:rPr>
      </w:pPr>
      <w:r w:rsidRPr="00A1254B">
        <w:rPr>
          <w:b/>
          <w:lang w:val="sr-Cyrl-CS"/>
        </w:rPr>
        <w:t>Члан 3.</w:t>
      </w:r>
    </w:p>
    <w:p w14:paraId="08D8009B" w14:textId="77777777" w:rsidR="004C5BA0" w:rsidRDefault="004C5BA0" w:rsidP="004C5BA0">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619C0037" w14:textId="77777777" w:rsidR="004C5BA0" w:rsidRDefault="004C5BA0" w:rsidP="004C5BA0">
      <w:pPr>
        <w:jc w:val="both"/>
        <w:rPr>
          <w:u w:val="single"/>
          <w:lang w:val="sr-Cyrl-CS"/>
        </w:rPr>
      </w:pPr>
      <w:r w:rsidRPr="00FA3128">
        <w:rPr>
          <w:lang w:val="sr-Cyrl-CS"/>
        </w:rPr>
        <w:t>Наведени изн</w:t>
      </w:r>
      <w:r>
        <w:rPr>
          <w:lang w:val="sr-Cyrl-CS"/>
        </w:rPr>
        <w:t>ос не може прећи износ процењене</w:t>
      </w:r>
      <w:r w:rsidRPr="00FA3128">
        <w:rPr>
          <w:lang w:val="sr-Cyrl-CS"/>
        </w:rPr>
        <w:t xml:space="preserve"> вредности набавке. </w:t>
      </w:r>
    </w:p>
    <w:p w14:paraId="6729A1E7" w14:textId="77777777" w:rsidR="004C5BA0" w:rsidRDefault="004C5BA0" w:rsidP="004C5BA0">
      <w:pPr>
        <w:jc w:val="center"/>
        <w:rPr>
          <w:b/>
          <w:lang w:val="sr-Cyrl-CS"/>
        </w:rPr>
      </w:pPr>
    </w:p>
    <w:p w14:paraId="433508B0" w14:textId="77777777" w:rsidR="004C5BA0" w:rsidRPr="00A1254B" w:rsidRDefault="004C5BA0" w:rsidP="004C5BA0">
      <w:pPr>
        <w:jc w:val="center"/>
        <w:rPr>
          <w:b/>
          <w:lang w:val="sr-Cyrl-CS"/>
        </w:rPr>
      </w:pPr>
      <w:r w:rsidRPr="00A1254B">
        <w:rPr>
          <w:b/>
          <w:lang w:val="sr-Cyrl-CS"/>
        </w:rPr>
        <w:t>Члан 4.</w:t>
      </w:r>
    </w:p>
    <w:p w14:paraId="649B25BF" w14:textId="2E97EB25" w:rsidR="004C5BA0" w:rsidRDefault="004C5BA0" w:rsidP="004C5BA0">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sidR="004063EA">
        <w:t xml:space="preserve"> </w:t>
      </w:r>
      <w:r w:rsidRPr="00A1254B">
        <w:rPr>
          <w:lang w:val="sr-Cyrl-CS"/>
        </w:rPr>
        <w:t>од пријема уредно испостављене фактуре,</w:t>
      </w:r>
      <w:r w:rsidR="00157449">
        <w:rPr>
          <w:rFonts w:asciiTheme="majorHAnsi" w:hAnsiTheme="majorHAnsi"/>
          <w:bCs/>
          <w:noProof/>
          <w:lang w:val="sr-Cyrl-RS"/>
        </w:rPr>
        <w:t xml:space="preserve"> након израде и пријема услуге - примопредаје Пројекта,</w:t>
      </w:r>
      <w:r w:rsidR="00157449" w:rsidRPr="00A1254B">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2F03FA1D" w14:textId="77777777" w:rsidR="004C5BA0" w:rsidRPr="00A1254B" w:rsidRDefault="004C5BA0" w:rsidP="004C5BA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469EE953" w14:textId="77777777" w:rsidR="004C5BA0" w:rsidRPr="00A1254B" w:rsidRDefault="004C5BA0" w:rsidP="004C5BA0">
      <w:pPr>
        <w:ind w:left="630"/>
        <w:jc w:val="both"/>
        <w:rPr>
          <w:lang w:val="sr-Cyrl-CS"/>
        </w:rPr>
      </w:pPr>
    </w:p>
    <w:p w14:paraId="5969F73B" w14:textId="77777777" w:rsidR="004C5BA0" w:rsidRPr="00A1254B" w:rsidRDefault="004C5BA0" w:rsidP="004C5BA0">
      <w:pPr>
        <w:jc w:val="center"/>
        <w:rPr>
          <w:b/>
          <w:lang w:val="sr-Cyrl-CS"/>
        </w:rPr>
      </w:pPr>
      <w:r>
        <w:rPr>
          <w:b/>
          <w:lang w:val="sr-Cyrl-CS"/>
        </w:rPr>
        <w:t>Члан 5</w:t>
      </w:r>
      <w:r w:rsidRPr="00A1254B">
        <w:rPr>
          <w:b/>
          <w:lang w:val="sr-Cyrl-CS"/>
        </w:rPr>
        <w:t>.</w:t>
      </w:r>
    </w:p>
    <w:p w14:paraId="513E89B8" w14:textId="77777777" w:rsidR="004C5BA0" w:rsidRPr="00A1254B" w:rsidRDefault="004C5BA0" w:rsidP="004C5BA0">
      <w:pPr>
        <w:jc w:val="both"/>
        <w:rPr>
          <w:lang w:val="sr-Cyrl-CS"/>
        </w:rPr>
      </w:pPr>
      <w:r w:rsidRPr="00A1254B">
        <w:rPr>
          <w:lang w:val="sr-Cyrl-CS"/>
        </w:rPr>
        <w:t xml:space="preserve">Наручилац се обавезује: </w:t>
      </w:r>
    </w:p>
    <w:p w14:paraId="67363846" w14:textId="77777777" w:rsidR="004C5BA0" w:rsidRPr="00A1254B" w:rsidRDefault="004C5BA0" w:rsidP="004C5BA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2619CCDE" w14:textId="77777777" w:rsidR="004C5BA0" w:rsidRPr="00A1254B" w:rsidRDefault="004C5BA0" w:rsidP="004C5BA0">
      <w:pPr>
        <w:numPr>
          <w:ilvl w:val="0"/>
          <w:numId w:val="22"/>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46D528A8" w14:textId="77777777" w:rsidR="004C5BA0" w:rsidRDefault="004C5BA0" w:rsidP="004C5BA0">
      <w:pPr>
        <w:numPr>
          <w:ilvl w:val="0"/>
          <w:numId w:val="22"/>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7A857DDC" w14:textId="77777777" w:rsidR="004C5BA0" w:rsidRPr="00A1254B" w:rsidRDefault="004C5BA0" w:rsidP="004C5BA0">
      <w:pPr>
        <w:jc w:val="both"/>
        <w:rPr>
          <w:lang w:val="sr-Cyrl-CS"/>
        </w:rPr>
      </w:pPr>
    </w:p>
    <w:p w14:paraId="6E3A500A" w14:textId="77777777" w:rsidR="004C5BA0" w:rsidRPr="00A1254B" w:rsidRDefault="004C5BA0" w:rsidP="004C5BA0">
      <w:pPr>
        <w:jc w:val="center"/>
        <w:rPr>
          <w:b/>
          <w:lang w:val="sr-Cyrl-CS"/>
        </w:rPr>
      </w:pPr>
      <w:r>
        <w:rPr>
          <w:b/>
          <w:lang w:val="sr-Cyrl-CS"/>
        </w:rPr>
        <w:t>Члан 6</w:t>
      </w:r>
      <w:r w:rsidRPr="00A1254B">
        <w:rPr>
          <w:b/>
          <w:lang w:val="sr-Cyrl-CS"/>
        </w:rPr>
        <w:t>.</w:t>
      </w:r>
    </w:p>
    <w:p w14:paraId="4E1D77DC" w14:textId="77777777" w:rsidR="004C5BA0" w:rsidRDefault="004C5BA0" w:rsidP="004C5BA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5B8BFFDF" w14:textId="77777777" w:rsidR="004C5BA0" w:rsidRDefault="004C5BA0" w:rsidP="004C5BA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24E3FCC2" w14:textId="77777777" w:rsidR="004C5BA0" w:rsidRPr="00A1254B" w:rsidRDefault="004C5BA0" w:rsidP="004C5BA0">
      <w:pPr>
        <w:jc w:val="both"/>
        <w:rPr>
          <w:lang w:val="sr-Cyrl-CS"/>
        </w:rPr>
      </w:pPr>
    </w:p>
    <w:p w14:paraId="596463C9" w14:textId="77777777" w:rsidR="004C5BA0" w:rsidRPr="00A1254B" w:rsidRDefault="004C5BA0" w:rsidP="004C5BA0">
      <w:pPr>
        <w:jc w:val="center"/>
        <w:rPr>
          <w:b/>
          <w:lang w:val="sr-Cyrl-CS"/>
        </w:rPr>
      </w:pPr>
      <w:r>
        <w:rPr>
          <w:b/>
          <w:lang w:val="sr-Cyrl-CS"/>
        </w:rPr>
        <w:t>Члан 7</w:t>
      </w:r>
      <w:r w:rsidRPr="00A1254B">
        <w:rPr>
          <w:b/>
          <w:lang w:val="sr-Cyrl-CS"/>
        </w:rPr>
        <w:t>.</w:t>
      </w:r>
    </w:p>
    <w:p w14:paraId="7B54F088" w14:textId="77777777" w:rsidR="004C5BA0" w:rsidRDefault="004C5BA0" w:rsidP="004C5BA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049C7B6F" w14:textId="77777777" w:rsidR="004C5BA0" w:rsidRPr="00A1254B" w:rsidRDefault="004C5BA0" w:rsidP="004C5BA0">
      <w:pPr>
        <w:ind w:left="708"/>
        <w:jc w:val="both"/>
        <w:rPr>
          <w:lang w:val="sr-Cyrl-CS"/>
        </w:rPr>
      </w:pPr>
    </w:p>
    <w:p w14:paraId="023805B4" w14:textId="00AF8F9C" w:rsidR="004C5BA0" w:rsidRPr="00A1254B" w:rsidRDefault="004C5BA0" w:rsidP="004C5BA0">
      <w:pPr>
        <w:jc w:val="center"/>
        <w:rPr>
          <w:b/>
          <w:lang w:val="sr-Cyrl-CS"/>
        </w:rPr>
      </w:pPr>
      <w:r w:rsidRPr="00A1254B">
        <w:rPr>
          <w:b/>
          <w:lang w:val="sr-Cyrl-CS"/>
        </w:rPr>
        <w:t>Члан</w:t>
      </w:r>
      <w:r>
        <w:rPr>
          <w:b/>
          <w:lang w:val="sr-Cyrl-CS"/>
        </w:rPr>
        <w:t xml:space="preserve"> 8</w:t>
      </w:r>
      <w:r w:rsidRPr="00A1254B">
        <w:rPr>
          <w:b/>
          <w:lang w:val="sr-Cyrl-CS"/>
        </w:rPr>
        <w:t>.</w:t>
      </w:r>
    </w:p>
    <w:p w14:paraId="3A3F7C98" w14:textId="77777777" w:rsidR="004C5BA0" w:rsidRDefault="004C5BA0" w:rsidP="004C5BA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309BA186" w14:textId="77777777" w:rsidR="004C5BA0" w:rsidRDefault="004C5BA0" w:rsidP="004C5BA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05223696" w14:textId="30173A1D" w:rsidR="004C5BA0" w:rsidRDefault="004C5BA0" w:rsidP="00AE6D7C">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0C94DA35" w14:textId="77777777" w:rsidR="004C5BA0" w:rsidRDefault="004C5BA0" w:rsidP="004C5BA0">
      <w:pPr>
        <w:jc w:val="center"/>
        <w:rPr>
          <w:b/>
          <w:lang w:val="sr-Cyrl-CS"/>
        </w:rPr>
      </w:pPr>
    </w:p>
    <w:p w14:paraId="2B64BFF9" w14:textId="77777777" w:rsidR="00761E32" w:rsidRDefault="00761E32" w:rsidP="004C5BA0">
      <w:pPr>
        <w:jc w:val="center"/>
        <w:rPr>
          <w:b/>
          <w:lang w:val="sr-Cyrl-CS"/>
        </w:rPr>
      </w:pPr>
    </w:p>
    <w:p w14:paraId="62BBAD81" w14:textId="77777777" w:rsidR="00761E32" w:rsidRDefault="00761E32" w:rsidP="004C5BA0">
      <w:pPr>
        <w:jc w:val="center"/>
        <w:rPr>
          <w:b/>
          <w:lang w:val="sr-Cyrl-CS"/>
        </w:rPr>
      </w:pPr>
    </w:p>
    <w:p w14:paraId="65BA3F4D" w14:textId="77777777" w:rsidR="00761E32" w:rsidRDefault="00761E32" w:rsidP="004C5BA0">
      <w:pPr>
        <w:jc w:val="center"/>
        <w:rPr>
          <w:b/>
          <w:lang w:val="sr-Cyrl-CS"/>
        </w:rPr>
      </w:pPr>
    </w:p>
    <w:p w14:paraId="12011FEE" w14:textId="77777777" w:rsidR="00D61E2E" w:rsidRDefault="00D61E2E" w:rsidP="004C5BA0">
      <w:pPr>
        <w:jc w:val="center"/>
        <w:rPr>
          <w:b/>
          <w:lang w:val="sr-Cyrl-CS"/>
        </w:rPr>
      </w:pPr>
    </w:p>
    <w:p w14:paraId="406C1356" w14:textId="77777777" w:rsidR="00D61E2E" w:rsidRDefault="00D61E2E" w:rsidP="004C5BA0">
      <w:pPr>
        <w:jc w:val="center"/>
        <w:rPr>
          <w:b/>
          <w:lang w:val="sr-Cyrl-CS"/>
        </w:rPr>
      </w:pPr>
    </w:p>
    <w:p w14:paraId="72F125CD" w14:textId="77777777" w:rsidR="00761E32" w:rsidRDefault="00761E32" w:rsidP="004C5BA0">
      <w:pPr>
        <w:jc w:val="center"/>
        <w:rPr>
          <w:b/>
          <w:lang w:val="sr-Cyrl-CS"/>
        </w:rPr>
      </w:pPr>
    </w:p>
    <w:p w14:paraId="4583E232" w14:textId="77777777" w:rsidR="004C5BA0" w:rsidRDefault="004C5BA0" w:rsidP="004C5BA0">
      <w:pPr>
        <w:jc w:val="center"/>
      </w:pPr>
      <w:r>
        <w:rPr>
          <w:b/>
          <w:lang w:val="sr-Cyrl-CS"/>
        </w:rPr>
        <w:t>Члан 9</w:t>
      </w:r>
      <w:r w:rsidRPr="00A1254B">
        <w:rPr>
          <w:b/>
          <w:lang w:val="sr-Cyrl-CS"/>
        </w:rPr>
        <w:t>.</w:t>
      </w:r>
    </w:p>
    <w:p w14:paraId="6F8961D1" w14:textId="77777777" w:rsidR="004C5BA0" w:rsidRDefault="004C5BA0" w:rsidP="004C5BA0">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047A7DF9" w14:textId="77777777" w:rsidR="004C5BA0" w:rsidRDefault="004C5BA0" w:rsidP="004C5BA0">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A3F746C" w14:textId="77777777" w:rsidR="004C5BA0" w:rsidRDefault="004C5BA0" w:rsidP="004C5BA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F625191" w14:textId="77777777" w:rsidR="004C5BA0" w:rsidRDefault="004C5BA0" w:rsidP="004C5BA0">
      <w:pPr>
        <w:jc w:val="center"/>
        <w:rPr>
          <w:b/>
          <w:lang w:val="sr-Cyrl-CS"/>
        </w:rPr>
      </w:pPr>
    </w:p>
    <w:p w14:paraId="19DFE498" w14:textId="77777777" w:rsidR="004C5BA0" w:rsidRPr="00A1254B" w:rsidRDefault="004C5BA0" w:rsidP="004C5BA0">
      <w:pPr>
        <w:jc w:val="center"/>
        <w:rPr>
          <w:b/>
          <w:lang w:val="sr-Cyrl-CS"/>
        </w:rPr>
      </w:pPr>
      <w:r w:rsidRPr="00A1254B">
        <w:rPr>
          <w:b/>
          <w:lang w:val="sr-Cyrl-CS"/>
        </w:rPr>
        <w:t>Члан 1</w:t>
      </w:r>
      <w:r>
        <w:rPr>
          <w:b/>
          <w:lang w:val="sr-Cyrl-CS"/>
        </w:rPr>
        <w:t>0</w:t>
      </w:r>
      <w:r w:rsidRPr="00A1254B">
        <w:rPr>
          <w:b/>
          <w:lang w:val="sr-Cyrl-CS"/>
        </w:rPr>
        <w:t>.</w:t>
      </w:r>
    </w:p>
    <w:p w14:paraId="3D51688C" w14:textId="77777777" w:rsidR="004C5BA0" w:rsidRDefault="004C5BA0" w:rsidP="004C5BA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772487B7" w14:textId="77777777" w:rsidR="004C5BA0" w:rsidRDefault="004C5BA0" w:rsidP="004C5BA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4F7774E9" w14:textId="77777777" w:rsidR="004C5BA0" w:rsidRDefault="004C5BA0" w:rsidP="004C5BA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34CCEB2F" w14:textId="77777777" w:rsidR="004C5BA0" w:rsidRDefault="004C5BA0" w:rsidP="004C5BA0">
      <w:pPr>
        <w:jc w:val="both"/>
        <w:rPr>
          <w:lang w:val="sr-Cyrl-CS"/>
        </w:rPr>
      </w:pPr>
    </w:p>
    <w:p w14:paraId="34672A10" w14:textId="77777777" w:rsidR="004C5BA0" w:rsidRPr="00A1254B" w:rsidRDefault="004C5BA0" w:rsidP="004C5BA0">
      <w:pPr>
        <w:jc w:val="center"/>
        <w:rPr>
          <w:b/>
          <w:lang w:val="sr-Cyrl-CS"/>
        </w:rPr>
      </w:pPr>
      <w:r w:rsidRPr="00A1254B">
        <w:rPr>
          <w:b/>
          <w:lang w:val="sr-Cyrl-CS"/>
        </w:rPr>
        <w:t>Члан 1</w:t>
      </w:r>
      <w:r>
        <w:rPr>
          <w:b/>
          <w:lang w:val="sr-Cyrl-CS"/>
        </w:rPr>
        <w:t>1</w:t>
      </w:r>
      <w:r w:rsidRPr="00A1254B">
        <w:rPr>
          <w:b/>
          <w:lang w:val="sr-Cyrl-CS"/>
        </w:rPr>
        <w:t>.</w:t>
      </w:r>
    </w:p>
    <w:p w14:paraId="74C5864B" w14:textId="77777777" w:rsidR="004C5BA0" w:rsidRDefault="004C5BA0" w:rsidP="004C5BA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09464938" w14:textId="23E3463C" w:rsidR="004C5BA0" w:rsidRPr="00A1254B" w:rsidRDefault="004C5BA0" w:rsidP="004C5BA0">
      <w:pPr>
        <w:jc w:val="both"/>
        <w:rPr>
          <w:lang w:val="sr-Cyrl-CS"/>
        </w:rPr>
      </w:pPr>
      <w:r w:rsidRPr="00A1254B">
        <w:rPr>
          <w:lang w:val="sr-Cyrl-CS"/>
        </w:rPr>
        <w:t>У случају спора уговара се надлежност суда у Београду.</w:t>
      </w:r>
    </w:p>
    <w:p w14:paraId="6873A86E" w14:textId="77777777" w:rsidR="004C5BA0" w:rsidRPr="00A1254B" w:rsidRDefault="004C5BA0" w:rsidP="004C5BA0">
      <w:pPr>
        <w:ind w:left="708" w:firstLine="708"/>
        <w:jc w:val="both"/>
        <w:rPr>
          <w:lang w:val="sr-Cyrl-CS"/>
        </w:rPr>
      </w:pPr>
      <w:r w:rsidRPr="00A1254B">
        <w:rPr>
          <w:lang w:val="sr-Cyrl-CS"/>
        </w:rPr>
        <w:tab/>
      </w:r>
      <w:r w:rsidRPr="00A1254B">
        <w:rPr>
          <w:lang w:val="sr-Cyrl-CS"/>
        </w:rPr>
        <w:tab/>
      </w:r>
      <w:r w:rsidRPr="00A1254B">
        <w:rPr>
          <w:lang w:val="sr-Cyrl-CS"/>
        </w:rPr>
        <w:tab/>
      </w:r>
    </w:p>
    <w:p w14:paraId="381181EB" w14:textId="77777777" w:rsidR="004C5BA0" w:rsidRPr="002D6097" w:rsidRDefault="004C5BA0" w:rsidP="004C5BA0">
      <w:pPr>
        <w:jc w:val="center"/>
        <w:rPr>
          <w:b/>
          <w:lang w:val="sr-Cyrl-CS"/>
        </w:rPr>
      </w:pPr>
      <w:r w:rsidRPr="00A1254B">
        <w:rPr>
          <w:b/>
          <w:lang w:val="sr-Cyrl-CS"/>
        </w:rPr>
        <w:t>Члан 1</w:t>
      </w:r>
      <w:r>
        <w:rPr>
          <w:b/>
          <w:lang w:val="sr-Cyrl-CS"/>
        </w:rPr>
        <w:t>2</w:t>
      </w:r>
      <w:r w:rsidRPr="00A1254B">
        <w:rPr>
          <w:b/>
          <w:lang w:val="sr-Cyrl-CS"/>
        </w:rPr>
        <w:t>.</w:t>
      </w:r>
    </w:p>
    <w:p w14:paraId="12B1D4D0" w14:textId="77777777" w:rsidR="004C5BA0" w:rsidRPr="00A1254B" w:rsidRDefault="004C5BA0" w:rsidP="004C5BA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4B3DEB21" w14:textId="77777777" w:rsidR="004C5BA0" w:rsidRPr="00307994" w:rsidRDefault="004C5BA0" w:rsidP="004C5BA0">
      <w:pPr>
        <w:jc w:val="both"/>
        <w:rPr>
          <w:sz w:val="20"/>
          <w:szCs w:val="20"/>
          <w:lang w:val="sr-Cyrl-CS"/>
        </w:rPr>
      </w:pPr>
      <w:r w:rsidRPr="00A1254B">
        <w:rPr>
          <w:lang w:val="sr-Cyrl-CS"/>
        </w:rPr>
        <w:tab/>
      </w:r>
      <w:r w:rsidRPr="00A1254B">
        <w:rPr>
          <w:lang w:val="sr-Cyrl-CS"/>
        </w:rPr>
        <w:tab/>
      </w:r>
      <w:r w:rsidRPr="00A1254B">
        <w:rPr>
          <w:lang w:val="sr-Cyrl-CS"/>
        </w:rPr>
        <w:tab/>
      </w:r>
    </w:p>
    <w:p w14:paraId="21723A57" w14:textId="77777777" w:rsidR="004C5BA0" w:rsidRPr="00A1254B" w:rsidRDefault="004C5BA0" w:rsidP="004C5BA0">
      <w:pPr>
        <w:ind w:left="708" w:firstLine="708"/>
        <w:jc w:val="both"/>
        <w:rPr>
          <w:lang w:val="sr-Cyrl-CS"/>
        </w:rPr>
      </w:pPr>
    </w:p>
    <w:p w14:paraId="3634DDEB" w14:textId="77777777" w:rsidR="004C5BA0" w:rsidRPr="00A1254B" w:rsidRDefault="004C5BA0" w:rsidP="004C5BA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253250B2" w14:textId="77777777" w:rsidR="004C5BA0" w:rsidRPr="00A1254B" w:rsidRDefault="004C5BA0" w:rsidP="004C5BA0">
      <w:pPr>
        <w:ind w:left="708" w:firstLine="708"/>
        <w:jc w:val="both"/>
        <w:rPr>
          <w:b/>
          <w:lang w:val="sr-Cyrl-CS"/>
        </w:rPr>
      </w:pPr>
    </w:p>
    <w:p w14:paraId="164E8BB7" w14:textId="77777777" w:rsidR="004C5BA0" w:rsidRPr="00A1254B" w:rsidRDefault="004C5BA0" w:rsidP="004C5BA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5E52B728" w14:textId="77777777" w:rsidR="004C5BA0" w:rsidRPr="00A1254B" w:rsidRDefault="004C5BA0" w:rsidP="004C5BA0">
      <w:pPr>
        <w:jc w:val="both"/>
        <w:rPr>
          <w:sz w:val="20"/>
          <w:szCs w:val="20"/>
          <w:lang w:val="sr-Cyrl-CS"/>
        </w:rPr>
      </w:pPr>
    </w:p>
    <w:p w14:paraId="264964E8" w14:textId="77777777" w:rsidR="004C5BA0" w:rsidRDefault="004C5BA0" w:rsidP="004C5BA0">
      <w:pPr>
        <w:jc w:val="both"/>
        <w:rPr>
          <w:i/>
          <w:sz w:val="20"/>
          <w:szCs w:val="20"/>
          <w:lang w:val="sr-Cyrl-CS"/>
        </w:rPr>
      </w:pPr>
    </w:p>
    <w:p w14:paraId="6331EFE1" w14:textId="13D8FB82" w:rsidR="004C5BA0" w:rsidRDefault="004C5BA0" w:rsidP="004C5BA0">
      <w:pPr>
        <w:jc w:val="both"/>
        <w:rPr>
          <w:i/>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0DCC63E8" w14:textId="77777777" w:rsidR="004C5BA0" w:rsidRPr="00A1254B" w:rsidRDefault="004C5BA0" w:rsidP="004C5BA0">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020C00AC" w14:textId="14CA7DE5" w:rsidR="004C5BA0" w:rsidRPr="00D4086B" w:rsidRDefault="004C5BA0" w:rsidP="0008672E">
      <w:pPr>
        <w:jc w:val="both"/>
        <w:rPr>
          <w:rFonts w:asciiTheme="majorHAnsi" w:eastAsia="SimSun" w:hAnsiTheme="majorHAnsi"/>
          <w:kern w:val="2"/>
          <w:lang w:eastAsia="zh-CN"/>
        </w:rPr>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sectPr w:rsidR="004C5BA0" w:rsidRPr="00D4086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F112" w14:textId="77777777" w:rsidR="00A31BFE" w:rsidRDefault="00A31BFE">
      <w:r>
        <w:separator/>
      </w:r>
    </w:p>
  </w:endnote>
  <w:endnote w:type="continuationSeparator" w:id="0">
    <w:p w14:paraId="253FDDC0" w14:textId="77777777" w:rsidR="00A31BFE" w:rsidRDefault="00A3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A48E" w14:textId="77777777" w:rsidR="00A31BFE" w:rsidRDefault="00A31BFE">
      <w:r>
        <w:separator/>
      </w:r>
    </w:p>
  </w:footnote>
  <w:footnote w:type="continuationSeparator" w:id="0">
    <w:p w14:paraId="4B57F9CD" w14:textId="77777777" w:rsidR="00A31BFE" w:rsidRDefault="00A3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D093" w14:textId="77777777" w:rsidR="006F6022" w:rsidRPr="00574A15" w:rsidRDefault="00000000">
    <w:pPr>
      <w:pStyle w:val="Header"/>
      <w:rPr>
        <w:lang w:val="sr-Latn-CS"/>
      </w:rPr>
    </w:pPr>
    <w:r>
      <w:rPr>
        <w:noProof/>
      </w:rPr>
      <w:pict w14:anchorId="4928B92D">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097751BA" w14:textId="77777777" w:rsidR="00574A15" w:rsidRDefault="00D25C85">
                <w:r>
                  <w:rPr>
                    <w:noProof/>
                  </w:rPr>
                  <w:drawing>
                    <wp:inline distT="0" distB="0" distL="0" distR="0" wp14:anchorId="494818CB" wp14:editId="6DEC0E24">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3A54D3EE">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70A9DA18" w14:textId="77777777"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F20B006"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40D9FD5"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79B99D6B"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0D9196A"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3B0E7FB"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34C02DF3"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63533078">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15:restartNumberingAfterBreak="0">
    <w:nsid w:val="1333459D"/>
    <w:multiLevelType w:val="multilevel"/>
    <w:tmpl w:val="B17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5241AB"/>
    <w:multiLevelType w:val="hybridMultilevel"/>
    <w:tmpl w:val="EF0067A0"/>
    <w:lvl w:ilvl="0" w:tplc="516AE934">
      <w:start w:val="17"/>
      <w:numFmt w:val="bullet"/>
      <w:lvlText w:val="-"/>
      <w:lvlJc w:val="left"/>
      <w:pPr>
        <w:ind w:left="1080" w:hanging="360"/>
      </w:pPr>
      <w:rPr>
        <w:rFonts w:ascii="Cambria" w:eastAsia="Times New Roman" w:hAnsi="Cambria" w:cs="Times New Roman"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727991426">
    <w:abstractNumId w:val="2"/>
  </w:num>
  <w:num w:numId="2" w16cid:durableId="130550049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438102">
    <w:abstractNumId w:val="16"/>
  </w:num>
  <w:num w:numId="4" w16cid:durableId="893586357">
    <w:abstractNumId w:val="22"/>
  </w:num>
  <w:num w:numId="5" w16cid:durableId="1815295352">
    <w:abstractNumId w:val="18"/>
  </w:num>
  <w:num w:numId="6" w16cid:durableId="584920364">
    <w:abstractNumId w:val="8"/>
  </w:num>
  <w:num w:numId="7" w16cid:durableId="1858812063">
    <w:abstractNumId w:val="6"/>
  </w:num>
  <w:num w:numId="8" w16cid:durableId="1856383041">
    <w:abstractNumId w:val="12"/>
  </w:num>
  <w:num w:numId="9" w16cid:durableId="1023559683">
    <w:abstractNumId w:val="10"/>
  </w:num>
  <w:num w:numId="10" w16cid:durableId="1711958255">
    <w:abstractNumId w:val="5"/>
  </w:num>
  <w:num w:numId="11" w16cid:durableId="1625116243">
    <w:abstractNumId w:val="7"/>
  </w:num>
  <w:num w:numId="12" w16cid:durableId="1199970817">
    <w:abstractNumId w:val="4"/>
  </w:num>
  <w:num w:numId="13" w16cid:durableId="1972201118">
    <w:abstractNumId w:val="11"/>
  </w:num>
  <w:num w:numId="14" w16cid:durableId="1310404300">
    <w:abstractNumId w:val="0"/>
  </w:num>
  <w:num w:numId="15" w16cid:durableId="1504857120">
    <w:abstractNumId w:val="15"/>
  </w:num>
  <w:num w:numId="16" w16cid:durableId="1995259575">
    <w:abstractNumId w:val="19"/>
  </w:num>
  <w:num w:numId="17" w16cid:durableId="2120829442">
    <w:abstractNumId w:val="1"/>
  </w:num>
  <w:num w:numId="18" w16cid:durableId="223376850">
    <w:abstractNumId w:val="20"/>
  </w:num>
  <w:num w:numId="19" w16cid:durableId="893933531">
    <w:abstractNumId w:val="21"/>
  </w:num>
  <w:num w:numId="20" w16cid:durableId="1514955190">
    <w:abstractNumId w:val="13"/>
  </w:num>
  <w:num w:numId="21" w16cid:durableId="1011682244">
    <w:abstractNumId w:val="3"/>
  </w:num>
  <w:num w:numId="22" w16cid:durableId="704476977">
    <w:abstractNumId w:val="14"/>
  </w:num>
  <w:num w:numId="23" w16cid:durableId="12165015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554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1F74"/>
    <w:rsid w:val="00007A93"/>
    <w:rsid w:val="0001377D"/>
    <w:rsid w:val="00015CC9"/>
    <w:rsid w:val="000177D5"/>
    <w:rsid w:val="00017D4D"/>
    <w:rsid w:val="00024CB1"/>
    <w:rsid w:val="00035539"/>
    <w:rsid w:val="00046674"/>
    <w:rsid w:val="00053B7A"/>
    <w:rsid w:val="000541D0"/>
    <w:rsid w:val="0006353D"/>
    <w:rsid w:val="00080FD9"/>
    <w:rsid w:val="00081211"/>
    <w:rsid w:val="0008188B"/>
    <w:rsid w:val="0008672E"/>
    <w:rsid w:val="00091D8D"/>
    <w:rsid w:val="00094C01"/>
    <w:rsid w:val="000974EC"/>
    <w:rsid w:val="000A1561"/>
    <w:rsid w:val="000A2F0E"/>
    <w:rsid w:val="000B49C0"/>
    <w:rsid w:val="000D0EB9"/>
    <w:rsid w:val="000D2AC8"/>
    <w:rsid w:val="000D5BD1"/>
    <w:rsid w:val="000E5137"/>
    <w:rsid w:val="000F25C2"/>
    <w:rsid w:val="000F41C2"/>
    <w:rsid w:val="00106412"/>
    <w:rsid w:val="00110210"/>
    <w:rsid w:val="00111FA6"/>
    <w:rsid w:val="00112053"/>
    <w:rsid w:val="00114472"/>
    <w:rsid w:val="00131D25"/>
    <w:rsid w:val="00134DEE"/>
    <w:rsid w:val="001353D0"/>
    <w:rsid w:val="00141185"/>
    <w:rsid w:val="001429D2"/>
    <w:rsid w:val="00145C20"/>
    <w:rsid w:val="00155C06"/>
    <w:rsid w:val="001566AC"/>
    <w:rsid w:val="00157449"/>
    <w:rsid w:val="00161E1D"/>
    <w:rsid w:val="0016569A"/>
    <w:rsid w:val="001735BF"/>
    <w:rsid w:val="00173C6F"/>
    <w:rsid w:val="00175328"/>
    <w:rsid w:val="001770AD"/>
    <w:rsid w:val="001873C3"/>
    <w:rsid w:val="001A0FC7"/>
    <w:rsid w:val="001A3C8E"/>
    <w:rsid w:val="001C469A"/>
    <w:rsid w:val="001D53BD"/>
    <w:rsid w:val="001D5614"/>
    <w:rsid w:val="001D6354"/>
    <w:rsid w:val="001E69DD"/>
    <w:rsid w:val="001E7DA4"/>
    <w:rsid w:val="001F58AD"/>
    <w:rsid w:val="00204A22"/>
    <w:rsid w:val="002107C4"/>
    <w:rsid w:val="00224292"/>
    <w:rsid w:val="00227C22"/>
    <w:rsid w:val="002311A5"/>
    <w:rsid w:val="00242A88"/>
    <w:rsid w:val="00247CC9"/>
    <w:rsid w:val="0025277A"/>
    <w:rsid w:val="0026268E"/>
    <w:rsid w:val="0026585E"/>
    <w:rsid w:val="00271A4A"/>
    <w:rsid w:val="00272E15"/>
    <w:rsid w:val="002731C6"/>
    <w:rsid w:val="00274D8F"/>
    <w:rsid w:val="002877EA"/>
    <w:rsid w:val="002B0151"/>
    <w:rsid w:val="002B02DC"/>
    <w:rsid w:val="002B13E0"/>
    <w:rsid w:val="002B1446"/>
    <w:rsid w:val="002B501E"/>
    <w:rsid w:val="002C12D1"/>
    <w:rsid w:val="003004E0"/>
    <w:rsid w:val="00300A3B"/>
    <w:rsid w:val="003011C7"/>
    <w:rsid w:val="00301439"/>
    <w:rsid w:val="00316BB5"/>
    <w:rsid w:val="00320CB5"/>
    <w:rsid w:val="00326651"/>
    <w:rsid w:val="00356EFD"/>
    <w:rsid w:val="003577C3"/>
    <w:rsid w:val="003637DF"/>
    <w:rsid w:val="00366754"/>
    <w:rsid w:val="003703BF"/>
    <w:rsid w:val="003843B2"/>
    <w:rsid w:val="0038498D"/>
    <w:rsid w:val="0038516B"/>
    <w:rsid w:val="003A4379"/>
    <w:rsid w:val="003B503C"/>
    <w:rsid w:val="003B69EA"/>
    <w:rsid w:val="003C0CBC"/>
    <w:rsid w:val="003D05A2"/>
    <w:rsid w:val="003D48E1"/>
    <w:rsid w:val="003E2B22"/>
    <w:rsid w:val="003E597F"/>
    <w:rsid w:val="003E59CF"/>
    <w:rsid w:val="003F2407"/>
    <w:rsid w:val="003F3ED8"/>
    <w:rsid w:val="003F422C"/>
    <w:rsid w:val="003F78F8"/>
    <w:rsid w:val="004050CA"/>
    <w:rsid w:val="004062D8"/>
    <w:rsid w:val="004063EA"/>
    <w:rsid w:val="0040790D"/>
    <w:rsid w:val="0042069D"/>
    <w:rsid w:val="00430140"/>
    <w:rsid w:val="00432385"/>
    <w:rsid w:val="004361B9"/>
    <w:rsid w:val="00441B9B"/>
    <w:rsid w:val="004436F1"/>
    <w:rsid w:val="00444E10"/>
    <w:rsid w:val="00451350"/>
    <w:rsid w:val="004554FC"/>
    <w:rsid w:val="004566D9"/>
    <w:rsid w:val="00466F01"/>
    <w:rsid w:val="00497A80"/>
    <w:rsid w:val="004A33E8"/>
    <w:rsid w:val="004A41E9"/>
    <w:rsid w:val="004A539E"/>
    <w:rsid w:val="004A64D6"/>
    <w:rsid w:val="004B277C"/>
    <w:rsid w:val="004B3FE9"/>
    <w:rsid w:val="004C1B51"/>
    <w:rsid w:val="004C297B"/>
    <w:rsid w:val="004C5252"/>
    <w:rsid w:val="004C5BA0"/>
    <w:rsid w:val="004F3E6E"/>
    <w:rsid w:val="00501308"/>
    <w:rsid w:val="005049D8"/>
    <w:rsid w:val="00507863"/>
    <w:rsid w:val="00516AE9"/>
    <w:rsid w:val="005205C6"/>
    <w:rsid w:val="00522365"/>
    <w:rsid w:val="005260C1"/>
    <w:rsid w:val="00526578"/>
    <w:rsid w:val="00526BDF"/>
    <w:rsid w:val="005374D3"/>
    <w:rsid w:val="00555B83"/>
    <w:rsid w:val="00562782"/>
    <w:rsid w:val="0057185D"/>
    <w:rsid w:val="00574A15"/>
    <w:rsid w:val="00575AEA"/>
    <w:rsid w:val="005808D5"/>
    <w:rsid w:val="00590557"/>
    <w:rsid w:val="005917D3"/>
    <w:rsid w:val="00592F02"/>
    <w:rsid w:val="00597F91"/>
    <w:rsid w:val="005A2784"/>
    <w:rsid w:val="005A5DD7"/>
    <w:rsid w:val="005B6E05"/>
    <w:rsid w:val="005C1E8D"/>
    <w:rsid w:val="005C269F"/>
    <w:rsid w:val="005C54B7"/>
    <w:rsid w:val="005D20AD"/>
    <w:rsid w:val="005D50AF"/>
    <w:rsid w:val="005E04AD"/>
    <w:rsid w:val="005E36E1"/>
    <w:rsid w:val="005E3788"/>
    <w:rsid w:val="005F19E0"/>
    <w:rsid w:val="0060056F"/>
    <w:rsid w:val="00603BCC"/>
    <w:rsid w:val="0060673F"/>
    <w:rsid w:val="006068C2"/>
    <w:rsid w:val="00607CF1"/>
    <w:rsid w:val="00621F53"/>
    <w:rsid w:val="00647345"/>
    <w:rsid w:val="00647B23"/>
    <w:rsid w:val="00652EED"/>
    <w:rsid w:val="00653844"/>
    <w:rsid w:val="006550D7"/>
    <w:rsid w:val="00657672"/>
    <w:rsid w:val="00660D68"/>
    <w:rsid w:val="00663971"/>
    <w:rsid w:val="00665265"/>
    <w:rsid w:val="00680FF3"/>
    <w:rsid w:val="00686579"/>
    <w:rsid w:val="00687532"/>
    <w:rsid w:val="00687F6B"/>
    <w:rsid w:val="006A71B2"/>
    <w:rsid w:val="006D0430"/>
    <w:rsid w:val="006E0367"/>
    <w:rsid w:val="006E09AB"/>
    <w:rsid w:val="006E0F66"/>
    <w:rsid w:val="006E75EC"/>
    <w:rsid w:val="006F14B5"/>
    <w:rsid w:val="006F6022"/>
    <w:rsid w:val="00701439"/>
    <w:rsid w:val="007161E9"/>
    <w:rsid w:val="00721881"/>
    <w:rsid w:val="00721A4F"/>
    <w:rsid w:val="007248B8"/>
    <w:rsid w:val="007303A4"/>
    <w:rsid w:val="00737569"/>
    <w:rsid w:val="00740BC9"/>
    <w:rsid w:val="007418A1"/>
    <w:rsid w:val="00743B93"/>
    <w:rsid w:val="00745B0C"/>
    <w:rsid w:val="00754769"/>
    <w:rsid w:val="00754DF7"/>
    <w:rsid w:val="00755E31"/>
    <w:rsid w:val="00761E32"/>
    <w:rsid w:val="00765170"/>
    <w:rsid w:val="00772B9D"/>
    <w:rsid w:val="00772C7B"/>
    <w:rsid w:val="00774AB5"/>
    <w:rsid w:val="007B24F0"/>
    <w:rsid w:val="007C1F68"/>
    <w:rsid w:val="007C4A67"/>
    <w:rsid w:val="007C6942"/>
    <w:rsid w:val="007D320E"/>
    <w:rsid w:val="007D489E"/>
    <w:rsid w:val="007D5E3B"/>
    <w:rsid w:val="007E3E27"/>
    <w:rsid w:val="007F0B26"/>
    <w:rsid w:val="007F4503"/>
    <w:rsid w:val="00802513"/>
    <w:rsid w:val="00805265"/>
    <w:rsid w:val="00823511"/>
    <w:rsid w:val="008314B4"/>
    <w:rsid w:val="00851C18"/>
    <w:rsid w:val="008635D6"/>
    <w:rsid w:val="00863A6D"/>
    <w:rsid w:val="00864333"/>
    <w:rsid w:val="00866C7F"/>
    <w:rsid w:val="00870D00"/>
    <w:rsid w:val="00871647"/>
    <w:rsid w:val="00875302"/>
    <w:rsid w:val="008832B1"/>
    <w:rsid w:val="00883B26"/>
    <w:rsid w:val="008842EC"/>
    <w:rsid w:val="008843A5"/>
    <w:rsid w:val="008931ED"/>
    <w:rsid w:val="00895B3F"/>
    <w:rsid w:val="008A3FC7"/>
    <w:rsid w:val="008B15FC"/>
    <w:rsid w:val="008B28E4"/>
    <w:rsid w:val="008B621F"/>
    <w:rsid w:val="008C402D"/>
    <w:rsid w:val="008C606C"/>
    <w:rsid w:val="008D6497"/>
    <w:rsid w:val="008E77C6"/>
    <w:rsid w:val="008F0166"/>
    <w:rsid w:val="008F4E6E"/>
    <w:rsid w:val="008F5AAE"/>
    <w:rsid w:val="00903418"/>
    <w:rsid w:val="00905B7B"/>
    <w:rsid w:val="00913CEB"/>
    <w:rsid w:val="0091585C"/>
    <w:rsid w:val="009159BE"/>
    <w:rsid w:val="009207F6"/>
    <w:rsid w:val="0093148E"/>
    <w:rsid w:val="009428AE"/>
    <w:rsid w:val="009435D7"/>
    <w:rsid w:val="009528D6"/>
    <w:rsid w:val="0095484F"/>
    <w:rsid w:val="00967A3A"/>
    <w:rsid w:val="009874A5"/>
    <w:rsid w:val="00997FAB"/>
    <w:rsid w:val="009A6876"/>
    <w:rsid w:val="009B6600"/>
    <w:rsid w:val="009C1E92"/>
    <w:rsid w:val="009C56D6"/>
    <w:rsid w:val="009C60BB"/>
    <w:rsid w:val="009D0B7C"/>
    <w:rsid w:val="009E38E0"/>
    <w:rsid w:val="009E7F7A"/>
    <w:rsid w:val="00A041D8"/>
    <w:rsid w:val="00A062C7"/>
    <w:rsid w:val="00A1309E"/>
    <w:rsid w:val="00A1571E"/>
    <w:rsid w:val="00A1766E"/>
    <w:rsid w:val="00A225E9"/>
    <w:rsid w:val="00A22700"/>
    <w:rsid w:val="00A24222"/>
    <w:rsid w:val="00A316E6"/>
    <w:rsid w:val="00A31BFE"/>
    <w:rsid w:val="00A52127"/>
    <w:rsid w:val="00A52EAE"/>
    <w:rsid w:val="00A72530"/>
    <w:rsid w:val="00A83B79"/>
    <w:rsid w:val="00A953F0"/>
    <w:rsid w:val="00AA1094"/>
    <w:rsid w:val="00AA2145"/>
    <w:rsid w:val="00AA7C29"/>
    <w:rsid w:val="00AB72E4"/>
    <w:rsid w:val="00AE2411"/>
    <w:rsid w:val="00AE6D7C"/>
    <w:rsid w:val="00AF4AF6"/>
    <w:rsid w:val="00B0507E"/>
    <w:rsid w:val="00B10F50"/>
    <w:rsid w:val="00B14A83"/>
    <w:rsid w:val="00B23B2D"/>
    <w:rsid w:val="00B333EA"/>
    <w:rsid w:val="00B51745"/>
    <w:rsid w:val="00B70A3E"/>
    <w:rsid w:val="00B72054"/>
    <w:rsid w:val="00B7235B"/>
    <w:rsid w:val="00B74D63"/>
    <w:rsid w:val="00B74D79"/>
    <w:rsid w:val="00B7661F"/>
    <w:rsid w:val="00B83AB7"/>
    <w:rsid w:val="00B86788"/>
    <w:rsid w:val="00B870C5"/>
    <w:rsid w:val="00B87149"/>
    <w:rsid w:val="00B91884"/>
    <w:rsid w:val="00BB293A"/>
    <w:rsid w:val="00BD28B3"/>
    <w:rsid w:val="00BE5C4E"/>
    <w:rsid w:val="00BE6169"/>
    <w:rsid w:val="00BF39DC"/>
    <w:rsid w:val="00BF3BEF"/>
    <w:rsid w:val="00C12D9E"/>
    <w:rsid w:val="00C15B1D"/>
    <w:rsid w:val="00C21035"/>
    <w:rsid w:val="00C2687C"/>
    <w:rsid w:val="00C45DD6"/>
    <w:rsid w:val="00C52C98"/>
    <w:rsid w:val="00C730A0"/>
    <w:rsid w:val="00C77165"/>
    <w:rsid w:val="00C804DE"/>
    <w:rsid w:val="00C83BF2"/>
    <w:rsid w:val="00C8525E"/>
    <w:rsid w:val="00C872D8"/>
    <w:rsid w:val="00C93DB8"/>
    <w:rsid w:val="00C94FB9"/>
    <w:rsid w:val="00CA385E"/>
    <w:rsid w:val="00CA4725"/>
    <w:rsid w:val="00CA4ED4"/>
    <w:rsid w:val="00CA7EFF"/>
    <w:rsid w:val="00CB0885"/>
    <w:rsid w:val="00CC2513"/>
    <w:rsid w:val="00CC4339"/>
    <w:rsid w:val="00CC5766"/>
    <w:rsid w:val="00CC6D12"/>
    <w:rsid w:val="00CC7BAE"/>
    <w:rsid w:val="00CD043C"/>
    <w:rsid w:val="00CD7CDC"/>
    <w:rsid w:val="00CE28E1"/>
    <w:rsid w:val="00CE3D0C"/>
    <w:rsid w:val="00CE5B87"/>
    <w:rsid w:val="00CF2C7C"/>
    <w:rsid w:val="00D03510"/>
    <w:rsid w:val="00D04A16"/>
    <w:rsid w:val="00D22E3A"/>
    <w:rsid w:val="00D25C85"/>
    <w:rsid w:val="00D303C5"/>
    <w:rsid w:val="00D37A7D"/>
    <w:rsid w:val="00D4086B"/>
    <w:rsid w:val="00D501EA"/>
    <w:rsid w:val="00D52FA7"/>
    <w:rsid w:val="00D61E2E"/>
    <w:rsid w:val="00D70FF2"/>
    <w:rsid w:val="00D86034"/>
    <w:rsid w:val="00DA4331"/>
    <w:rsid w:val="00DA62C2"/>
    <w:rsid w:val="00DC02BF"/>
    <w:rsid w:val="00DC0F76"/>
    <w:rsid w:val="00DC1560"/>
    <w:rsid w:val="00DD1B70"/>
    <w:rsid w:val="00DD3FF6"/>
    <w:rsid w:val="00DD42C2"/>
    <w:rsid w:val="00DD48C9"/>
    <w:rsid w:val="00DD6317"/>
    <w:rsid w:val="00DE1BA0"/>
    <w:rsid w:val="00DE7287"/>
    <w:rsid w:val="00DF5F15"/>
    <w:rsid w:val="00DF78C2"/>
    <w:rsid w:val="00E01AE2"/>
    <w:rsid w:val="00E027CF"/>
    <w:rsid w:val="00E05B3A"/>
    <w:rsid w:val="00E071F5"/>
    <w:rsid w:val="00E07793"/>
    <w:rsid w:val="00E07BC3"/>
    <w:rsid w:val="00E169A2"/>
    <w:rsid w:val="00E2086F"/>
    <w:rsid w:val="00E25763"/>
    <w:rsid w:val="00E3001A"/>
    <w:rsid w:val="00E353A4"/>
    <w:rsid w:val="00E35F92"/>
    <w:rsid w:val="00E41884"/>
    <w:rsid w:val="00E41BB1"/>
    <w:rsid w:val="00E459E1"/>
    <w:rsid w:val="00E50E15"/>
    <w:rsid w:val="00E8267A"/>
    <w:rsid w:val="00E87C75"/>
    <w:rsid w:val="00E94F86"/>
    <w:rsid w:val="00E963D1"/>
    <w:rsid w:val="00EA1C3E"/>
    <w:rsid w:val="00EA2769"/>
    <w:rsid w:val="00EA55F6"/>
    <w:rsid w:val="00EC1DEC"/>
    <w:rsid w:val="00ED112B"/>
    <w:rsid w:val="00ED49B0"/>
    <w:rsid w:val="00EE7952"/>
    <w:rsid w:val="00EF0599"/>
    <w:rsid w:val="00EF36E5"/>
    <w:rsid w:val="00EF43F8"/>
    <w:rsid w:val="00EF67A7"/>
    <w:rsid w:val="00EF7A3F"/>
    <w:rsid w:val="00F0088A"/>
    <w:rsid w:val="00F011CE"/>
    <w:rsid w:val="00F212B7"/>
    <w:rsid w:val="00F23C82"/>
    <w:rsid w:val="00F42400"/>
    <w:rsid w:val="00F453D7"/>
    <w:rsid w:val="00F4755A"/>
    <w:rsid w:val="00F54847"/>
    <w:rsid w:val="00F671EA"/>
    <w:rsid w:val="00F74C8E"/>
    <w:rsid w:val="00F75D54"/>
    <w:rsid w:val="00F80C36"/>
    <w:rsid w:val="00F95A42"/>
    <w:rsid w:val="00FA64FE"/>
    <w:rsid w:val="00FB44A7"/>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9CF8F"/>
  <w15:docId w15:val="{613BBB79-5A5D-44B5-866E-45443273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453">
      <w:bodyDiv w:val="1"/>
      <w:marLeft w:val="0"/>
      <w:marRight w:val="0"/>
      <w:marTop w:val="0"/>
      <w:marBottom w:val="0"/>
      <w:divBdr>
        <w:top w:val="none" w:sz="0" w:space="0" w:color="auto"/>
        <w:left w:val="none" w:sz="0" w:space="0" w:color="auto"/>
        <w:bottom w:val="none" w:sz="0" w:space="0" w:color="auto"/>
        <w:right w:val="none" w:sz="0" w:space="0" w:color="auto"/>
      </w:divBdr>
      <w:divsChild>
        <w:div w:id="81994061">
          <w:marLeft w:val="0"/>
          <w:marRight w:val="0"/>
          <w:marTop w:val="0"/>
          <w:marBottom w:val="0"/>
          <w:divBdr>
            <w:top w:val="none" w:sz="0" w:space="0" w:color="auto"/>
            <w:left w:val="none" w:sz="0" w:space="0" w:color="auto"/>
            <w:bottom w:val="none" w:sz="0" w:space="0" w:color="auto"/>
            <w:right w:val="none" w:sz="0" w:space="0" w:color="auto"/>
          </w:divBdr>
          <w:divsChild>
            <w:div w:id="1398167692">
              <w:marLeft w:val="0"/>
              <w:marRight w:val="0"/>
              <w:marTop w:val="0"/>
              <w:marBottom w:val="0"/>
              <w:divBdr>
                <w:top w:val="none" w:sz="0" w:space="0" w:color="auto"/>
                <w:left w:val="none" w:sz="0" w:space="0" w:color="auto"/>
                <w:bottom w:val="none" w:sz="0" w:space="0" w:color="auto"/>
                <w:right w:val="none" w:sz="0" w:space="0" w:color="auto"/>
              </w:divBdr>
              <w:divsChild>
                <w:div w:id="1997491548">
                  <w:marLeft w:val="0"/>
                  <w:marRight w:val="0"/>
                  <w:marTop w:val="0"/>
                  <w:marBottom w:val="0"/>
                  <w:divBdr>
                    <w:top w:val="none" w:sz="0" w:space="0" w:color="auto"/>
                    <w:left w:val="none" w:sz="0" w:space="0" w:color="auto"/>
                    <w:bottom w:val="none" w:sz="0" w:space="0" w:color="auto"/>
                    <w:right w:val="none" w:sz="0" w:space="0" w:color="auto"/>
                  </w:divBdr>
                  <w:divsChild>
                    <w:div w:id="985933593">
                      <w:marLeft w:val="0"/>
                      <w:marRight w:val="0"/>
                      <w:marTop w:val="0"/>
                      <w:marBottom w:val="0"/>
                      <w:divBdr>
                        <w:top w:val="none" w:sz="0" w:space="0" w:color="auto"/>
                        <w:left w:val="none" w:sz="0" w:space="0" w:color="auto"/>
                        <w:bottom w:val="none" w:sz="0" w:space="0" w:color="auto"/>
                        <w:right w:val="none" w:sz="0" w:space="0" w:color="auto"/>
                      </w:divBdr>
                      <w:divsChild>
                        <w:div w:id="1507867120">
                          <w:marLeft w:val="0"/>
                          <w:marRight w:val="0"/>
                          <w:marTop w:val="0"/>
                          <w:marBottom w:val="0"/>
                          <w:divBdr>
                            <w:top w:val="none" w:sz="0" w:space="0" w:color="auto"/>
                            <w:left w:val="none" w:sz="0" w:space="0" w:color="auto"/>
                            <w:bottom w:val="none" w:sz="0" w:space="0" w:color="auto"/>
                            <w:right w:val="none" w:sz="0" w:space="0" w:color="auto"/>
                          </w:divBdr>
                          <w:divsChild>
                            <w:div w:id="623386198">
                              <w:marLeft w:val="0"/>
                              <w:marRight w:val="0"/>
                              <w:marTop w:val="0"/>
                              <w:marBottom w:val="0"/>
                              <w:divBdr>
                                <w:top w:val="none" w:sz="0" w:space="0" w:color="auto"/>
                                <w:left w:val="none" w:sz="0" w:space="0" w:color="auto"/>
                                <w:bottom w:val="none" w:sz="0" w:space="0" w:color="auto"/>
                                <w:right w:val="none" w:sz="0" w:space="0" w:color="auto"/>
                              </w:divBdr>
                              <w:divsChild>
                                <w:div w:id="458186182">
                                  <w:marLeft w:val="0"/>
                                  <w:marRight w:val="0"/>
                                  <w:marTop w:val="0"/>
                                  <w:marBottom w:val="0"/>
                                  <w:divBdr>
                                    <w:top w:val="none" w:sz="0" w:space="0" w:color="auto"/>
                                    <w:left w:val="none" w:sz="0" w:space="0" w:color="auto"/>
                                    <w:bottom w:val="none" w:sz="0" w:space="0" w:color="auto"/>
                                    <w:right w:val="none" w:sz="0" w:space="0" w:color="auto"/>
                                  </w:divBdr>
                                  <w:divsChild>
                                    <w:div w:id="409737992">
                                      <w:marLeft w:val="0"/>
                                      <w:marRight w:val="0"/>
                                      <w:marTop w:val="0"/>
                                      <w:marBottom w:val="0"/>
                                      <w:divBdr>
                                        <w:top w:val="none" w:sz="0" w:space="0" w:color="auto"/>
                                        <w:left w:val="none" w:sz="0" w:space="0" w:color="auto"/>
                                        <w:bottom w:val="none" w:sz="0" w:space="0" w:color="auto"/>
                                        <w:right w:val="none" w:sz="0" w:space="0" w:color="auto"/>
                                      </w:divBdr>
                                      <w:divsChild>
                                        <w:div w:id="1707562738">
                                          <w:marLeft w:val="0"/>
                                          <w:marRight w:val="0"/>
                                          <w:marTop w:val="0"/>
                                          <w:marBottom w:val="0"/>
                                          <w:divBdr>
                                            <w:top w:val="none" w:sz="0" w:space="0" w:color="auto"/>
                                            <w:left w:val="none" w:sz="0" w:space="0" w:color="auto"/>
                                            <w:bottom w:val="none" w:sz="0" w:space="0" w:color="auto"/>
                                            <w:right w:val="none" w:sz="0" w:space="0" w:color="auto"/>
                                          </w:divBdr>
                                          <w:divsChild>
                                            <w:div w:id="1789154142">
                                              <w:marLeft w:val="0"/>
                                              <w:marRight w:val="0"/>
                                              <w:marTop w:val="0"/>
                                              <w:marBottom w:val="0"/>
                                              <w:divBdr>
                                                <w:top w:val="none" w:sz="0" w:space="0" w:color="auto"/>
                                                <w:left w:val="none" w:sz="0" w:space="0" w:color="auto"/>
                                                <w:bottom w:val="none" w:sz="0" w:space="0" w:color="auto"/>
                                                <w:right w:val="none" w:sz="0" w:space="0" w:color="auto"/>
                                              </w:divBdr>
                                              <w:divsChild>
                                                <w:div w:id="308556443">
                                                  <w:marLeft w:val="0"/>
                                                  <w:marRight w:val="0"/>
                                                  <w:marTop w:val="0"/>
                                                  <w:marBottom w:val="0"/>
                                                  <w:divBdr>
                                                    <w:top w:val="none" w:sz="0" w:space="0" w:color="auto"/>
                                                    <w:left w:val="none" w:sz="0" w:space="0" w:color="auto"/>
                                                    <w:bottom w:val="none" w:sz="0" w:space="0" w:color="auto"/>
                                                    <w:right w:val="none" w:sz="0" w:space="0" w:color="auto"/>
                                                  </w:divBdr>
                                                  <w:divsChild>
                                                    <w:div w:id="182593863">
                                                      <w:marLeft w:val="0"/>
                                                      <w:marRight w:val="0"/>
                                                      <w:marTop w:val="0"/>
                                                      <w:marBottom w:val="0"/>
                                                      <w:divBdr>
                                                        <w:top w:val="none" w:sz="0" w:space="0" w:color="auto"/>
                                                        <w:left w:val="none" w:sz="0" w:space="0" w:color="auto"/>
                                                        <w:bottom w:val="none" w:sz="0" w:space="0" w:color="auto"/>
                                                        <w:right w:val="none" w:sz="0" w:space="0" w:color="auto"/>
                                                      </w:divBdr>
                                                      <w:divsChild>
                                                        <w:div w:id="1286543248">
                                                          <w:marLeft w:val="0"/>
                                                          <w:marRight w:val="0"/>
                                                          <w:marTop w:val="0"/>
                                                          <w:marBottom w:val="0"/>
                                                          <w:divBdr>
                                                            <w:top w:val="none" w:sz="0" w:space="0" w:color="auto"/>
                                                            <w:left w:val="none" w:sz="0" w:space="0" w:color="auto"/>
                                                            <w:bottom w:val="none" w:sz="0" w:space="0" w:color="auto"/>
                                                            <w:right w:val="none" w:sz="0" w:space="0" w:color="auto"/>
                                                          </w:divBdr>
                                                          <w:divsChild>
                                                            <w:div w:id="2076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3392903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1260354">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82194072">
      <w:bodyDiv w:val="1"/>
      <w:marLeft w:val="0"/>
      <w:marRight w:val="0"/>
      <w:marTop w:val="0"/>
      <w:marBottom w:val="0"/>
      <w:divBdr>
        <w:top w:val="none" w:sz="0" w:space="0" w:color="auto"/>
        <w:left w:val="none" w:sz="0" w:space="0" w:color="auto"/>
        <w:bottom w:val="none" w:sz="0" w:space="0" w:color="auto"/>
        <w:right w:val="none" w:sz="0" w:space="0" w:color="auto"/>
      </w:divBdr>
    </w:div>
    <w:div w:id="1721901196">
      <w:bodyDiv w:val="1"/>
      <w:marLeft w:val="0"/>
      <w:marRight w:val="0"/>
      <w:marTop w:val="0"/>
      <w:marBottom w:val="0"/>
      <w:divBdr>
        <w:top w:val="none" w:sz="0" w:space="0" w:color="auto"/>
        <w:left w:val="none" w:sz="0" w:space="0" w:color="auto"/>
        <w:bottom w:val="none" w:sz="0" w:space="0" w:color="auto"/>
        <w:right w:val="none" w:sz="0" w:space="0" w:color="auto"/>
      </w:divBdr>
    </w:div>
    <w:div w:id="1730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CC67-58A5-48AE-B9CE-0F7E59B2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487</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14576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147</cp:revision>
  <cp:lastPrinted>2022-12-26T10:59:00Z</cp:lastPrinted>
  <dcterms:created xsi:type="dcterms:W3CDTF">2017-03-13T11:31:00Z</dcterms:created>
  <dcterms:modified xsi:type="dcterms:W3CDTF">2023-07-12T08:42:00Z</dcterms:modified>
</cp:coreProperties>
</file>