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05D" w14:textId="7D54D165" w:rsidR="00F42499" w:rsidRPr="00576386" w:rsidRDefault="00F42499" w:rsidP="00F42499">
      <w:pPr>
        <w:rPr>
          <w:rFonts w:asciiTheme="majorHAnsi" w:hAnsiTheme="majorHAnsi"/>
        </w:rPr>
      </w:pPr>
      <w:r w:rsidRPr="00252871">
        <w:rPr>
          <w:rFonts w:asciiTheme="majorHAnsi" w:hAnsiTheme="majorHAnsi"/>
          <w:lang w:val="sr-Cyrl-CS"/>
        </w:rPr>
        <w:t>Број:</w:t>
      </w:r>
      <w:r w:rsidR="003B3282">
        <w:rPr>
          <w:rFonts w:asciiTheme="majorHAnsi" w:hAnsiTheme="majorHAnsi"/>
        </w:rPr>
        <w:t xml:space="preserve"> </w:t>
      </w:r>
      <w:r w:rsidR="00DD2BFA">
        <w:rPr>
          <w:rFonts w:asciiTheme="majorHAnsi" w:hAnsiTheme="majorHAnsi"/>
          <w:lang w:val="sr-Cyrl-RS"/>
        </w:rPr>
        <w:t>4769</w:t>
      </w:r>
      <w:r w:rsidR="00576386">
        <w:rPr>
          <w:rFonts w:asciiTheme="majorHAnsi" w:hAnsiTheme="majorHAnsi"/>
        </w:rPr>
        <w:t>/1</w:t>
      </w:r>
    </w:p>
    <w:p w14:paraId="67B5E788" w14:textId="5BDB637B"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3B3282">
        <w:rPr>
          <w:rFonts w:asciiTheme="majorHAnsi" w:hAnsiTheme="majorHAnsi"/>
        </w:rPr>
        <w:t xml:space="preserve"> </w:t>
      </w:r>
      <w:r w:rsidR="00184682">
        <w:rPr>
          <w:rFonts w:asciiTheme="majorHAnsi" w:hAnsiTheme="majorHAnsi"/>
          <w:lang w:val="sr-Cyrl-RS"/>
        </w:rPr>
        <w:t>20</w:t>
      </w:r>
      <w:r w:rsidR="00CB7FB4" w:rsidRPr="00252871">
        <w:rPr>
          <w:rFonts w:asciiTheme="majorHAnsi" w:hAnsiTheme="majorHAnsi"/>
        </w:rPr>
        <w:t>.</w:t>
      </w:r>
      <w:r w:rsidR="00184682">
        <w:rPr>
          <w:rFonts w:asciiTheme="majorHAnsi" w:hAnsiTheme="majorHAnsi"/>
          <w:lang w:val="sr-Cyrl-RS"/>
        </w:rPr>
        <w:t>10</w:t>
      </w:r>
      <w:r w:rsidR="003B3282">
        <w:rPr>
          <w:rFonts w:asciiTheme="majorHAnsi" w:hAnsiTheme="majorHAnsi"/>
        </w:rPr>
        <w:t>.2023</w:t>
      </w:r>
      <w:r w:rsidRPr="00252871">
        <w:rPr>
          <w:rFonts w:asciiTheme="majorHAnsi" w:hAnsiTheme="majorHAnsi"/>
          <w:lang w:val="sr-Cyrl-CS"/>
        </w:rPr>
        <w:t xml:space="preserve">. </w:t>
      </w:r>
      <w:proofErr w:type="spellStart"/>
      <w:r w:rsidRPr="00252871">
        <w:rPr>
          <w:rFonts w:asciiTheme="majorHAnsi" w:hAnsiTheme="majorHAnsi"/>
        </w:rPr>
        <w:t>године</w:t>
      </w:r>
      <w:proofErr w:type="spellEnd"/>
    </w:p>
    <w:p w14:paraId="48802BA4" w14:textId="77777777" w:rsidR="00F42499" w:rsidRPr="00252871" w:rsidRDefault="00F42499" w:rsidP="00F42499">
      <w:pPr>
        <w:spacing w:line="200" w:lineRule="exact"/>
        <w:rPr>
          <w:rFonts w:asciiTheme="majorHAnsi" w:hAnsiTheme="majorHAnsi"/>
          <w:lang w:val="sr-Cyrl-CS"/>
        </w:rPr>
      </w:pPr>
    </w:p>
    <w:p w14:paraId="5294AE16" w14:textId="77777777" w:rsidR="0027524A" w:rsidRPr="00DE5B37" w:rsidRDefault="00F42499" w:rsidP="0027524A">
      <w:pPr>
        <w:jc w:val="both"/>
        <w:rPr>
          <w:rFonts w:ascii="Cambria" w:hAnsi="Cambria"/>
          <w:bCs/>
          <w:spacing w:val="1"/>
          <w:position w:val="-1"/>
          <w:lang w:val="sr-Cyrl-RS"/>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927348">
        <w:rPr>
          <w:rFonts w:asciiTheme="majorHAnsi" w:hAnsiTheme="majorHAnsi"/>
          <w:b/>
          <w:spacing w:val="1"/>
          <w:position w:val="-1"/>
          <w:lang w:val="sr-Cyrl-RS"/>
        </w:rPr>
        <w:t>3</w:t>
      </w:r>
      <w:r w:rsidR="00184682">
        <w:rPr>
          <w:rFonts w:asciiTheme="majorHAnsi" w:hAnsiTheme="majorHAnsi"/>
          <w:b/>
          <w:spacing w:val="1"/>
          <w:position w:val="-1"/>
          <w:lang w:val="sr-Cyrl-RS"/>
        </w:rPr>
        <w:t>5</w:t>
      </w:r>
      <w:r w:rsidR="003B3282">
        <w:rPr>
          <w:rFonts w:asciiTheme="majorHAnsi" w:hAnsiTheme="majorHAnsi"/>
          <w:b/>
          <w:spacing w:val="1"/>
          <w:position w:val="-1"/>
          <w:lang w:val="sr-Cyrl-CS"/>
        </w:rPr>
        <w:t>/2</w:t>
      </w:r>
      <w:r w:rsidR="003B3282">
        <w:rPr>
          <w:rFonts w:asciiTheme="majorHAnsi" w:hAnsiTheme="majorHAnsi"/>
          <w:b/>
          <w:spacing w:val="1"/>
          <w:position w:val="-1"/>
        </w:rPr>
        <w:t>3</w:t>
      </w:r>
      <w:r w:rsidRPr="00252871">
        <w:rPr>
          <w:rFonts w:asciiTheme="majorHAnsi" w:hAnsiTheme="majorHAnsi"/>
          <w:b/>
          <w:spacing w:val="1"/>
          <w:position w:val="-1"/>
          <w:lang w:val="sr-Cyrl-CS"/>
        </w:rPr>
        <w:t>–</w:t>
      </w:r>
      <w:r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CB7FB4" w:rsidRPr="00252871">
        <w:rPr>
          <w:rStyle w:val="Emphasis"/>
          <w:rFonts w:asciiTheme="majorHAnsi" w:hAnsiTheme="majorHAnsi"/>
          <w:i w:val="0"/>
          <w:color w:val="000000"/>
        </w:rPr>
        <w:t>услуге</w:t>
      </w:r>
      <w:proofErr w:type="spellEnd"/>
      <w:r w:rsidR="00A70150" w:rsidRPr="00252871">
        <w:rPr>
          <w:rStyle w:val="Emphasis"/>
          <w:rFonts w:asciiTheme="majorHAnsi" w:hAnsiTheme="majorHAnsi"/>
          <w:lang w:val="sr-Cyrl-CS"/>
        </w:rPr>
        <w:t xml:space="preserve">- </w:t>
      </w:r>
      <w:bookmarkStart w:id="0" w:name="_Hlk148690649"/>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bookmarkEnd w:id="0"/>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p>
    <w:p w14:paraId="267DDF78" w14:textId="2CE760B4"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14:paraId="3655DE65" w14:textId="77777777"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5F2C181" w14:textId="77777777" w:rsidR="00F42499" w:rsidRPr="00252871" w:rsidRDefault="00F42499" w:rsidP="00ED0342">
            <w:pPr>
              <w:spacing w:before="4" w:line="100" w:lineRule="exact"/>
              <w:rPr>
                <w:rFonts w:asciiTheme="majorHAnsi" w:hAnsiTheme="majorHAnsi"/>
                <w:lang w:val="sr-Cyrl-CS"/>
              </w:rPr>
            </w:pPr>
          </w:p>
          <w:p w14:paraId="0CF65393"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003B3282">
              <w:rPr>
                <w:rFonts w:asciiTheme="majorHAnsi" w:hAnsiTheme="majorHAnsi"/>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0F0DC7B" w14:textId="77777777" w:rsidR="00F42499" w:rsidRPr="00252871" w:rsidRDefault="00F42499" w:rsidP="00ED0342">
            <w:pPr>
              <w:spacing w:before="4" w:line="100" w:lineRule="exact"/>
              <w:rPr>
                <w:rFonts w:asciiTheme="majorHAnsi" w:hAnsiTheme="majorHAnsi"/>
                <w:lang w:val="sr-Cyrl-CS"/>
              </w:rPr>
            </w:pPr>
          </w:p>
          <w:p w14:paraId="13474FBA" w14:textId="77777777" w:rsidR="00F42499" w:rsidRPr="00252871" w:rsidRDefault="00F42499" w:rsidP="00ED0342">
            <w:pPr>
              <w:rPr>
                <w:rFonts w:asciiTheme="majorHAnsi" w:hAnsiTheme="majorHAnsi"/>
                <w:lang w:val="sr-Cyrl-CS"/>
              </w:rPr>
            </w:pPr>
            <w:proofErr w:type="spellStart"/>
            <w:r w:rsidRPr="00252871">
              <w:rPr>
                <w:rFonts w:asciiTheme="majorHAnsi" w:hAnsiTheme="majorHAnsi"/>
                <w:b/>
                <w:lang w:val="es-ES"/>
              </w:rPr>
              <w:t>Центар</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sr-Cyrl-CS"/>
              </w:rPr>
              <w:t>ш</w:t>
            </w:r>
            <w:proofErr w:type="spellStart"/>
            <w:r w:rsidRPr="00252871">
              <w:rPr>
                <w:rFonts w:asciiTheme="majorHAnsi" w:hAnsiTheme="majorHAnsi"/>
                <w:b/>
                <w:lang w:val="es-ES"/>
              </w:rPr>
              <w:t>титу</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одој</w:t>
            </w:r>
            <w:proofErr w:type="spellEnd"/>
            <w:r w:rsidRPr="00252871">
              <w:rPr>
                <w:rFonts w:asciiTheme="majorHAnsi" w:hAnsiTheme="majorHAnsi"/>
                <w:b/>
                <w:lang w:val="sr-Cyrl-CS"/>
              </w:rPr>
              <w:t>ч</w:t>
            </w:r>
            <w:proofErr w:type="spellStart"/>
            <w:r w:rsidRPr="00252871">
              <w:rPr>
                <w:rFonts w:asciiTheme="majorHAnsi" w:hAnsiTheme="majorHAnsi"/>
                <w:b/>
                <w:lang w:val="es-ES"/>
              </w:rPr>
              <w:t>ади</w:t>
            </w:r>
            <w:proofErr w:type="spellEnd"/>
            <w:r w:rsidRPr="00252871">
              <w:rPr>
                <w:rFonts w:asciiTheme="majorHAnsi" w:hAnsiTheme="majorHAnsi"/>
                <w:b/>
                <w:lang w:val="sr-Cyrl-CS"/>
              </w:rPr>
              <w:t xml:space="preserve">, </w:t>
            </w:r>
            <w:proofErr w:type="spellStart"/>
            <w:r w:rsidRPr="00252871">
              <w:rPr>
                <w:rFonts w:asciiTheme="majorHAnsi" w:hAnsiTheme="majorHAnsi"/>
                <w:b/>
                <w:lang w:val="es-ES"/>
              </w:rPr>
              <w:t>деце</w:t>
            </w:r>
            <w:proofErr w:type="spellEnd"/>
            <w:r w:rsidRPr="00252871">
              <w:rPr>
                <w:rFonts w:asciiTheme="majorHAnsi" w:hAnsiTheme="majorHAnsi"/>
                <w:b/>
                <w:lang w:val="es-ES"/>
              </w:rPr>
              <w:t xml:space="preserve"> и </w:t>
            </w:r>
            <w:proofErr w:type="spellStart"/>
            <w:r w:rsidRPr="00252871">
              <w:rPr>
                <w:rFonts w:asciiTheme="majorHAnsi" w:hAnsiTheme="majorHAnsi"/>
                <w:b/>
                <w:lang w:val="es-ES"/>
              </w:rPr>
              <w:t>омладине</w:t>
            </w:r>
            <w:proofErr w:type="spellEnd"/>
          </w:p>
          <w:p w14:paraId="31CA3B68" w14:textId="77777777" w:rsidR="00F42499" w:rsidRPr="00252871" w:rsidRDefault="00F42499" w:rsidP="00ED0342">
            <w:pPr>
              <w:ind w:left="102"/>
              <w:rPr>
                <w:rFonts w:asciiTheme="majorHAnsi" w:hAnsiTheme="majorHAnsi"/>
                <w:lang w:val="sr-Cyrl-CS"/>
              </w:rPr>
            </w:pPr>
          </w:p>
        </w:tc>
      </w:tr>
      <w:tr w:rsidR="00F42499" w:rsidRPr="00252871" w14:paraId="1037097D" w14:textId="77777777"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1741ABD3" w14:textId="77777777" w:rsidR="00F42499" w:rsidRPr="00252871" w:rsidRDefault="00F42499" w:rsidP="00ED0342">
            <w:pPr>
              <w:spacing w:before="4" w:line="100" w:lineRule="exact"/>
              <w:rPr>
                <w:rFonts w:asciiTheme="majorHAnsi" w:hAnsiTheme="majorHAnsi"/>
                <w:lang w:val="sr-Cyrl-CS"/>
              </w:rPr>
            </w:pPr>
          </w:p>
          <w:p w14:paraId="4D697D0B"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proofErr w:type="spellStart"/>
            <w:r w:rsidR="003B3282">
              <w:rPr>
                <w:rFonts w:asciiTheme="majorHAnsi" w:hAnsiTheme="majorHAnsi"/>
                <w:spacing w:val="-1"/>
              </w:rPr>
              <w:t>са</w:t>
            </w:r>
            <w:proofErr w:type="spellEnd"/>
            <w:r w:rsidR="003B3282">
              <w:rPr>
                <w:rFonts w:asciiTheme="majorHAnsi" w:hAnsiTheme="majorHAnsi"/>
                <w:spacing w:val="-1"/>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2EEDC18" w14:textId="77777777" w:rsidR="00F42499" w:rsidRPr="00252871" w:rsidRDefault="00F42499" w:rsidP="00ED0342">
            <w:pPr>
              <w:spacing w:before="4" w:line="100" w:lineRule="exact"/>
              <w:rPr>
                <w:rFonts w:asciiTheme="majorHAnsi" w:hAnsiTheme="majorHAnsi"/>
                <w:lang w:val="sr-Cyrl-CS"/>
              </w:rPr>
            </w:pPr>
          </w:p>
          <w:p w14:paraId="007E8167" w14:textId="77777777"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proofErr w:type="spellStart"/>
            <w:r w:rsidRPr="00252871">
              <w:rPr>
                <w:rFonts w:asciiTheme="majorHAnsi" w:hAnsiTheme="majorHAnsi"/>
                <w:lang w:val="es-ES"/>
              </w:rPr>
              <w:t>Зве</w:t>
            </w:r>
            <w:proofErr w:type="spellEnd"/>
            <w:r w:rsidRPr="00252871">
              <w:rPr>
                <w:rFonts w:asciiTheme="majorHAnsi" w:hAnsiTheme="majorHAnsi"/>
                <w:lang w:val="sr-Cyrl-CS"/>
              </w:rPr>
              <w:t>ч</w:t>
            </w:r>
            <w:proofErr w:type="spellStart"/>
            <w:r w:rsidRPr="00252871">
              <w:rPr>
                <w:rFonts w:asciiTheme="majorHAnsi" w:hAnsiTheme="majorHAnsi"/>
                <w:lang w:val="es-ES"/>
              </w:rPr>
              <w:t>анска</w:t>
            </w:r>
            <w:proofErr w:type="spellEnd"/>
            <w:r w:rsidRPr="00252871">
              <w:rPr>
                <w:rFonts w:asciiTheme="majorHAnsi" w:hAnsiTheme="majorHAnsi"/>
                <w:lang w:val="sr-Cyrl-CS"/>
              </w:rPr>
              <w:t xml:space="preserve"> бр. 7</w:t>
            </w:r>
          </w:p>
        </w:tc>
      </w:tr>
      <w:tr w:rsidR="00F42499" w:rsidRPr="00252871" w14:paraId="6CCB792C"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A73B550"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3FF862F" w14:textId="77777777"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14:paraId="7A7E8193" w14:textId="77777777"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54F4891A"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p>
          <w:p w14:paraId="443C934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2EA9C53" w14:textId="77777777"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proofErr w:type="spellStart"/>
            <w:r w:rsidRPr="00252871">
              <w:rPr>
                <w:rFonts w:asciiTheme="majorHAnsi" w:hAnsiTheme="majorHAnsi"/>
              </w:rPr>
              <w:t>набавке</w:t>
            </w:r>
            <w:proofErr w:type="spellEnd"/>
            <w:r w:rsidR="003B3282">
              <w:rPr>
                <w:rFonts w:asciiTheme="majorHAnsi" w:hAnsiTheme="majorHAnsi"/>
              </w:rPr>
              <w:t xml:space="preserve"> </w:t>
            </w:r>
            <w:proofErr w:type="spellStart"/>
            <w:r w:rsidRPr="00252871">
              <w:rPr>
                <w:rFonts w:asciiTheme="majorHAnsi" w:hAnsiTheme="majorHAnsi"/>
              </w:rPr>
              <w:t>путем</w:t>
            </w:r>
            <w:proofErr w:type="spellEnd"/>
            <w:r w:rsidR="003B3282">
              <w:rPr>
                <w:rFonts w:asciiTheme="majorHAnsi" w:hAnsiTheme="majorHAnsi"/>
              </w:rPr>
              <w:t xml:space="preserve"> </w:t>
            </w:r>
            <w:proofErr w:type="spellStart"/>
            <w:r w:rsidRPr="00252871">
              <w:rPr>
                <w:rFonts w:asciiTheme="majorHAnsi" w:hAnsiTheme="majorHAnsi"/>
              </w:rPr>
              <w:t>наруџбенице</w:t>
            </w:r>
            <w:proofErr w:type="spellEnd"/>
          </w:p>
          <w:p w14:paraId="5D7C0952" w14:textId="2BA820BD"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927348">
              <w:rPr>
                <w:rFonts w:asciiTheme="majorHAnsi" w:hAnsiTheme="majorHAnsi"/>
                <w:color w:val="000000" w:themeColor="text1"/>
                <w:lang w:val="sr-Cyrl-CS"/>
              </w:rPr>
              <w:t>3</w:t>
            </w:r>
            <w:r w:rsidR="00184682">
              <w:rPr>
                <w:rFonts w:asciiTheme="majorHAnsi" w:hAnsiTheme="majorHAnsi"/>
                <w:color w:val="000000" w:themeColor="text1"/>
                <w:lang w:val="sr-Cyrl-CS"/>
              </w:rPr>
              <w:t>5</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3B3282">
              <w:rPr>
                <w:rFonts w:asciiTheme="majorHAnsi" w:hAnsiTheme="majorHAnsi"/>
                <w:color w:val="000000" w:themeColor="text1"/>
                <w:lang w:val="sr-Cyrl-CS"/>
              </w:rPr>
              <w:t>3</w:t>
            </w:r>
          </w:p>
        </w:tc>
      </w:tr>
      <w:tr w:rsidR="00F42499" w:rsidRPr="00252871" w14:paraId="0F5D4224"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623DEF18"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D0A4DF2" w14:textId="77777777"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14:paraId="777D91DF" w14:textId="77777777" w:rsidTr="00184682">
        <w:trPr>
          <w:trHeight w:hRule="exact" w:val="3741"/>
        </w:trPr>
        <w:tc>
          <w:tcPr>
            <w:tcW w:w="3119" w:type="dxa"/>
            <w:tcBorders>
              <w:top w:val="single" w:sz="6" w:space="0" w:color="000000"/>
              <w:left w:val="single" w:sz="6" w:space="0" w:color="000000"/>
              <w:bottom w:val="single" w:sz="6" w:space="0" w:color="000000"/>
              <w:right w:val="single" w:sz="6" w:space="0" w:color="000000"/>
            </w:tcBorders>
          </w:tcPr>
          <w:p w14:paraId="07BF110F" w14:textId="77777777" w:rsidR="00F42499" w:rsidRPr="00252871" w:rsidRDefault="00F42499" w:rsidP="00ED0342">
            <w:pPr>
              <w:spacing w:before="5" w:line="260" w:lineRule="exact"/>
              <w:rPr>
                <w:rFonts w:asciiTheme="majorHAnsi" w:hAnsiTheme="majorHAnsi"/>
                <w:lang w:val="sr-Cyrl-CS"/>
              </w:rPr>
            </w:pPr>
          </w:p>
          <w:p w14:paraId="47FE25D8" w14:textId="77777777"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и</w:t>
            </w:r>
            <w:r w:rsidRPr="00252871">
              <w:rPr>
                <w:rFonts w:asciiTheme="majorHAnsi" w:hAnsiTheme="majorHAnsi"/>
                <w:lang w:val="sr-Cyrl-CS"/>
              </w:rPr>
              <w:t>з</w:t>
            </w:r>
          </w:p>
          <w:p w14:paraId="7BFEAE8D" w14:textId="77777777" w:rsidR="00F42499" w:rsidRPr="00252871" w:rsidRDefault="00F42499" w:rsidP="00ED0342">
            <w:pPr>
              <w:ind w:left="102"/>
              <w:rPr>
                <w:rFonts w:asciiTheme="majorHAnsi" w:hAnsiTheme="majorHAnsi"/>
                <w:lang w:val="sr-Cyrl-CS"/>
              </w:rPr>
            </w:pPr>
            <w:proofErr w:type="spellStart"/>
            <w:r w:rsidRPr="00252871">
              <w:rPr>
                <w:rFonts w:asciiTheme="majorHAnsi" w:hAnsiTheme="majorHAnsi"/>
                <w:shd w:val="clear" w:color="auto" w:fill="FFFFFF"/>
              </w:rPr>
              <w:t>Јединственог</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речника</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набавке</w:t>
            </w:r>
            <w:proofErr w:type="spellEnd"/>
            <w:r w:rsidRPr="00252871">
              <w:rPr>
                <w:rFonts w:asciiTheme="majorHAnsi" w:hAnsiTheme="majorHAnsi"/>
                <w:shd w:val="clear" w:color="auto" w:fill="FFFFFF"/>
              </w:rPr>
              <w:t xml:space="preserve">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5E33C0FA" w14:textId="77777777" w:rsidR="0027524A" w:rsidRPr="00DE5B37" w:rsidRDefault="00F42499" w:rsidP="0027524A">
            <w:pPr>
              <w:jc w:val="both"/>
              <w:rPr>
                <w:rFonts w:ascii="Cambria" w:hAnsi="Cambria"/>
                <w:bCs/>
                <w:spacing w:val="1"/>
                <w:position w:val="-1"/>
                <w:lang w:val="sr-Cyrl-RS"/>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bookmarkStart w:id="1" w:name="_Hlk144899639"/>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p>
          <w:p w14:paraId="15A701B7" w14:textId="76373C26" w:rsidR="00184682" w:rsidRPr="003075B3" w:rsidRDefault="00184682" w:rsidP="00184682">
            <w:pPr>
              <w:spacing w:after="200" w:line="276" w:lineRule="auto"/>
              <w:ind w:right="147"/>
              <w:jc w:val="both"/>
              <w:rPr>
                <w:color w:val="FF0000"/>
                <w:lang w:val="sr-Cyrl-RS"/>
              </w:rPr>
            </w:pPr>
            <w:proofErr w:type="gramStart"/>
            <w:r>
              <w:t xml:space="preserve">507110002  </w:t>
            </w:r>
            <w:proofErr w:type="spellStart"/>
            <w:r>
              <w:t>Услуге</w:t>
            </w:r>
            <w:proofErr w:type="spellEnd"/>
            <w:proofErr w:type="gramEnd"/>
            <w:r>
              <w:t xml:space="preserve"> </w:t>
            </w:r>
            <w:proofErr w:type="spellStart"/>
            <w:r>
              <w:t>поправке</w:t>
            </w:r>
            <w:proofErr w:type="spellEnd"/>
            <w:r>
              <w:t xml:space="preserve"> и </w:t>
            </w:r>
            <w:proofErr w:type="spellStart"/>
            <w:r>
              <w:t>одржавања</w:t>
            </w:r>
            <w:proofErr w:type="spellEnd"/>
            <w:r>
              <w:t xml:space="preserve"> </w:t>
            </w:r>
            <w:proofErr w:type="spellStart"/>
            <w:r>
              <w:t>електричних</w:t>
            </w:r>
            <w:proofErr w:type="spellEnd"/>
            <w:r>
              <w:t xml:space="preserve"> </w:t>
            </w:r>
            <w:proofErr w:type="spellStart"/>
            <w:r>
              <w:t>инсталација</w:t>
            </w:r>
            <w:proofErr w:type="spellEnd"/>
            <w:r>
              <w:t xml:space="preserve"> у </w:t>
            </w:r>
            <w:proofErr w:type="spellStart"/>
            <w:r>
              <w:t>зградама</w:t>
            </w:r>
            <w:proofErr w:type="spellEnd"/>
          </w:p>
          <w:p w14:paraId="67BF464B" w14:textId="67F942EA" w:rsidR="00DD2B22" w:rsidRDefault="00DD2B22" w:rsidP="00184682">
            <w:pPr>
              <w:jc w:val="both"/>
              <w:rPr>
                <w:rFonts w:asciiTheme="majorHAnsi" w:hAnsiTheme="majorHAnsi"/>
                <w:shd w:val="clear" w:color="auto" w:fill="FFFFFF"/>
              </w:rPr>
            </w:pPr>
          </w:p>
          <w:bookmarkEnd w:id="1"/>
          <w:p w14:paraId="52EF86F6" w14:textId="77777777" w:rsidR="00DB3B94" w:rsidRDefault="00DB3B94" w:rsidP="00DD2B22">
            <w:pPr>
              <w:spacing w:after="200" w:line="276" w:lineRule="auto"/>
              <w:ind w:right="147"/>
              <w:jc w:val="both"/>
              <w:rPr>
                <w:rFonts w:asciiTheme="majorHAnsi" w:hAnsiTheme="majorHAnsi"/>
                <w:shd w:val="clear" w:color="auto" w:fill="FFFFFF"/>
              </w:rPr>
            </w:pPr>
          </w:p>
          <w:p w14:paraId="4BB3EF45" w14:textId="77777777" w:rsidR="00DB3B94" w:rsidRDefault="00DB3B94" w:rsidP="00DD2B22">
            <w:pPr>
              <w:spacing w:after="200" w:line="276" w:lineRule="auto"/>
              <w:ind w:right="147"/>
              <w:jc w:val="both"/>
              <w:rPr>
                <w:rFonts w:asciiTheme="majorHAnsi" w:hAnsiTheme="majorHAnsi"/>
                <w:shd w:val="clear" w:color="auto" w:fill="FFFFFF"/>
              </w:rPr>
            </w:pPr>
          </w:p>
          <w:p w14:paraId="7D27E4EE" w14:textId="77777777" w:rsidR="00DB3B94" w:rsidRDefault="00DB3B94" w:rsidP="00DD2B22">
            <w:pPr>
              <w:spacing w:after="200" w:line="276" w:lineRule="auto"/>
              <w:ind w:right="147"/>
              <w:jc w:val="both"/>
              <w:rPr>
                <w:rFonts w:asciiTheme="majorHAnsi" w:hAnsiTheme="majorHAnsi"/>
                <w:shd w:val="clear" w:color="auto" w:fill="FFFFFF"/>
              </w:rPr>
            </w:pPr>
          </w:p>
          <w:p w14:paraId="13086097" w14:textId="77777777" w:rsidR="00186028" w:rsidRDefault="00186028" w:rsidP="00DD2B22">
            <w:pPr>
              <w:spacing w:after="200" w:line="276" w:lineRule="auto"/>
              <w:ind w:right="147"/>
              <w:jc w:val="both"/>
              <w:rPr>
                <w:rFonts w:asciiTheme="majorHAnsi" w:hAnsiTheme="majorHAnsi"/>
                <w:shd w:val="clear" w:color="auto" w:fill="FFFFFF"/>
              </w:rPr>
            </w:pPr>
          </w:p>
          <w:p w14:paraId="5D673069" w14:textId="2FF88F20" w:rsidR="00A70150" w:rsidRPr="00927348" w:rsidRDefault="00A70150" w:rsidP="00A70150">
            <w:pPr>
              <w:spacing w:after="200" w:line="276" w:lineRule="auto"/>
              <w:rPr>
                <w:rFonts w:asciiTheme="majorHAnsi" w:hAnsiTheme="majorHAnsi"/>
                <w:color w:val="FF0000"/>
              </w:rPr>
            </w:pPr>
          </w:p>
          <w:p w14:paraId="5AB914E5" w14:textId="77777777" w:rsidR="00A46FFB" w:rsidRPr="00252871" w:rsidRDefault="00A46FFB" w:rsidP="00A70150">
            <w:pPr>
              <w:spacing w:after="200" w:line="276" w:lineRule="auto"/>
              <w:rPr>
                <w:rFonts w:asciiTheme="majorHAnsi" w:hAnsiTheme="majorHAnsi"/>
              </w:rPr>
            </w:pPr>
          </w:p>
          <w:p w14:paraId="09636C7D" w14:textId="77777777" w:rsidR="00A46FFB" w:rsidRPr="00252871" w:rsidRDefault="00A46FFB" w:rsidP="00A70150">
            <w:pPr>
              <w:spacing w:after="200" w:line="276" w:lineRule="auto"/>
              <w:rPr>
                <w:rFonts w:asciiTheme="majorHAnsi" w:hAnsiTheme="majorHAnsi" w:cs="TimesNewRoman"/>
              </w:rPr>
            </w:pPr>
          </w:p>
          <w:p w14:paraId="46459BFA" w14:textId="77777777" w:rsidR="00F42499" w:rsidRPr="00252871" w:rsidRDefault="00F42499" w:rsidP="0099378E">
            <w:pPr>
              <w:ind w:right="147"/>
              <w:rPr>
                <w:rFonts w:asciiTheme="majorHAnsi" w:hAnsiTheme="majorHAnsi"/>
                <w:lang w:val="sr-Cyrl-CS"/>
              </w:rPr>
            </w:pPr>
          </w:p>
        </w:tc>
      </w:tr>
    </w:tbl>
    <w:p w14:paraId="2751FFDD" w14:textId="77777777"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14:paraId="707AD54F" w14:textId="77777777"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0FD191D6"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003B3282">
              <w:rPr>
                <w:rFonts w:asciiTheme="majorHAnsi" w:hAnsiTheme="majorHAnsi"/>
                <w:lang w:val="sr-Cyrl-CS"/>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14:paraId="75D47C5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3B2AE8E" w14:textId="77777777" w:rsidR="00F42499" w:rsidRPr="00252871" w:rsidRDefault="00F42499" w:rsidP="00ED0342">
            <w:pPr>
              <w:spacing w:before="5" w:line="120" w:lineRule="exact"/>
              <w:rPr>
                <w:rFonts w:asciiTheme="majorHAnsi" w:hAnsiTheme="majorHAnsi"/>
                <w:lang w:val="sr-Cyrl-CS"/>
              </w:rPr>
            </w:pPr>
          </w:p>
          <w:p w14:paraId="28DF6A29" w14:textId="77777777" w:rsidR="00F42499" w:rsidRPr="00252871" w:rsidRDefault="00F42499" w:rsidP="00ED0342">
            <w:pPr>
              <w:jc w:val="both"/>
              <w:rPr>
                <w:rStyle w:val="Emphasis"/>
                <w:rFonts w:asciiTheme="majorHAnsi" w:hAnsiTheme="majorHAnsi"/>
                <w:b/>
                <w:i w:val="0"/>
                <w:color w:val="000000"/>
              </w:rPr>
            </w:pPr>
            <w:proofErr w:type="spellStart"/>
            <w:r w:rsidRPr="00252871">
              <w:rPr>
                <w:rFonts w:asciiTheme="majorHAnsi" w:hAnsiTheme="majorHAnsi"/>
                <w:b/>
                <w:color w:val="333333"/>
                <w:shd w:val="clear" w:color="auto" w:fill="FFFFFF"/>
              </w:rPr>
              <w:t>Eкономски</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најповољнија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понуда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која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одређује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основу</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једног</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следећих</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критеријума</w:t>
            </w:r>
            <w:proofErr w:type="spellEnd"/>
            <w:r w:rsidRPr="00252871">
              <w:rPr>
                <w:rStyle w:val="Emphasis"/>
                <w:rFonts w:asciiTheme="majorHAnsi" w:hAnsiTheme="majorHAnsi"/>
                <w:b/>
                <w:color w:val="000000"/>
              </w:rPr>
              <w:t xml:space="preserve">- </w:t>
            </w:r>
            <w:proofErr w:type="spellStart"/>
            <w:r w:rsidRPr="00252871">
              <w:rPr>
                <w:rStyle w:val="Emphasis"/>
                <w:rFonts w:asciiTheme="majorHAnsi" w:hAnsiTheme="majorHAnsi"/>
                <w:b/>
                <w:color w:val="000000"/>
              </w:rPr>
              <w:t>Цена</w:t>
            </w:r>
            <w:proofErr w:type="spellEnd"/>
            <w:r w:rsidRPr="00252871">
              <w:rPr>
                <w:rStyle w:val="Emphasis"/>
                <w:rFonts w:asciiTheme="majorHAnsi" w:hAnsiTheme="majorHAnsi"/>
                <w:b/>
                <w:color w:val="000000"/>
              </w:rPr>
              <w:t>.</w:t>
            </w:r>
          </w:p>
          <w:p w14:paraId="1DF86204" w14:textId="77777777" w:rsidR="00F42499" w:rsidRPr="00252871" w:rsidRDefault="00F42499" w:rsidP="00ED0342">
            <w:pPr>
              <w:jc w:val="both"/>
              <w:rPr>
                <w:rStyle w:val="Emphasis"/>
                <w:rFonts w:asciiTheme="majorHAnsi" w:hAnsiTheme="majorHAnsi"/>
                <w:i w:val="0"/>
                <w:color w:val="000000"/>
                <w:lang w:val="sr-Cyrl-CS"/>
              </w:rPr>
            </w:pPr>
          </w:p>
          <w:p w14:paraId="5CD4F2FE" w14:textId="77777777" w:rsidR="00F42499" w:rsidRPr="00252871" w:rsidRDefault="00F42499" w:rsidP="00ED0342">
            <w:pPr>
              <w:ind w:left="102"/>
              <w:rPr>
                <w:rFonts w:asciiTheme="majorHAnsi" w:hAnsiTheme="majorHAnsi"/>
                <w:i/>
              </w:rPr>
            </w:pPr>
          </w:p>
        </w:tc>
      </w:tr>
    </w:tbl>
    <w:p w14:paraId="33562C24" w14:textId="77777777"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14:paraId="253F5E31" w14:textId="77777777"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0BE81F0C" w14:textId="77777777"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30A34E9B" w14:textId="77777777" w:rsidR="00927348" w:rsidRPr="00927348" w:rsidRDefault="00927348" w:rsidP="00927348">
            <w:pPr>
              <w:jc w:val="both"/>
              <w:rPr>
                <w:rFonts w:asciiTheme="majorHAnsi" w:hAnsiTheme="majorHAnsi"/>
                <w:iCs/>
                <w:color w:val="000000" w:themeColor="text1"/>
                <w:lang w:val="sr-Cyrl-CS"/>
              </w:rPr>
            </w:pPr>
            <w:r w:rsidRPr="00927348">
              <w:rPr>
                <w:rFonts w:asciiTheme="majorHAnsi" w:hAnsiTheme="majorHAnsi"/>
                <w:iCs/>
                <w:color w:val="000000" w:themeColor="text1"/>
                <w:lang w:val="sr-Cyrl-CS"/>
              </w:rPr>
              <w:t>Понуђач понуду подноси путем електронске поште.</w:t>
            </w:r>
          </w:p>
          <w:p w14:paraId="040B6B5A" w14:textId="6D17C896" w:rsidR="00927348" w:rsidRPr="00B853FA" w:rsidRDefault="00927348" w:rsidP="00927348">
            <w:pPr>
              <w:jc w:val="both"/>
              <w:rPr>
                <w:rFonts w:asciiTheme="majorHAnsi" w:hAnsiTheme="majorHAnsi"/>
                <w:iCs/>
                <w:lang w:val="sr-Cyrl-CS"/>
              </w:rPr>
            </w:pPr>
            <w:r w:rsidRPr="00927348">
              <w:rPr>
                <w:rFonts w:asciiTheme="majorHAnsi" w:hAnsiTheme="majorHAnsi"/>
                <w:iCs/>
                <w:color w:val="000000" w:themeColor="text1"/>
                <w:lang w:val="sr-Cyrl-CS"/>
              </w:rPr>
              <w:t xml:space="preserve">Понуђач понуду подноси тако да иста буде примљена од стране наручиоца до </w:t>
            </w:r>
            <w:r w:rsidR="00B853FA" w:rsidRPr="00B853FA">
              <w:rPr>
                <w:rFonts w:asciiTheme="majorHAnsi" w:hAnsiTheme="majorHAnsi"/>
                <w:b/>
                <w:iCs/>
                <w:lang w:val="sr-Cyrl-RS"/>
              </w:rPr>
              <w:t>25</w:t>
            </w:r>
            <w:r w:rsidRPr="00B853FA">
              <w:rPr>
                <w:rFonts w:asciiTheme="majorHAnsi" w:hAnsiTheme="majorHAnsi"/>
                <w:b/>
                <w:iCs/>
                <w:lang w:val="sr-Cyrl-CS"/>
              </w:rPr>
              <w:t>.</w:t>
            </w:r>
            <w:r w:rsidR="00B853FA" w:rsidRPr="00B853FA">
              <w:rPr>
                <w:rFonts w:asciiTheme="majorHAnsi" w:hAnsiTheme="majorHAnsi"/>
                <w:b/>
                <w:iCs/>
                <w:lang w:val="sr-Cyrl-RS"/>
              </w:rPr>
              <w:t>10</w:t>
            </w:r>
            <w:r w:rsidRPr="00B853FA">
              <w:rPr>
                <w:rFonts w:asciiTheme="majorHAnsi" w:hAnsiTheme="majorHAnsi"/>
                <w:b/>
                <w:iCs/>
                <w:lang w:val="sr-Cyrl-CS"/>
              </w:rPr>
              <w:t>.202</w:t>
            </w:r>
            <w:r w:rsidRPr="00B853FA">
              <w:rPr>
                <w:rFonts w:asciiTheme="majorHAnsi" w:hAnsiTheme="majorHAnsi"/>
                <w:b/>
                <w:iCs/>
              </w:rPr>
              <w:t>3</w:t>
            </w:r>
            <w:r w:rsidRPr="00B853FA">
              <w:rPr>
                <w:rFonts w:asciiTheme="majorHAnsi" w:hAnsiTheme="majorHAnsi"/>
                <w:iCs/>
                <w:lang w:val="sr-Cyrl-CS"/>
              </w:rPr>
              <w:t>.</w:t>
            </w:r>
            <w:r w:rsidRPr="00B853FA">
              <w:rPr>
                <w:rFonts w:asciiTheme="majorHAnsi" w:hAnsiTheme="majorHAnsi"/>
                <w:b/>
                <w:iCs/>
                <w:lang w:val="sr-Cyrl-CS"/>
              </w:rPr>
              <w:t xml:space="preserve"> године до 1</w:t>
            </w:r>
            <w:r w:rsidRPr="00B853FA">
              <w:rPr>
                <w:rFonts w:asciiTheme="majorHAnsi" w:hAnsiTheme="majorHAnsi"/>
                <w:b/>
                <w:iCs/>
              </w:rPr>
              <w:t>0</w:t>
            </w:r>
            <w:r w:rsidRPr="00B853FA">
              <w:rPr>
                <w:rFonts w:asciiTheme="majorHAnsi" w:hAnsiTheme="majorHAnsi"/>
                <w:b/>
                <w:iCs/>
                <w:lang w:val="sr-Cyrl-CS"/>
              </w:rPr>
              <w:t>:00 часова</w:t>
            </w:r>
            <w:r w:rsidRPr="00B853FA">
              <w:rPr>
                <w:rFonts w:asciiTheme="majorHAnsi" w:hAnsiTheme="majorHAnsi"/>
                <w:iCs/>
                <w:lang w:val="sr-Cyrl-CS"/>
              </w:rPr>
              <w:t>.</w:t>
            </w:r>
          </w:p>
          <w:p w14:paraId="45220368" w14:textId="35810000" w:rsidR="00927348" w:rsidRPr="00B853FA" w:rsidRDefault="00927348" w:rsidP="00927348">
            <w:pPr>
              <w:jc w:val="both"/>
              <w:rPr>
                <w:rFonts w:asciiTheme="majorHAnsi" w:hAnsiTheme="majorHAnsi"/>
                <w:iCs/>
              </w:rPr>
            </w:pPr>
            <w:r w:rsidRPr="00B853FA">
              <w:rPr>
                <w:rFonts w:asciiTheme="majorHAnsi" w:hAnsiTheme="majorHAnsi"/>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B853FA">
              <w:rPr>
                <w:rFonts w:asciiTheme="majorHAnsi" w:hAnsiTheme="majorHAnsi"/>
                <w:iCs/>
              </w:rPr>
              <w:t xml:space="preserve"> </w:t>
            </w:r>
            <w:hyperlink r:id="rId8" w:history="1">
              <w:r w:rsidRPr="00B853FA">
                <w:rPr>
                  <w:rStyle w:val="Hyperlink"/>
                  <w:rFonts w:asciiTheme="majorHAnsi" w:hAnsiTheme="majorHAnsi"/>
                  <w:iCs/>
                  <w:color w:val="auto"/>
                  <w:lang w:val="sr-Latn-CS"/>
                </w:rPr>
                <w:t>milutin.pavlovic</w:t>
              </w:r>
              <w:r w:rsidRPr="00B853FA">
                <w:rPr>
                  <w:rStyle w:val="Hyperlink"/>
                  <w:rFonts w:asciiTheme="majorHAnsi" w:hAnsiTheme="majorHAnsi"/>
                  <w:iCs/>
                  <w:color w:val="auto"/>
                  <w:lang w:val="en-GB"/>
                </w:rPr>
                <w:t>@</w:t>
              </w:r>
              <w:r w:rsidRPr="00B853FA">
                <w:rPr>
                  <w:rStyle w:val="Hyperlink"/>
                  <w:rFonts w:asciiTheme="majorHAnsi" w:hAnsiTheme="majorHAnsi"/>
                  <w:iCs/>
                  <w:color w:val="auto"/>
                  <w:lang w:val="sr-Latn-CS"/>
                </w:rPr>
                <w:t>czodo.rs</w:t>
              </w:r>
            </w:hyperlink>
            <w:r w:rsidRPr="00B853FA">
              <w:rPr>
                <w:rFonts w:asciiTheme="majorHAnsi" w:hAnsiTheme="majorHAnsi"/>
                <w:iCs/>
              </w:rPr>
              <w:t xml:space="preserve"> </w:t>
            </w:r>
            <w:proofErr w:type="spellStart"/>
            <w:r w:rsidRPr="00B853FA">
              <w:rPr>
                <w:rFonts w:asciiTheme="majorHAnsi" w:hAnsiTheme="majorHAnsi"/>
                <w:iCs/>
              </w:rPr>
              <w:t>или</w:t>
            </w:r>
            <w:proofErr w:type="spellEnd"/>
            <w:r w:rsidRPr="00B853FA">
              <w:rPr>
                <w:rFonts w:asciiTheme="majorHAnsi" w:hAnsiTheme="majorHAnsi"/>
                <w:iCs/>
              </w:rPr>
              <w:t xml:space="preserve"> ivanar@czodo.rs</w:t>
            </w:r>
            <w:r w:rsidRPr="00B853FA">
              <w:rPr>
                <w:rFonts w:asciiTheme="majorHAnsi" w:hAnsiTheme="majorHAnsi"/>
                <w:iCs/>
                <w:lang w:val="sr-Cyrl-CS"/>
              </w:rPr>
              <w:t xml:space="preserve">, до </w:t>
            </w:r>
            <w:r w:rsidR="00B853FA" w:rsidRPr="00B853FA">
              <w:rPr>
                <w:rFonts w:asciiTheme="majorHAnsi" w:hAnsiTheme="majorHAnsi"/>
                <w:b/>
                <w:iCs/>
                <w:lang w:val="sr-Cyrl-RS"/>
              </w:rPr>
              <w:t>25</w:t>
            </w:r>
            <w:r w:rsidRPr="00B853FA">
              <w:rPr>
                <w:rFonts w:asciiTheme="majorHAnsi" w:hAnsiTheme="majorHAnsi"/>
                <w:b/>
                <w:iCs/>
                <w:lang w:val="sr-Cyrl-CS"/>
              </w:rPr>
              <w:t>.</w:t>
            </w:r>
            <w:r w:rsidR="00B853FA" w:rsidRPr="00B853FA">
              <w:rPr>
                <w:rFonts w:asciiTheme="majorHAnsi" w:hAnsiTheme="majorHAnsi"/>
                <w:b/>
                <w:iCs/>
                <w:lang w:val="sr-Cyrl-RS"/>
              </w:rPr>
              <w:t>10</w:t>
            </w:r>
            <w:r w:rsidRPr="00B853FA">
              <w:rPr>
                <w:rFonts w:asciiTheme="majorHAnsi" w:hAnsiTheme="majorHAnsi"/>
                <w:b/>
                <w:iCs/>
              </w:rPr>
              <w:t>.</w:t>
            </w:r>
            <w:r w:rsidRPr="00B853FA">
              <w:rPr>
                <w:rFonts w:asciiTheme="majorHAnsi" w:hAnsiTheme="majorHAnsi"/>
                <w:b/>
                <w:iCs/>
                <w:lang w:val="sr-Cyrl-CS"/>
              </w:rPr>
              <w:t>202</w:t>
            </w:r>
            <w:r w:rsidRPr="00B853FA">
              <w:rPr>
                <w:rFonts w:asciiTheme="majorHAnsi" w:hAnsiTheme="majorHAnsi"/>
                <w:b/>
                <w:iCs/>
              </w:rPr>
              <w:t>3</w:t>
            </w:r>
            <w:r w:rsidRPr="00B853FA">
              <w:rPr>
                <w:rFonts w:asciiTheme="majorHAnsi" w:hAnsiTheme="majorHAnsi"/>
                <w:iCs/>
                <w:lang w:val="sr-Cyrl-CS"/>
              </w:rPr>
              <w:t>.</w:t>
            </w:r>
            <w:r w:rsidRPr="00B853FA">
              <w:rPr>
                <w:rFonts w:asciiTheme="majorHAnsi" w:hAnsiTheme="majorHAnsi"/>
                <w:b/>
                <w:iCs/>
                <w:lang w:val="sr-Cyrl-CS"/>
              </w:rPr>
              <w:t xml:space="preserve"> године до 1</w:t>
            </w:r>
            <w:r w:rsidRPr="00B853FA">
              <w:rPr>
                <w:rFonts w:asciiTheme="majorHAnsi" w:hAnsiTheme="majorHAnsi"/>
                <w:b/>
                <w:iCs/>
              </w:rPr>
              <w:t>0</w:t>
            </w:r>
            <w:r w:rsidRPr="00B853FA">
              <w:rPr>
                <w:rFonts w:asciiTheme="majorHAnsi" w:hAnsiTheme="majorHAnsi"/>
                <w:b/>
                <w:iCs/>
                <w:lang w:val="sr-Cyrl-CS"/>
              </w:rPr>
              <w:t>:00 часова</w:t>
            </w:r>
            <w:r w:rsidRPr="00B853FA">
              <w:rPr>
                <w:rFonts w:asciiTheme="majorHAnsi" w:hAnsiTheme="majorHAnsi"/>
                <w:iCs/>
                <w:lang w:val="sr-Cyrl-CS"/>
              </w:rPr>
              <w:t>.</w:t>
            </w:r>
          </w:p>
          <w:p w14:paraId="44E990F6" w14:textId="77777777" w:rsidR="00927348" w:rsidRPr="00B853FA" w:rsidRDefault="00927348" w:rsidP="00927348">
            <w:pPr>
              <w:jc w:val="both"/>
              <w:rPr>
                <w:rFonts w:asciiTheme="majorHAnsi" w:hAnsiTheme="majorHAnsi"/>
                <w:iCs/>
              </w:rPr>
            </w:pPr>
            <w:r w:rsidRPr="00B853FA">
              <w:rPr>
                <w:rFonts w:asciiTheme="majorHAnsi" w:hAnsiTheme="majorHAnsi"/>
                <w:iCs/>
                <w:lang w:val="sr-Cyrl-CS"/>
              </w:rPr>
              <w:t>Понуда се сматра благовременом уколико је примљена до</w:t>
            </w:r>
          </w:p>
          <w:p w14:paraId="4F6B0196" w14:textId="74F32F85" w:rsidR="00927348" w:rsidRPr="00B853FA" w:rsidRDefault="00B853FA" w:rsidP="00927348">
            <w:pPr>
              <w:jc w:val="both"/>
              <w:rPr>
                <w:rFonts w:asciiTheme="majorHAnsi" w:hAnsiTheme="majorHAnsi"/>
                <w:iCs/>
              </w:rPr>
            </w:pPr>
            <w:r w:rsidRPr="00B853FA">
              <w:rPr>
                <w:rFonts w:asciiTheme="majorHAnsi" w:hAnsiTheme="majorHAnsi"/>
                <w:b/>
                <w:iCs/>
                <w:lang w:val="sr-Cyrl-RS"/>
              </w:rPr>
              <w:t>25</w:t>
            </w:r>
            <w:r w:rsidR="00927348" w:rsidRPr="00B853FA">
              <w:rPr>
                <w:rFonts w:asciiTheme="majorHAnsi" w:hAnsiTheme="majorHAnsi"/>
                <w:b/>
                <w:iCs/>
                <w:lang w:val="sr-Cyrl-CS"/>
              </w:rPr>
              <w:t>.</w:t>
            </w:r>
            <w:r w:rsidRPr="00B853FA">
              <w:rPr>
                <w:rFonts w:asciiTheme="majorHAnsi" w:hAnsiTheme="majorHAnsi"/>
                <w:b/>
                <w:iCs/>
                <w:lang w:val="sr-Cyrl-CS"/>
              </w:rPr>
              <w:t>10</w:t>
            </w:r>
            <w:r w:rsidR="00927348" w:rsidRPr="00B853FA">
              <w:rPr>
                <w:rFonts w:asciiTheme="majorHAnsi" w:hAnsiTheme="majorHAnsi"/>
                <w:b/>
                <w:iCs/>
                <w:lang w:val="sr-Cyrl-CS"/>
              </w:rPr>
              <w:t>.202</w:t>
            </w:r>
            <w:r w:rsidR="00927348" w:rsidRPr="00B853FA">
              <w:rPr>
                <w:rFonts w:asciiTheme="majorHAnsi" w:hAnsiTheme="majorHAnsi"/>
                <w:b/>
                <w:iCs/>
              </w:rPr>
              <w:t>3</w:t>
            </w:r>
            <w:r w:rsidR="00927348" w:rsidRPr="00B853FA">
              <w:rPr>
                <w:rFonts w:asciiTheme="majorHAnsi" w:hAnsiTheme="majorHAnsi"/>
                <w:iCs/>
                <w:lang w:val="sr-Cyrl-CS"/>
              </w:rPr>
              <w:t>.</w:t>
            </w:r>
            <w:r w:rsidR="00927348" w:rsidRPr="00B853FA">
              <w:rPr>
                <w:rFonts w:asciiTheme="majorHAnsi" w:hAnsiTheme="majorHAnsi"/>
                <w:b/>
                <w:iCs/>
                <w:lang w:val="sr-Cyrl-CS"/>
              </w:rPr>
              <w:t xml:space="preserve"> године до 1</w:t>
            </w:r>
            <w:r w:rsidR="00927348" w:rsidRPr="00B853FA">
              <w:rPr>
                <w:rFonts w:asciiTheme="majorHAnsi" w:hAnsiTheme="majorHAnsi"/>
                <w:b/>
                <w:iCs/>
              </w:rPr>
              <w:t>0</w:t>
            </w:r>
            <w:r w:rsidR="00927348" w:rsidRPr="00B853FA">
              <w:rPr>
                <w:rFonts w:asciiTheme="majorHAnsi" w:hAnsiTheme="majorHAnsi"/>
                <w:b/>
                <w:iCs/>
                <w:lang w:val="sr-Cyrl-CS"/>
              </w:rPr>
              <w:t>:00 часова</w:t>
            </w:r>
            <w:r w:rsidR="00927348" w:rsidRPr="00B853FA">
              <w:rPr>
                <w:rFonts w:asciiTheme="majorHAnsi" w:hAnsiTheme="majorHAnsi"/>
                <w:iCs/>
                <w:lang w:val="sr-Cyrl-CS"/>
              </w:rPr>
              <w:t>.</w:t>
            </w:r>
          </w:p>
          <w:p w14:paraId="5728B7A0" w14:textId="52CBCA87" w:rsidR="00927348" w:rsidRPr="00B853FA" w:rsidRDefault="00927348" w:rsidP="00927348">
            <w:pPr>
              <w:jc w:val="both"/>
              <w:rPr>
                <w:rFonts w:asciiTheme="majorHAnsi" w:hAnsiTheme="majorHAnsi"/>
                <w:iCs/>
                <w:lang w:val="sr-Cyrl-CS"/>
              </w:rPr>
            </w:pPr>
            <w:r w:rsidRPr="00B853FA">
              <w:rPr>
                <w:rFonts w:asciiTheme="majorHAnsi" w:hAnsiTheme="majorHAnsi"/>
                <w:iCs/>
                <w:lang w:val="sr-Cyrl-CS"/>
              </w:rPr>
              <w:t xml:space="preserve"> Понуда која је примљена после</w:t>
            </w:r>
            <w:r w:rsidRPr="00B853FA">
              <w:rPr>
                <w:rFonts w:asciiTheme="majorHAnsi" w:hAnsiTheme="majorHAnsi"/>
                <w:b/>
                <w:iCs/>
                <w:lang w:val="sr-Cyrl-CS"/>
              </w:rPr>
              <w:t xml:space="preserve"> </w:t>
            </w:r>
            <w:r w:rsidRPr="00B853FA">
              <w:rPr>
                <w:rFonts w:asciiTheme="majorHAnsi" w:hAnsiTheme="majorHAnsi"/>
                <w:b/>
                <w:iCs/>
              </w:rPr>
              <w:t>10</w:t>
            </w:r>
            <w:r w:rsidRPr="00B853FA">
              <w:rPr>
                <w:rFonts w:asciiTheme="majorHAnsi" w:hAnsiTheme="majorHAnsi"/>
                <w:b/>
                <w:iCs/>
                <w:lang w:val="sr-Cyrl-CS"/>
              </w:rPr>
              <w:t xml:space="preserve">:00 часова </w:t>
            </w:r>
            <w:r w:rsidR="00B853FA" w:rsidRPr="00B853FA">
              <w:rPr>
                <w:rFonts w:asciiTheme="majorHAnsi" w:hAnsiTheme="majorHAnsi"/>
                <w:b/>
                <w:iCs/>
                <w:lang w:val="sr-Cyrl-RS"/>
              </w:rPr>
              <w:t>25</w:t>
            </w:r>
            <w:r w:rsidRPr="00B853FA">
              <w:rPr>
                <w:rFonts w:asciiTheme="majorHAnsi" w:hAnsiTheme="majorHAnsi"/>
                <w:b/>
                <w:iCs/>
                <w:lang w:val="sr-Cyrl-CS"/>
              </w:rPr>
              <w:t>.</w:t>
            </w:r>
            <w:r w:rsidR="00B853FA" w:rsidRPr="00B853FA">
              <w:rPr>
                <w:rFonts w:asciiTheme="majorHAnsi" w:hAnsiTheme="majorHAnsi"/>
                <w:b/>
                <w:iCs/>
                <w:lang w:val="sr-Cyrl-CS"/>
              </w:rPr>
              <w:t>10</w:t>
            </w:r>
            <w:r w:rsidRPr="00B853FA">
              <w:rPr>
                <w:rFonts w:asciiTheme="majorHAnsi" w:hAnsiTheme="majorHAnsi"/>
                <w:b/>
                <w:iCs/>
                <w:lang w:val="sr-Cyrl-CS"/>
              </w:rPr>
              <w:t>.202</w:t>
            </w:r>
            <w:r w:rsidRPr="00B853FA">
              <w:rPr>
                <w:rFonts w:asciiTheme="majorHAnsi" w:hAnsiTheme="majorHAnsi"/>
                <w:b/>
                <w:iCs/>
              </w:rPr>
              <w:t>3</w:t>
            </w:r>
            <w:r w:rsidRPr="00B853FA">
              <w:rPr>
                <w:rFonts w:asciiTheme="majorHAnsi" w:hAnsiTheme="majorHAnsi"/>
                <w:b/>
                <w:iCs/>
                <w:lang w:val="sr-Cyrl-CS"/>
              </w:rPr>
              <w:t>. године,</w:t>
            </w:r>
            <w:r w:rsidRPr="00B853FA">
              <w:rPr>
                <w:rFonts w:asciiTheme="majorHAnsi" w:hAnsiTheme="majorHAnsi"/>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FE37D02" w14:textId="7501C95C" w:rsidR="00F42499" w:rsidRPr="006A4832" w:rsidRDefault="00927348" w:rsidP="00927348">
            <w:pPr>
              <w:jc w:val="both"/>
              <w:rPr>
                <w:rFonts w:asciiTheme="majorHAnsi" w:hAnsiTheme="majorHAnsi"/>
                <w:iCs/>
                <w:color w:val="000000" w:themeColor="text1"/>
                <w:lang w:val="sr-Cyrl-CS"/>
              </w:rPr>
            </w:pPr>
            <w:r w:rsidRPr="00B853FA">
              <w:rPr>
                <w:rFonts w:asciiTheme="majorHAnsi" w:hAnsiTheme="majorHAnsi"/>
                <w:iCs/>
                <w:lang w:val="sr-Cyrl-CS"/>
              </w:rPr>
              <w:t>Рок за подношење понуде је</w:t>
            </w:r>
            <w:r w:rsidRPr="00B853FA">
              <w:rPr>
                <w:rFonts w:asciiTheme="majorHAnsi" w:hAnsiTheme="majorHAnsi"/>
                <w:b/>
                <w:iCs/>
                <w:lang w:val="sr-Cyrl-CS"/>
              </w:rPr>
              <w:t xml:space="preserve"> </w:t>
            </w:r>
            <w:r w:rsidR="00090C35" w:rsidRPr="00B853FA">
              <w:rPr>
                <w:rFonts w:asciiTheme="majorHAnsi" w:hAnsiTheme="majorHAnsi"/>
                <w:b/>
                <w:iCs/>
                <w:lang w:val="sr-Cyrl-RS"/>
              </w:rPr>
              <w:t>6</w:t>
            </w:r>
            <w:r w:rsidRPr="00B853FA">
              <w:rPr>
                <w:rFonts w:asciiTheme="majorHAnsi" w:hAnsiTheme="majorHAnsi"/>
                <w:b/>
                <w:iCs/>
                <w:lang w:val="sr-Cyrl-CS"/>
              </w:rPr>
              <w:t xml:space="preserve"> дана</w:t>
            </w:r>
            <w:r w:rsidRPr="00B853FA">
              <w:rPr>
                <w:rFonts w:asciiTheme="majorHAnsi" w:hAnsiTheme="majorHAnsi"/>
                <w:iCs/>
                <w:lang w:val="sr-Cyrl-CS"/>
              </w:rPr>
              <w:t xml:space="preserve"> од дана </w:t>
            </w:r>
            <w:proofErr w:type="spellStart"/>
            <w:r w:rsidRPr="00B853FA">
              <w:rPr>
                <w:rFonts w:asciiTheme="majorHAnsi" w:hAnsiTheme="majorHAnsi"/>
                <w:i/>
                <w:iCs/>
              </w:rPr>
              <w:t>када</w:t>
            </w:r>
            <w:proofErr w:type="spellEnd"/>
            <w:r w:rsidRPr="00B853FA">
              <w:rPr>
                <w:rFonts w:asciiTheme="majorHAnsi" w:hAnsiTheme="majorHAnsi"/>
                <w:i/>
                <w:iCs/>
              </w:rPr>
              <w:t xml:space="preserve"> </w:t>
            </w:r>
            <w:proofErr w:type="spellStart"/>
            <w:r w:rsidRPr="00B853FA">
              <w:rPr>
                <w:rFonts w:asciiTheme="majorHAnsi" w:hAnsiTheme="majorHAnsi"/>
                <w:i/>
                <w:iCs/>
              </w:rPr>
              <w:t>је</w:t>
            </w:r>
            <w:proofErr w:type="spellEnd"/>
            <w:r w:rsidRPr="00B853FA">
              <w:rPr>
                <w:rFonts w:asciiTheme="majorHAnsi" w:hAnsiTheme="majorHAnsi"/>
                <w:i/>
                <w:iCs/>
              </w:rPr>
              <w:t xml:space="preserve"> </w:t>
            </w:r>
            <w:proofErr w:type="spellStart"/>
            <w:r w:rsidRPr="00B853FA">
              <w:rPr>
                <w:rFonts w:asciiTheme="majorHAnsi" w:hAnsiTheme="majorHAnsi"/>
                <w:i/>
                <w:iCs/>
              </w:rPr>
              <w:t>позив</w:t>
            </w:r>
            <w:proofErr w:type="spellEnd"/>
            <w:r w:rsidRPr="00B853FA">
              <w:rPr>
                <w:rFonts w:asciiTheme="majorHAnsi" w:hAnsiTheme="majorHAnsi"/>
                <w:i/>
                <w:iCs/>
              </w:rPr>
              <w:t xml:space="preserve"> </w:t>
            </w:r>
            <w:proofErr w:type="spellStart"/>
            <w:r w:rsidRPr="00B853FA">
              <w:rPr>
                <w:rFonts w:asciiTheme="majorHAnsi" w:hAnsiTheme="majorHAnsi"/>
                <w:i/>
                <w:iCs/>
              </w:rPr>
              <w:t>за</w:t>
            </w:r>
            <w:proofErr w:type="spellEnd"/>
            <w:r w:rsidRPr="00B853FA">
              <w:rPr>
                <w:rFonts w:asciiTheme="majorHAnsi" w:hAnsiTheme="majorHAnsi"/>
                <w:i/>
                <w:iCs/>
              </w:rPr>
              <w:t xml:space="preserve"> </w:t>
            </w:r>
            <w:proofErr w:type="spellStart"/>
            <w:r w:rsidRPr="00B853FA">
              <w:rPr>
                <w:rFonts w:asciiTheme="majorHAnsi" w:hAnsiTheme="majorHAnsi"/>
                <w:i/>
                <w:iCs/>
              </w:rPr>
              <w:t>подношење</w:t>
            </w:r>
            <w:proofErr w:type="spellEnd"/>
            <w:r w:rsidRPr="00B853FA">
              <w:rPr>
                <w:rFonts w:asciiTheme="majorHAnsi" w:hAnsiTheme="majorHAnsi"/>
                <w:i/>
                <w:iCs/>
              </w:rPr>
              <w:t xml:space="preserve"> </w:t>
            </w:r>
            <w:proofErr w:type="spellStart"/>
            <w:r w:rsidRPr="00B853FA">
              <w:rPr>
                <w:rFonts w:asciiTheme="majorHAnsi" w:hAnsiTheme="majorHAnsi"/>
                <w:i/>
                <w:iCs/>
              </w:rPr>
              <w:t>понуда</w:t>
            </w:r>
            <w:proofErr w:type="spellEnd"/>
            <w:r w:rsidRPr="00B853FA">
              <w:rPr>
                <w:rFonts w:asciiTheme="majorHAnsi" w:hAnsiTheme="majorHAnsi"/>
                <w:i/>
                <w:iCs/>
              </w:rPr>
              <w:t xml:space="preserve"> </w:t>
            </w:r>
            <w:proofErr w:type="spellStart"/>
            <w:r w:rsidRPr="00B853FA">
              <w:rPr>
                <w:rFonts w:asciiTheme="majorHAnsi" w:hAnsiTheme="majorHAnsi"/>
                <w:i/>
                <w:iCs/>
              </w:rPr>
              <w:t>послат</w:t>
            </w:r>
            <w:proofErr w:type="spellEnd"/>
            <w:r w:rsidRPr="00B853FA">
              <w:rPr>
                <w:rFonts w:asciiTheme="majorHAnsi" w:hAnsiTheme="majorHAnsi"/>
                <w:i/>
                <w:iCs/>
              </w:rPr>
              <w:t xml:space="preserve"> </w:t>
            </w:r>
            <w:proofErr w:type="spellStart"/>
            <w:r w:rsidRPr="00B853FA">
              <w:rPr>
                <w:rFonts w:asciiTheme="majorHAnsi" w:hAnsiTheme="majorHAnsi"/>
                <w:i/>
                <w:iCs/>
              </w:rPr>
              <w:t>понуђачима</w:t>
            </w:r>
            <w:proofErr w:type="spellEnd"/>
            <w:r w:rsidRPr="00B853FA">
              <w:rPr>
                <w:rFonts w:asciiTheme="majorHAnsi" w:hAnsiTheme="majorHAnsi"/>
                <w:i/>
                <w:iCs/>
                <w:lang w:val="sr-Cyrl-CS"/>
              </w:rPr>
              <w:t>,</w:t>
            </w:r>
            <w:r w:rsidRPr="00B853FA">
              <w:rPr>
                <w:rFonts w:asciiTheme="majorHAnsi" w:hAnsiTheme="majorHAnsi"/>
                <w:iCs/>
                <w:lang w:val="sr-Cyrl-CS"/>
              </w:rPr>
              <w:t xml:space="preserve"> односно до </w:t>
            </w:r>
            <w:r w:rsidR="00B853FA" w:rsidRPr="00B853FA">
              <w:rPr>
                <w:rFonts w:asciiTheme="majorHAnsi" w:hAnsiTheme="majorHAnsi"/>
                <w:b/>
                <w:iCs/>
                <w:lang w:val="sr-Cyrl-RS"/>
              </w:rPr>
              <w:t>25</w:t>
            </w:r>
            <w:r w:rsidRPr="00B853FA">
              <w:rPr>
                <w:rFonts w:asciiTheme="majorHAnsi" w:hAnsiTheme="majorHAnsi"/>
                <w:b/>
                <w:iCs/>
                <w:lang w:val="sr-Cyrl-CS"/>
              </w:rPr>
              <w:t>.</w:t>
            </w:r>
            <w:r w:rsidR="00B853FA" w:rsidRPr="00B853FA">
              <w:rPr>
                <w:rFonts w:asciiTheme="majorHAnsi" w:hAnsiTheme="majorHAnsi"/>
                <w:b/>
                <w:iCs/>
                <w:lang w:val="sr-Cyrl-RS"/>
              </w:rPr>
              <w:t>10</w:t>
            </w:r>
            <w:r w:rsidRPr="00B853FA">
              <w:rPr>
                <w:rFonts w:asciiTheme="majorHAnsi" w:hAnsiTheme="majorHAnsi"/>
                <w:b/>
                <w:iCs/>
                <w:lang w:val="sr-Cyrl-CS"/>
              </w:rPr>
              <w:t>.202</w:t>
            </w:r>
            <w:r w:rsidRPr="00B853FA">
              <w:rPr>
                <w:rFonts w:asciiTheme="majorHAnsi" w:hAnsiTheme="majorHAnsi"/>
                <w:b/>
                <w:iCs/>
              </w:rPr>
              <w:t>3</w:t>
            </w:r>
            <w:r w:rsidRPr="00B853FA">
              <w:rPr>
                <w:rFonts w:asciiTheme="majorHAnsi" w:hAnsiTheme="majorHAnsi"/>
                <w:iCs/>
                <w:lang w:val="sr-Cyrl-CS"/>
              </w:rPr>
              <w:t>.</w:t>
            </w:r>
            <w:r w:rsidRPr="00B853FA">
              <w:rPr>
                <w:rFonts w:asciiTheme="majorHAnsi" w:hAnsiTheme="majorHAnsi"/>
                <w:b/>
                <w:iCs/>
                <w:lang w:val="sr-Cyrl-CS"/>
              </w:rPr>
              <w:t xml:space="preserve"> године до 1</w:t>
            </w:r>
            <w:r w:rsidRPr="00B853FA">
              <w:rPr>
                <w:rFonts w:asciiTheme="majorHAnsi" w:hAnsiTheme="majorHAnsi"/>
                <w:b/>
                <w:iCs/>
              </w:rPr>
              <w:t>0</w:t>
            </w:r>
            <w:r w:rsidRPr="00B853FA">
              <w:rPr>
                <w:rFonts w:asciiTheme="majorHAnsi" w:hAnsiTheme="majorHAnsi"/>
                <w:b/>
                <w:iCs/>
                <w:lang w:val="sr-Cyrl-CS"/>
              </w:rPr>
              <w:t>:00 часова</w:t>
            </w:r>
            <w:r w:rsidRPr="00B853FA">
              <w:rPr>
                <w:rFonts w:asciiTheme="majorHAnsi" w:hAnsiTheme="majorHAnsi"/>
                <w:iCs/>
                <w:lang w:val="sr-Cyrl-CS"/>
              </w:rPr>
              <w:t>.</w:t>
            </w:r>
          </w:p>
        </w:tc>
      </w:tr>
      <w:tr w:rsidR="006A4832" w:rsidRPr="006A4832" w14:paraId="5E9172E8" w14:textId="77777777"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B0D3494" w14:textId="77777777" w:rsidR="00F42499" w:rsidRPr="006A4832" w:rsidRDefault="00F42499" w:rsidP="00ED0342">
            <w:pPr>
              <w:jc w:val="both"/>
              <w:rPr>
                <w:rFonts w:asciiTheme="majorHAnsi" w:hAnsiTheme="majorHAnsi"/>
                <w:iCs/>
                <w:color w:val="000000" w:themeColor="text1"/>
                <w:lang w:val="sr-Cyrl-CS"/>
              </w:rPr>
            </w:pPr>
          </w:p>
          <w:p w14:paraId="14A6BCC7"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5BA4DBCF" w14:textId="1B305249"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B853FA" w:rsidRPr="00B853FA">
              <w:rPr>
                <w:rFonts w:asciiTheme="majorHAnsi" w:hAnsiTheme="majorHAnsi"/>
                <w:b/>
                <w:iCs/>
                <w:lang w:val="sr-Cyrl-RS"/>
              </w:rPr>
              <w:t>25</w:t>
            </w:r>
            <w:r w:rsidR="006A4832" w:rsidRPr="00B853FA">
              <w:rPr>
                <w:rFonts w:asciiTheme="majorHAnsi" w:hAnsiTheme="majorHAnsi"/>
                <w:b/>
                <w:iCs/>
              </w:rPr>
              <w:t>.</w:t>
            </w:r>
            <w:r w:rsidR="00B853FA" w:rsidRPr="00B853FA">
              <w:rPr>
                <w:rFonts w:asciiTheme="majorHAnsi" w:hAnsiTheme="majorHAnsi"/>
                <w:b/>
                <w:iCs/>
                <w:lang w:val="sr-Cyrl-RS"/>
              </w:rPr>
              <w:t>10</w:t>
            </w:r>
            <w:r w:rsidR="003B3282" w:rsidRPr="00B853FA">
              <w:rPr>
                <w:rFonts w:asciiTheme="majorHAnsi" w:hAnsiTheme="majorHAnsi"/>
                <w:b/>
                <w:iCs/>
              </w:rPr>
              <w:t>.2023</w:t>
            </w:r>
            <w:r w:rsidR="00813441" w:rsidRPr="00B853FA">
              <w:rPr>
                <w:rFonts w:asciiTheme="majorHAnsi" w:hAnsiTheme="majorHAnsi"/>
                <w:b/>
                <w:iCs/>
                <w:lang w:val="sr-Cyrl-CS"/>
              </w:rPr>
              <w:t xml:space="preserve">. </w:t>
            </w:r>
            <w:r w:rsidRPr="00B853FA">
              <w:rPr>
                <w:rFonts w:asciiTheme="majorHAnsi" w:hAnsiTheme="majorHAnsi"/>
                <w:b/>
                <w:iCs/>
                <w:lang w:val="sr-Cyrl-CS"/>
              </w:rPr>
              <w:t xml:space="preserve">године у </w:t>
            </w:r>
            <w:r w:rsidR="003B3282" w:rsidRPr="00B853FA">
              <w:rPr>
                <w:rFonts w:asciiTheme="majorHAnsi" w:hAnsiTheme="majorHAnsi"/>
                <w:b/>
                <w:iCs/>
              </w:rPr>
              <w:t>10</w:t>
            </w:r>
            <w:r w:rsidRPr="00B853FA">
              <w:rPr>
                <w:rFonts w:asciiTheme="majorHAnsi" w:hAnsiTheme="majorHAnsi"/>
                <w:b/>
                <w:iCs/>
                <w:lang w:val="sr-Cyrl-CS"/>
              </w:rPr>
              <w:t>:</w:t>
            </w:r>
            <w:r w:rsidR="00491583" w:rsidRPr="00B853FA">
              <w:rPr>
                <w:rFonts w:asciiTheme="majorHAnsi" w:hAnsiTheme="majorHAnsi"/>
                <w:b/>
                <w:iCs/>
                <w:lang w:val="sr-Cyrl-CS"/>
              </w:rPr>
              <w:t>30</w:t>
            </w:r>
            <w:r w:rsidRPr="00B853FA">
              <w:rPr>
                <w:rFonts w:asciiTheme="majorHAnsi" w:hAnsiTheme="majorHAnsi"/>
                <w:b/>
                <w:iCs/>
                <w:lang w:val="sr-Cyrl-CS"/>
              </w:rPr>
              <w:t xml:space="preserve"> часова</w:t>
            </w:r>
            <w:r w:rsidRPr="00B853FA">
              <w:rPr>
                <w:rFonts w:asciiTheme="majorHAnsi" w:hAnsiTheme="majorHAnsi"/>
                <w:iCs/>
                <w:lang w:val="sr-Cyrl-CS"/>
              </w:rPr>
              <w:t>, непосредним увидом.</w:t>
            </w:r>
          </w:p>
        </w:tc>
      </w:tr>
      <w:tr w:rsidR="006A4832" w:rsidRPr="006A4832" w14:paraId="6D91292E" w14:textId="77777777"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0CF21EE7" w14:textId="77777777" w:rsidR="00F42499" w:rsidRPr="006A4832" w:rsidRDefault="00F42499" w:rsidP="00ED0342">
            <w:pPr>
              <w:jc w:val="both"/>
              <w:rPr>
                <w:rFonts w:asciiTheme="majorHAnsi" w:hAnsiTheme="majorHAnsi"/>
                <w:iCs/>
                <w:color w:val="000000" w:themeColor="text1"/>
                <w:lang w:val="sr-Cyrl-CS"/>
              </w:rPr>
            </w:pPr>
          </w:p>
          <w:p w14:paraId="3F98379E"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D9A8EFA"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proofErr w:type="spellStart"/>
            <w:r w:rsidRPr="006A4832">
              <w:rPr>
                <w:rStyle w:val="Emphasis"/>
                <w:rFonts w:asciiTheme="majorHAnsi" w:hAnsiTheme="majorHAnsi"/>
                <w:color w:val="000000" w:themeColor="text1"/>
              </w:rPr>
              <w:t>избору</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најповољније</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понуде</w:t>
            </w:r>
            <w:proofErr w:type="spellEnd"/>
            <w:r w:rsidR="003B328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14:paraId="3D6BD9D9"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14:paraId="16958EA3" w14:textId="77777777"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4E5B142"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ACE3261" w14:textId="77777777"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14:paraId="436F8163" w14:textId="77777777" w:rsidR="00F42499" w:rsidRPr="006A4832" w:rsidRDefault="003B3282" w:rsidP="00ED0342">
            <w:pPr>
              <w:jc w:val="both"/>
              <w:rPr>
                <w:rFonts w:asciiTheme="majorHAnsi" w:hAnsiTheme="majorHAnsi"/>
                <w:color w:val="000000" w:themeColor="text1"/>
              </w:rPr>
            </w:pPr>
            <w:r>
              <w:rPr>
                <w:rFonts w:asciiTheme="majorHAnsi" w:hAnsiTheme="majorHAnsi"/>
                <w:color w:val="000000" w:themeColor="text1"/>
              </w:rPr>
              <w:t>ivanar</w:t>
            </w:r>
            <w:r w:rsidR="00252871" w:rsidRPr="006A4832">
              <w:rPr>
                <w:rFonts w:asciiTheme="majorHAnsi" w:hAnsiTheme="majorHAnsi"/>
                <w:color w:val="000000" w:themeColor="text1"/>
              </w:rPr>
              <w:t>@czodo.rs</w:t>
            </w:r>
          </w:p>
          <w:p w14:paraId="27C39E1D" w14:textId="77777777" w:rsidR="00F42499" w:rsidRPr="006A4832" w:rsidRDefault="00F42499" w:rsidP="00ED0342">
            <w:pPr>
              <w:jc w:val="both"/>
              <w:rPr>
                <w:rFonts w:asciiTheme="majorHAnsi" w:hAnsiTheme="majorHAnsi"/>
                <w:iCs/>
                <w:color w:val="000000" w:themeColor="text1"/>
                <w:lang w:val="sr-Cyrl-CS"/>
              </w:rPr>
            </w:pPr>
          </w:p>
        </w:tc>
      </w:tr>
    </w:tbl>
    <w:p w14:paraId="028DBD5D" w14:textId="77777777" w:rsidR="00F42499" w:rsidRPr="006A4832" w:rsidRDefault="00F42499" w:rsidP="00F42499">
      <w:pPr>
        <w:spacing w:before="4" w:line="80" w:lineRule="exact"/>
        <w:rPr>
          <w:rFonts w:asciiTheme="majorHAnsi" w:hAnsiTheme="majorHAnsi"/>
          <w:color w:val="000000" w:themeColor="text1"/>
          <w:lang w:val="sr-Cyrl-CS"/>
        </w:rPr>
      </w:pPr>
    </w:p>
    <w:p w14:paraId="12A64A77" w14:textId="77777777" w:rsidR="00F42499" w:rsidRPr="006A4832" w:rsidRDefault="00F42499" w:rsidP="00F42499">
      <w:pPr>
        <w:spacing w:before="4" w:line="80" w:lineRule="exact"/>
        <w:rPr>
          <w:rFonts w:asciiTheme="majorHAnsi" w:hAnsiTheme="majorHAnsi"/>
          <w:color w:val="000000" w:themeColor="text1"/>
        </w:rPr>
      </w:pPr>
    </w:p>
    <w:p w14:paraId="10837B1F" w14:textId="77777777" w:rsidR="00F42499" w:rsidRPr="006A4832" w:rsidRDefault="00F42499" w:rsidP="00F42499">
      <w:pPr>
        <w:spacing w:before="4" w:line="80" w:lineRule="exact"/>
        <w:rPr>
          <w:rFonts w:asciiTheme="majorHAnsi" w:hAnsiTheme="majorHAnsi"/>
          <w:color w:val="000000" w:themeColor="text1"/>
        </w:rPr>
      </w:pPr>
    </w:p>
    <w:p w14:paraId="1F170E1C" w14:textId="77777777" w:rsidR="00F42499" w:rsidRPr="006A4832" w:rsidRDefault="00F42499" w:rsidP="00F42499">
      <w:pPr>
        <w:spacing w:line="200" w:lineRule="exact"/>
        <w:rPr>
          <w:rFonts w:asciiTheme="majorHAnsi" w:hAnsiTheme="majorHAnsi"/>
          <w:b/>
          <w:color w:val="000000" w:themeColor="text1"/>
          <w:lang w:val="sr-Cyrl-CS"/>
        </w:rPr>
      </w:pPr>
    </w:p>
    <w:p w14:paraId="52850457" w14:textId="77777777" w:rsidR="00F42499" w:rsidRPr="006A4832" w:rsidRDefault="00F42499" w:rsidP="00F42499">
      <w:pPr>
        <w:spacing w:line="200" w:lineRule="exact"/>
        <w:rPr>
          <w:rFonts w:asciiTheme="majorHAnsi" w:hAnsiTheme="majorHAnsi"/>
          <w:b/>
          <w:color w:val="000000" w:themeColor="text1"/>
        </w:rPr>
      </w:pPr>
    </w:p>
    <w:p w14:paraId="540451F9" w14:textId="77777777" w:rsidR="00F42499" w:rsidRPr="006A4832" w:rsidRDefault="00F42499" w:rsidP="00F42499">
      <w:pPr>
        <w:spacing w:line="200" w:lineRule="exact"/>
        <w:rPr>
          <w:rFonts w:asciiTheme="majorHAnsi" w:hAnsiTheme="majorHAnsi"/>
          <w:b/>
          <w:color w:val="000000" w:themeColor="text1"/>
        </w:rPr>
      </w:pPr>
    </w:p>
    <w:p w14:paraId="44C9AB87" w14:textId="77777777" w:rsidR="00F42499" w:rsidRPr="006A4832" w:rsidRDefault="00F42499" w:rsidP="00F42499">
      <w:pPr>
        <w:spacing w:line="200" w:lineRule="exact"/>
        <w:rPr>
          <w:rFonts w:asciiTheme="majorHAnsi" w:hAnsiTheme="majorHAnsi"/>
          <w:b/>
          <w:color w:val="000000" w:themeColor="text1"/>
        </w:rPr>
      </w:pPr>
    </w:p>
    <w:p w14:paraId="07C62D5E" w14:textId="77777777" w:rsidR="00F42499" w:rsidRPr="006A4832" w:rsidRDefault="00F42499" w:rsidP="00F42499">
      <w:pPr>
        <w:spacing w:line="200" w:lineRule="exact"/>
        <w:rPr>
          <w:rFonts w:asciiTheme="majorHAnsi" w:hAnsiTheme="majorHAnsi"/>
          <w:b/>
          <w:color w:val="000000" w:themeColor="text1"/>
        </w:rPr>
      </w:pPr>
    </w:p>
    <w:p w14:paraId="58C72206" w14:textId="77777777" w:rsidR="00F42499" w:rsidRPr="006A4832" w:rsidRDefault="00F42499" w:rsidP="00F42499">
      <w:pPr>
        <w:spacing w:line="200" w:lineRule="exact"/>
        <w:rPr>
          <w:rFonts w:asciiTheme="majorHAnsi" w:hAnsiTheme="majorHAnsi"/>
          <w:b/>
          <w:color w:val="000000" w:themeColor="text1"/>
        </w:rPr>
      </w:pPr>
    </w:p>
    <w:p w14:paraId="6A7126D4" w14:textId="77777777" w:rsidR="00F42499" w:rsidRPr="006A4832" w:rsidRDefault="00F42499" w:rsidP="00F42499">
      <w:pPr>
        <w:spacing w:line="200" w:lineRule="exact"/>
        <w:rPr>
          <w:rFonts w:asciiTheme="majorHAnsi" w:hAnsiTheme="majorHAnsi"/>
          <w:b/>
          <w:color w:val="000000" w:themeColor="text1"/>
        </w:rPr>
      </w:pPr>
    </w:p>
    <w:p w14:paraId="11EB8D60" w14:textId="77777777" w:rsidR="00F42499" w:rsidRPr="006A4832" w:rsidRDefault="00F42499" w:rsidP="00F42499">
      <w:pPr>
        <w:spacing w:line="200" w:lineRule="exact"/>
        <w:rPr>
          <w:rFonts w:asciiTheme="majorHAnsi" w:hAnsiTheme="majorHAnsi"/>
          <w:b/>
          <w:color w:val="000000" w:themeColor="text1"/>
        </w:rPr>
      </w:pPr>
    </w:p>
    <w:p w14:paraId="149B671B" w14:textId="77777777" w:rsidR="00F42499" w:rsidRPr="006A4832" w:rsidRDefault="00F42499" w:rsidP="00F42499">
      <w:pPr>
        <w:spacing w:line="200" w:lineRule="exact"/>
        <w:rPr>
          <w:rFonts w:asciiTheme="majorHAnsi" w:hAnsiTheme="majorHAnsi"/>
          <w:b/>
          <w:color w:val="000000" w:themeColor="text1"/>
        </w:rPr>
      </w:pPr>
    </w:p>
    <w:p w14:paraId="28CF385F" w14:textId="77777777" w:rsidR="00F42499" w:rsidRPr="006A4832" w:rsidRDefault="00F42499" w:rsidP="00F42499">
      <w:pPr>
        <w:spacing w:line="200" w:lineRule="exact"/>
        <w:rPr>
          <w:rFonts w:asciiTheme="majorHAnsi" w:hAnsiTheme="majorHAnsi"/>
          <w:b/>
          <w:color w:val="000000" w:themeColor="text1"/>
        </w:rPr>
      </w:pPr>
    </w:p>
    <w:p w14:paraId="30B26BE1" w14:textId="77777777" w:rsidR="00F42499" w:rsidRPr="006A4832" w:rsidRDefault="00F42499" w:rsidP="00F42499">
      <w:pPr>
        <w:spacing w:line="200" w:lineRule="exact"/>
        <w:rPr>
          <w:rFonts w:asciiTheme="majorHAnsi" w:hAnsiTheme="majorHAnsi"/>
          <w:b/>
          <w:color w:val="000000" w:themeColor="text1"/>
        </w:rPr>
      </w:pPr>
    </w:p>
    <w:p w14:paraId="47E168A2" w14:textId="77777777" w:rsidR="00F42499" w:rsidRPr="006A4832" w:rsidRDefault="00F42499" w:rsidP="00F42499">
      <w:pPr>
        <w:spacing w:line="200" w:lineRule="exact"/>
        <w:rPr>
          <w:rFonts w:asciiTheme="majorHAnsi" w:hAnsiTheme="majorHAnsi"/>
          <w:b/>
          <w:color w:val="000000" w:themeColor="text1"/>
        </w:rPr>
      </w:pPr>
    </w:p>
    <w:p w14:paraId="2D77FD26" w14:textId="77777777" w:rsidR="00F42499" w:rsidRPr="006A4832" w:rsidRDefault="00F42499" w:rsidP="00F42499">
      <w:pPr>
        <w:spacing w:line="200" w:lineRule="exact"/>
        <w:rPr>
          <w:rFonts w:asciiTheme="majorHAnsi" w:hAnsiTheme="majorHAnsi"/>
          <w:b/>
          <w:color w:val="000000" w:themeColor="text1"/>
        </w:rPr>
      </w:pPr>
    </w:p>
    <w:p w14:paraId="6F375CAA" w14:textId="77777777" w:rsidR="00F42499" w:rsidRPr="00252871" w:rsidRDefault="00F42499" w:rsidP="00F42499">
      <w:pPr>
        <w:spacing w:line="200" w:lineRule="exact"/>
        <w:rPr>
          <w:rFonts w:asciiTheme="majorHAnsi" w:hAnsiTheme="majorHAnsi"/>
          <w:b/>
        </w:rPr>
      </w:pPr>
    </w:p>
    <w:p w14:paraId="39EAD900" w14:textId="77777777" w:rsidR="00F42499" w:rsidRPr="00252871" w:rsidRDefault="00F42499" w:rsidP="00F42499">
      <w:pPr>
        <w:spacing w:line="200" w:lineRule="exact"/>
        <w:rPr>
          <w:rFonts w:asciiTheme="majorHAnsi" w:hAnsiTheme="majorHAnsi"/>
          <w:b/>
        </w:rPr>
      </w:pPr>
    </w:p>
    <w:p w14:paraId="01939691" w14:textId="77777777" w:rsidR="00F42499" w:rsidRPr="00252871" w:rsidRDefault="00F42499" w:rsidP="00F42499">
      <w:pPr>
        <w:spacing w:line="200" w:lineRule="exact"/>
        <w:rPr>
          <w:rFonts w:asciiTheme="majorHAnsi" w:hAnsiTheme="majorHAnsi"/>
          <w:b/>
        </w:rPr>
      </w:pPr>
    </w:p>
    <w:p w14:paraId="1603E9AF" w14:textId="77777777" w:rsidR="00F42499" w:rsidRPr="00252871" w:rsidRDefault="00F42499" w:rsidP="00F42499">
      <w:pPr>
        <w:spacing w:line="200" w:lineRule="exact"/>
        <w:rPr>
          <w:rFonts w:asciiTheme="majorHAnsi" w:hAnsiTheme="majorHAnsi"/>
          <w:b/>
        </w:rPr>
      </w:pPr>
    </w:p>
    <w:p w14:paraId="2F288A1C" w14:textId="77777777" w:rsidR="00F42499" w:rsidRPr="00252871" w:rsidRDefault="00F42499" w:rsidP="00F42499">
      <w:pPr>
        <w:spacing w:line="200" w:lineRule="exact"/>
        <w:rPr>
          <w:rFonts w:asciiTheme="majorHAnsi" w:hAnsiTheme="majorHAnsi"/>
          <w:b/>
        </w:rPr>
      </w:pPr>
    </w:p>
    <w:p w14:paraId="111419E4" w14:textId="77777777" w:rsidR="003943FC" w:rsidRDefault="003943FC" w:rsidP="00F42499">
      <w:pPr>
        <w:spacing w:line="200" w:lineRule="exact"/>
        <w:rPr>
          <w:rFonts w:asciiTheme="majorHAnsi" w:hAnsiTheme="majorHAnsi"/>
          <w:b/>
          <w:lang w:val="sr-Cyrl-CS"/>
        </w:rPr>
      </w:pPr>
    </w:p>
    <w:p w14:paraId="4147279B" w14:textId="1AD5A47D"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t xml:space="preserve">ОБРАЗАЦ ПОНУДЕ </w:t>
      </w:r>
    </w:p>
    <w:p w14:paraId="61C735D1" w14:textId="77777777" w:rsidR="00F42499" w:rsidRPr="00252871" w:rsidRDefault="00F42499" w:rsidP="00F42499">
      <w:pPr>
        <w:spacing w:line="200" w:lineRule="exact"/>
        <w:rPr>
          <w:rFonts w:asciiTheme="majorHAnsi" w:hAnsiTheme="majorHAnsi"/>
          <w:b/>
          <w:lang w:val="sr-Cyrl-CS"/>
        </w:rPr>
      </w:pPr>
    </w:p>
    <w:p w14:paraId="3B5D94AE" w14:textId="77777777" w:rsidR="0027524A" w:rsidRPr="00DE5B37" w:rsidRDefault="00F42499" w:rsidP="0027524A">
      <w:pPr>
        <w:jc w:val="both"/>
        <w:rPr>
          <w:rFonts w:ascii="Cambria" w:hAnsi="Cambria"/>
          <w:bCs/>
          <w:spacing w:val="1"/>
          <w:position w:val="-1"/>
          <w:lang w:val="sr-Cyrl-RS"/>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003B3282">
        <w:rPr>
          <w:rFonts w:asciiTheme="majorHAnsi" w:eastAsia="Calibri" w:hAnsiTheme="majorHAnsi"/>
          <w:iCs/>
        </w:rPr>
        <w:t xml:space="preserve"> </w:t>
      </w:r>
      <w:r w:rsidRPr="00252871">
        <w:rPr>
          <w:rFonts w:asciiTheme="majorHAnsi" w:eastAsia="Calibri" w:hAnsiTheme="majorHAnsi"/>
          <w:lang w:val="sr-Cyrl-CS"/>
        </w:rPr>
        <w:t>путем наруџбенице бр.</w:t>
      </w:r>
      <w:r w:rsidR="003B3282">
        <w:rPr>
          <w:rFonts w:asciiTheme="majorHAnsi" w:eastAsia="Calibri" w:hAnsiTheme="majorHAnsi"/>
        </w:rPr>
        <w:t xml:space="preserve"> </w:t>
      </w:r>
      <w:r w:rsidR="00F30761">
        <w:rPr>
          <w:rFonts w:asciiTheme="majorHAnsi" w:eastAsia="Calibri" w:hAnsiTheme="majorHAnsi"/>
          <w:color w:val="000000" w:themeColor="text1"/>
          <w:lang w:val="sr-Cyrl-RS"/>
        </w:rPr>
        <w:t>3</w:t>
      </w:r>
      <w:r w:rsidR="00184682">
        <w:rPr>
          <w:rFonts w:asciiTheme="majorHAnsi" w:eastAsia="Calibri" w:hAnsiTheme="majorHAnsi"/>
          <w:color w:val="000000" w:themeColor="text1"/>
          <w:lang w:val="sr-Cyrl-RS"/>
        </w:rPr>
        <w:t>5</w:t>
      </w:r>
      <w:r w:rsidR="003B3282">
        <w:rPr>
          <w:rFonts w:asciiTheme="majorHAnsi" w:eastAsia="Calibri" w:hAnsiTheme="majorHAnsi"/>
          <w:color w:val="000000" w:themeColor="text1"/>
        </w:rPr>
        <w:t>/23</w:t>
      </w:r>
      <w:r w:rsidRPr="00252871">
        <w:rPr>
          <w:rFonts w:asciiTheme="majorHAnsi" w:eastAsia="Calibri" w:hAnsiTheme="majorHAnsi"/>
          <w:color w:val="000000" w:themeColor="text1"/>
          <w:lang w:val="sr-Cyrl-CS"/>
        </w:rPr>
        <w:t>–</w:t>
      </w:r>
      <w:r w:rsidR="007F68B1"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7F68B1" w:rsidRPr="00252871">
        <w:rPr>
          <w:rStyle w:val="Emphasis"/>
          <w:rFonts w:asciiTheme="majorHAnsi" w:hAnsiTheme="majorHAnsi"/>
          <w:i w:val="0"/>
          <w:color w:val="000000"/>
        </w:rPr>
        <w:t>услуге</w:t>
      </w:r>
      <w:proofErr w:type="spellEnd"/>
      <w:r w:rsidR="007F68B1" w:rsidRPr="00252871">
        <w:rPr>
          <w:rStyle w:val="Emphasis"/>
          <w:rFonts w:asciiTheme="majorHAnsi" w:hAnsiTheme="majorHAnsi"/>
          <w:lang w:val="sr-Cyrl-CS"/>
        </w:rPr>
        <w:t xml:space="preserve">- </w:t>
      </w:r>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p>
    <w:p w14:paraId="193F5B0C" w14:textId="77777777" w:rsidR="00F42499" w:rsidRPr="00252871" w:rsidRDefault="00F42499" w:rsidP="00F42499">
      <w:pPr>
        <w:rPr>
          <w:rFonts w:asciiTheme="majorHAnsi" w:hAnsiTheme="majorHAnsi"/>
          <w:lang w:val="sr-Cyrl-CS" w:eastAsia="sr-Cyrl-CS"/>
        </w:rPr>
      </w:pPr>
    </w:p>
    <w:p w14:paraId="2E949189" w14:textId="77777777"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14:paraId="149FF4C3" w14:textId="77777777"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14:paraId="2F9EC1C1" w14:textId="77777777" w:rsidTr="00ED0342">
        <w:tc>
          <w:tcPr>
            <w:tcW w:w="4621" w:type="dxa"/>
            <w:tcBorders>
              <w:top w:val="single" w:sz="4" w:space="0" w:color="000000"/>
              <w:left w:val="single" w:sz="4" w:space="0" w:color="000000"/>
              <w:bottom w:val="single" w:sz="4" w:space="0" w:color="000000"/>
              <w:right w:val="nil"/>
            </w:tcBorders>
          </w:tcPr>
          <w:p w14:paraId="577D94F6"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Називпонуђача</w:t>
            </w:r>
            <w:proofErr w:type="spellEnd"/>
            <w:r w:rsidRPr="00252871">
              <w:rPr>
                <w:rFonts w:asciiTheme="majorHAnsi" w:eastAsia="Calibri" w:hAnsiTheme="majorHAnsi"/>
                <w:i/>
                <w:iCs/>
              </w:rPr>
              <w:t>:</w:t>
            </w:r>
          </w:p>
          <w:p w14:paraId="07C87D15"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1734EB2" w14:textId="77777777" w:rsidR="00F42499" w:rsidRPr="00252871" w:rsidRDefault="00F42499" w:rsidP="00ED0342">
            <w:pPr>
              <w:rPr>
                <w:rFonts w:asciiTheme="majorHAnsi" w:eastAsia="Calibri" w:hAnsiTheme="majorHAnsi"/>
                <w:b/>
                <w:bCs/>
                <w:i/>
                <w:iCs/>
              </w:rPr>
            </w:pPr>
          </w:p>
        </w:tc>
      </w:tr>
      <w:tr w:rsidR="00F42499" w:rsidRPr="00252871" w14:paraId="1611E449" w14:textId="77777777" w:rsidTr="00ED0342">
        <w:tc>
          <w:tcPr>
            <w:tcW w:w="4621" w:type="dxa"/>
            <w:tcBorders>
              <w:top w:val="single" w:sz="4" w:space="0" w:color="000000"/>
              <w:left w:val="single" w:sz="4" w:space="0" w:color="000000"/>
              <w:bottom w:val="single" w:sz="4" w:space="0" w:color="000000"/>
              <w:right w:val="nil"/>
            </w:tcBorders>
          </w:tcPr>
          <w:p w14:paraId="787BE0B4"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Адресапонуђача</w:t>
            </w:r>
            <w:proofErr w:type="spellEnd"/>
            <w:r w:rsidRPr="00252871">
              <w:rPr>
                <w:rFonts w:asciiTheme="majorHAnsi" w:eastAsia="Calibri" w:hAnsiTheme="majorHAnsi"/>
                <w:i/>
                <w:iCs/>
              </w:rPr>
              <w:t>:</w:t>
            </w:r>
          </w:p>
          <w:p w14:paraId="43684031"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17379BC" w14:textId="77777777" w:rsidR="00F42499" w:rsidRPr="00252871" w:rsidRDefault="00F42499" w:rsidP="00ED0342">
            <w:pPr>
              <w:rPr>
                <w:rFonts w:asciiTheme="majorHAnsi" w:eastAsia="Calibri" w:hAnsiTheme="majorHAnsi"/>
                <w:b/>
                <w:bCs/>
                <w:i/>
                <w:iCs/>
              </w:rPr>
            </w:pPr>
          </w:p>
        </w:tc>
      </w:tr>
      <w:tr w:rsidR="00F42499" w:rsidRPr="00252871" w14:paraId="394CD3BB" w14:textId="77777777" w:rsidTr="00ED0342">
        <w:tc>
          <w:tcPr>
            <w:tcW w:w="4621" w:type="dxa"/>
            <w:tcBorders>
              <w:top w:val="single" w:sz="4" w:space="0" w:color="000000"/>
              <w:left w:val="single" w:sz="4" w:space="0" w:color="000000"/>
              <w:bottom w:val="single" w:sz="4" w:space="0" w:color="000000"/>
              <w:right w:val="nil"/>
            </w:tcBorders>
          </w:tcPr>
          <w:p w14:paraId="476F86D5"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Матичнибројпонуђача</w:t>
            </w:r>
            <w:proofErr w:type="spellEnd"/>
            <w:r w:rsidRPr="00252871">
              <w:rPr>
                <w:rFonts w:asciiTheme="majorHAnsi" w:eastAsia="Calibri" w:hAnsiTheme="majorHAnsi"/>
                <w:i/>
                <w:iCs/>
              </w:rPr>
              <w:t>:</w:t>
            </w:r>
          </w:p>
          <w:p w14:paraId="1C9469B4"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4A7ED72" w14:textId="77777777" w:rsidR="00F42499" w:rsidRPr="00252871" w:rsidRDefault="00F42499" w:rsidP="00ED0342">
            <w:pPr>
              <w:rPr>
                <w:rFonts w:asciiTheme="majorHAnsi" w:eastAsia="Calibri" w:hAnsiTheme="majorHAnsi"/>
                <w:b/>
                <w:bCs/>
                <w:i/>
                <w:iCs/>
              </w:rPr>
            </w:pPr>
          </w:p>
        </w:tc>
      </w:tr>
      <w:tr w:rsidR="00F42499" w:rsidRPr="00252871" w14:paraId="00BC751A" w14:textId="77777777" w:rsidTr="00ED0342">
        <w:tc>
          <w:tcPr>
            <w:tcW w:w="4621" w:type="dxa"/>
            <w:tcBorders>
              <w:top w:val="single" w:sz="4" w:space="0" w:color="000000"/>
              <w:left w:val="single" w:sz="4" w:space="0" w:color="000000"/>
              <w:bottom w:val="single" w:sz="4" w:space="0" w:color="000000"/>
              <w:right w:val="nil"/>
            </w:tcBorders>
          </w:tcPr>
          <w:p w14:paraId="536371F1"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14:paraId="29170F8E"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4BC8EBA" w14:textId="77777777" w:rsidR="00F42499" w:rsidRPr="00252871" w:rsidRDefault="00F42499" w:rsidP="00ED0342">
            <w:pPr>
              <w:snapToGrid w:val="0"/>
              <w:rPr>
                <w:rFonts w:asciiTheme="majorHAnsi" w:eastAsia="Calibri" w:hAnsiTheme="majorHAnsi"/>
                <w:bCs/>
                <w:iCs/>
                <w:lang w:val="ru-RU"/>
              </w:rPr>
            </w:pPr>
          </w:p>
        </w:tc>
      </w:tr>
      <w:tr w:rsidR="00F42499" w:rsidRPr="00252871" w14:paraId="05FBF9A6" w14:textId="77777777" w:rsidTr="00ED0342">
        <w:tc>
          <w:tcPr>
            <w:tcW w:w="4621" w:type="dxa"/>
            <w:tcBorders>
              <w:top w:val="single" w:sz="4" w:space="0" w:color="000000"/>
              <w:left w:val="single" w:sz="4" w:space="0" w:color="000000"/>
              <w:bottom w:val="single" w:sz="4" w:space="0" w:color="000000"/>
              <w:right w:val="nil"/>
            </w:tcBorders>
          </w:tcPr>
          <w:p w14:paraId="58E51FEA"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Имеособезаконтакт</w:t>
            </w:r>
            <w:proofErr w:type="spellEnd"/>
            <w:r w:rsidRPr="00252871">
              <w:rPr>
                <w:rFonts w:asciiTheme="majorHAnsi" w:eastAsia="Calibri" w:hAnsiTheme="majorHAnsi"/>
                <w:i/>
                <w:iCs/>
              </w:rPr>
              <w:t>:</w:t>
            </w:r>
          </w:p>
          <w:p w14:paraId="69063A0F"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EEE45E4" w14:textId="77777777" w:rsidR="00F42499" w:rsidRPr="00252871" w:rsidRDefault="00F42499" w:rsidP="00ED0342">
            <w:pPr>
              <w:rPr>
                <w:rFonts w:asciiTheme="majorHAnsi" w:eastAsia="Calibri" w:hAnsiTheme="majorHAnsi"/>
                <w:bCs/>
                <w:iCs/>
              </w:rPr>
            </w:pPr>
          </w:p>
        </w:tc>
      </w:tr>
      <w:tr w:rsidR="00F42499" w:rsidRPr="00252871" w14:paraId="53BF284C" w14:textId="77777777" w:rsidTr="00ED0342">
        <w:tc>
          <w:tcPr>
            <w:tcW w:w="4621" w:type="dxa"/>
            <w:tcBorders>
              <w:top w:val="single" w:sz="4" w:space="0" w:color="000000"/>
              <w:left w:val="single" w:sz="4" w:space="0" w:color="000000"/>
              <w:bottom w:val="single" w:sz="4" w:space="0" w:color="000000"/>
              <w:right w:val="nil"/>
            </w:tcBorders>
          </w:tcPr>
          <w:p w14:paraId="2EA5032A"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14:paraId="0B771C08"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37B141A" w14:textId="77777777" w:rsidR="00F42499" w:rsidRPr="00252871" w:rsidRDefault="00F42499" w:rsidP="00ED0342">
            <w:pPr>
              <w:snapToGrid w:val="0"/>
              <w:rPr>
                <w:rFonts w:asciiTheme="majorHAnsi" w:eastAsia="Calibri" w:hAnsiTheme="majorHAnsi"/>
                <w:bCs/>
                <w:iCs/>
              </w:rPr>
            </w:pPr>
          </w:p>
        </w:tc>
      </w:tr>
      <w:tr w:rsidR="00F42499" w:rsidRPr="00252871" w14:paraId="0CE444C9" w14:textId="77777777" w:rsidTr="00ED0342">
        <w:tc>
          <w:tcPr>
            <w:tcW w:w="4621" w:type="dxa"/>
            <w:tcBorders>
              <w:top w:val="single" w:sz="4" w:space="0" w:color="000000"/>
              <w:left w:val="single" w:sz="4" w:space="0" w:color="000000"/>
              <w:bottom w:val="single" w:sz="4" w:space="0" w:color="000000"/>
              <w:right w:val="nil"/>
            </w:tcBorders>
          </w:tcPr>
          <w:p w14:paraId="6779D961"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Телефон</w:t>
            </w:r>
            <w:proofErr w:type="spellEnd"/>
            <w:r w:rsidRPr="00252871">
              <w:rPr>
                <w:rFonts w:asciiTheme="majorHAnsi" w:eastAsia="Calibri" w:hAnsiTheme="majorHAnsi"/>
                <w:i/>
                <w:iCs/>
              </w:rPr>
              <w:t>:</w:t>
            </w:r>
          </w:p>
          <w:p w14:paraId="48953C0C"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02D8216" w14:textId="77777777" w:rsidR="00F42499" w:rsidRPr="00252871" w:rsidRDefault="00F42499" w:rsidP="00ED0342">
            <w:pPr>
              <w:rPr>
                <w:rFonts w:asciiTheme="majorHAnsi" w:eastAsia="Calibri" w:hAnsiTheme="majorHAnsi"/>
                <w:bCs/>
                <w:iCs/>
              </w:rPr>
            </w:pPr>
          </w:p>
        </w:tc>
      </w:tr>
      <w:tr w:rsidR="00F42499" w:rsidRPr="00252871" w14:paraId="7B93B470" w14:textId="77777777" w:rsidTr="00ED0342">
        <w:tc>
          <w:tcPr>
            <w:tcW w:w="4621" w:type="dxa"/>
            <w:tcBorders>
              <w:top w:val="single" w:sz="4" w:space="0" w:color="000000"/>
              <w:left w:val="single" w:sz="4" w:space="0" w:color="000000"/>
              <w:bottom w:val="single" w:sz="4" w:space="0" w:color="000000"/>
              <w:right w:val="nil"/>
            </w:tcBorders>
          </w:tcPr>
          <w:p w14:paraId="2C2F8EBD"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Телефакс</w:t>
            </w:r>
            <w:proofErr w:type="spellEnd"/>
            <w:r w:rsidRPr="00252871">
              <w:rPr>
                <w:rFonts w:asciiTheme="majorHAnsi" w:eastAsia="Calibri" w:hAnsiTheme="majorHAnsi"/>
                <w:i/>
                <w:iCs/>
              </w:rPr>
              <w:t>:</w:t>
            </w:r>
          </w:p>
          <w:p w14:paraId="3783B995" w14:textId="77777777" w:rsidR="00F42499" w:rsidRPr="00252871" w:rsidRDefault="00F42499" w:rsidP="00ED0342">
            <w:pPr>
              <w:jc w:val="both"/>
              <w:rPr>
                <w:rFonts w:asciiTheme="majorHAnsi" w:eastAsia="Calibri" w:hAnsiTheme="majorHAnsi"/>
                <w:b/>
                <w:bCs/>
                <w:i/>
                <w:iCs/>
                <w:lang w:val="sr-Cyrl-CS"/>
              </w:rPr>
            </w:pPr>
          </w:p>
          <w:p w14:paraId="53736990" w14:textId="77777777" w:rsidR="00F42499" w:rsidRPr="00252871" w:rsidRDefault="00F42499" w:rsidP="00ED0342">
            <w:pPr>
              <w:jc w:val="both"/>
              <w:rPr>
                <w:rFonts w:asciiTheme="majorHAnsi" w:eastAsia="Calibri" w:hAnsiTheme="majorHAnsi"/>
                <w:b/>
                <w:bCs/>
                <w:i/>
                <w:iCs/>
                <w:lang w:val="sr-Cyrl-CS"/>
              </w:rPr>
            </w:pPr>
          </w:p>
          <w:p w14:paraId="0DA58A63" w14:textId="77777777"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22BABFF9" w14:textId="77777777" w:rsidR="00F42499" w:rsidRPr="00252871" w:rsidRDefault="00F42499" w:rsidP="00ED0342">
            <w:pPr>
              <w:snapToGrid w:val="0"/>
              <w:rPr>
                <w:rFonts w:asciiTheme="majorHAnsi" w:eastAsia="Calibri" w:hAnsiTheme="majorHAnsi"/>
                <w:bCs/>
                <w:iCs/>
              </w:rPr>
            </w:pPr>
          </w:p>
          <w:p w14:paraId="71637C49" w14:textId="77777777" w:rsidR="00F42499" w:rsidRPr="00252871" w:rsidRDefault="00F42499" w:rsidP="00ED0342">
            <w:pPr>
              <w:rPr>
                <w:rFonts w:asciiTheme="majorHAnsi" w:eastAsia="Calibri" w:hAnsiTheme="majorHAnsi"/>
                <w:bCs/>
                <w:iCs/>
              </w:rPr>
            </w:pPr>
          </w:p>
          <w:p w14:paraId="10A3EBA4" w14:textId="77777777" w:rsidR="00F42499" w:rsidRPr="00252871" w:rsidRDefault="00F42499" w:rsidP="00ED0342">
            <w:pPr>
              <w:rPr>
                <w:rFonts w:asciiTheme="majorHAnsi" w:eastAsia="Calibri" w:hAnsiTheme="majorHAnsi"/>
                <w:bCs/>
                <w:iCs/>
              </w:rPr>
            </w:pPr>
          </w:p>
        </w:tc>
      </w:tr>
      <w:tr w:rsidR="00F42499" w:rsidRPr="00252871" w14:paraId="599FBCA0" w14:textId="77777777" w:rsidTr="00ED0342">
        <w:tc>
          <w:tcPr>
            <w:tcW w:w="4621" w:type="dxa"/>
            <w:tcBorders>
              <w:top w:val="single" w:sz="4" w:space="0" w:color="000000"/>
              <w:left w:val="single" w:sz="4" w:space="0" w:color="000000"/>
              <w:bottom w:val="single" w:sz="4" w:space="0" w:color="000000"/>
              <w:right w:val="nil"/>
            </w:tcBorders>
          </w:tcPr>
          <w:p w14:paraId="6C7E1FED"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14:paraId="3D9BAF06"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89650A0" w14:textId="77777777" w:rsidR="00F42499" w:rsidRPr="00252871" w:rsidRDefault="00F42499" w:rsidP="00ED0342">
            <w:pPr>
              <w:rPr>
                <w:rFonts w:asciiTheme="majorHAnsi" w:eastAsia="Calibri" w:hAnsiTheme="majorHAnsi"/>
                <w:bCs/>
                <w:iCs/>
                <w:lang w:val="ru-RU"/>
              </w:rPr>
            </w:pPr>
          </w:p>
        </w:tc>
      </w:tr>
      <w:tr w:rsidR="00F42499" w:rsidRPr="00252871" w14:paraId="357A2CF9" w14:textId="77777777" w:rsidTr="00ED0342">
        <w:trPr>
          <w:trHeight w:val="531"/>
        </w:trPr>
        <w:tc>
          <w:tcPr>
            <w:tcW w:w="4621" w:type="dxa"/>
            <w:tcBorders>
              <w:top w:val="single" w:sz="4" w:space="0" w:color="000000"/>
              <w:left w:val="single" w:sz="4" w:space="0" w:color="000000"/>
              <w:bottom w:val="single" w:sz="4" w:space="0" w:color="000000"/>
              <w:right w:val="nil"/>
            </w:tcBorders>
            <w:hideMark/>
          </w:tcPr>
          <w:p w14:paraId="6014304C"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18DBC37" w14:textId="77777777" w:rsidR="00F42499" w:rsidRPr="00252871" w:rsidRDefault="00F42499" w:rsidP="00ED0342">
            <w:pPr>
              <w:ind w:firstLine="708"/>
              <w:rPr>
                <w:rFonts w:asciiTheme="majorHAnsi" w:eastAsia="Calibri" w:hAnsiTheme="majorHAnsi"/>
                <w:bCs/>
                <w:iCs/>
                <w:lang w:val="ru-RU"/>
              </w:rPr>
            </w:pPr>
          </w:p>
        </w:tc>
      </w:tr>
    </w:tbl>
    <w:p w14:paraId="2B1C1FA1" w14:textId="77777777" w:rsidR="00F42499" w:rsidRPr="00252871" w:rsidRDefault="00F42499" w:rsidP="00F42499">
      <w:pPr>
        <w:rPr>
          <w:rFonts w:asciiTheme="majorHAnsi" w:eastAsia="Calibri" w:hAnsiTheme="majorHAnsi"/>
          <w:b/>
          <w:bCs/>
          <w:i/>
          <w:iCs/>
          <w:lang w:val="ru-RU"/>
        </w:rPr>
      </w:pPr>
    </w:p>
    <w:p w14:paraId="70F63A41" w14:textId="77777777"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14:paraId="3125B67E" w14:textId="77777777"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14:paraId="7F0D1809"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0ED6C263" w14:textId="77777777" w:rsidR="00F42499" w:rsidRPr="00252871" w:rsidRDefault="00F42499" w:rsidP="00ED0342">
            <w:pPr>
              <w:snapToGrid w:val="0"/>
              <w:jc w:val="center"/>
              <w:rPr>
                <w:rFonts w:asciiTheme="majorHAnsi" w:eastAsia="Calibri" w:hAnsiTheme="majorHAnsi"/>
              </w:rPr>
            </w:pPr>
          </w:p>
          <w:p w14:paraId="5FEC15CC"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14:paraId="7BF97218"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346004CF" w14:textId="77777777" w:rsidR="00F42499" w:rsidRPr="00252871" w:rsidRDefault="00F42499" w:rsidP="00ED0342">
            <w:pPr>
              <w:snapToGrid w:val="0"/>
              <w:jc w:val="center"/>
              <w:rPr>
                <w:rFonts w:asciiTheme="majorHAnsi" w:eastAsia="TimesNewRomanPSMT" w:hAnsiTheme="majorHAnsi"/>
                <w:b/>
                <w:bCs/>
              </w:rPr>
            </w:pPr>
          </w:p>
          <w:p w14:paraId="62A556A2"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14:paraId="42216172"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2B9AFC7B" w14:textId="77777777" w:rsidR="00F42499" w:rsidRPr="00252871" w:rsidRDefault="00F42499" w:rsidP="00ED0342">
            <w:pPr>
              <w:snapToGrid w:val="0"/>
              <w:jc w:val="center"/>
              <w:rPr>
                <w:rFonts w:asciiTheme="majorHAnsi" w:eastAsia="TimesNewRomanPSMT" w:hAnsiTheme="majorHAnsi"/>
                <w:b/>
                <w:bCs/>
              </w:rPr>
            </w:pPr>
          </w:p>
          <w:p w14:paraId="73D4B49A" w14:textId="77777777"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14:paraId="15A422AA" w14:textId="77777777" w:rsidR="00F42499" w:rsidRPr="00252871" w:rsidRDefault="00F42499" w:rsidP="00F42499">
      <w:pPr>
        <w:jc w:val="both"/>
        <w:rPr>
          <w:rFonts w:asciiTheme="majorHAnsi" w:eastAsia="Calibri" w:hAnsiTheme="majorHAnsi"/>
          <w:b/>
          <w:i/>
          <w:iCs/>
          <w:lang w:val="ru-RU"/>
        </w:rPr>
      </w:pPr>
    </w:p>
    <w:p w14:paraId="54D29BD6"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14:paraId="2EB156E8" w14:textId="77777777" w:rsidR="00F42499" w:rsidRPr="00252871" w:rsidRDefault="00F42499" w:rsidP="00F42499">
      <w:pPr>
        <w:jc w:val="both"/>
        <w:rPr>
          <w:rFonts w:asciiTheme="majorHAnsi" w:eastAsia="Calibri" w:hAnsiTheme="majorHAnsi"/>
          <w:i/>
          <w:iCs/>
          <w:lang w:val="en-GB"/>
        </w:rPr>
      </w:pPr>
    </w:p>
    <w:p w14:paraId="645FC6EA" w14:textId="77777777" w:rsidR="00F42499" w:rsidRPr="00252871" w:rsidRDefault="00F42499" w:rsidP="00F42499">
      <w:pPr>
        <w:jc w:val="both"/>
        <w:rPr>
          <w:rFonts w:asciiTheme="majorHAnsi" w:eastAsia="Calibri" w:hAnsiTheme="majorHAnsi"/>
          <w:i/>
          <w:iCs/>
          <w:lang w:val="en-GB"/>
        </w:rPr>
      </w:pPr>
    </w:p>
    <w:p w14:paraId="4BB96795" w14:textId="77777777" w:rsidR="00F42499" w:rsidRPr="00252871" w:rsidRDefault="00F42499" w:rsidP="00F42499">
      <w:pPr>
        <w:jc w:val="both"/>
        <w:rPr>
          <w:rFonts w:asciiTheme="majorHAnsi" w:eastAsia="Calibri" w:hAnsiTheme="majorHAnsi"/>
          <w:i/>
          <w:iCs/>
          <w:lang w:val="en-GB"/>
        </w:rPr>
      </w:pPr>
    </w:p>
    <w:p w14:paraId="22C78B2F" w14:textId="77777777" w:rsidR="00F42499" w:rsidRPr="00252871" w:rsidRDefault="00F42499" w:rsidP="00F42499">
      <w:pPr>
        <w:jc w:val="both"/>
        <w:rPr>
          <w:rFonts w:asciiTheme="majorHAnsi" w:eastAsia="TimesNewRomanPSMT" w:hAnsiTheme="majorHAnsi"/>
          <w:bCs/>
          <w:lang w:val="en-GB"/>
        </w:rPr>
      </w:pPr>
    </w:p>
    <w:p w14:paraId="5C334B8F" w14:textId="77777777" w:rsidR="00F42499" w:rsidRPr="00252871" w:rsidRDefault="00F42499" w:rsidP="00F42499">
      <w:pPr>
        <w:jc w:val="both"/>
        <w:rPr>
          <w:rFonts w:asciiTheme="majorHAnsi" w:eastAsia="TimesNewRomanPSMT" w:hAnsiTheme="majorHAnsi"/>
          <w:b/>
          <w:bCs/>
          <w:i/>
          <w:lang w:val="sr-Cyrl-CS"/>
        </w:rPr>
      </w:pPr>
    </w:p>
    <w:p w14:paraId="36E6A3B6" w14:textId="77777777"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14:paraId="49235322" w14:textId="77777777"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71ACEEB2" w14:textId="77777777" w:rsidTr="00ED0342">
        <w:tc>
          <w:tcPr>
            <w:tcW w:w="465" w:type="dxa"/>
            <w:tcBorders>
              <w:top w:val="single" w:sz="4" w:space="0" w:color="000000"/>
              <w:left w:val="single" w:sz="4" w:space="0" w:color="000000"/>
              <w:bottom w:val="single" w:sz="4" w:space="0" w:color="000000"/>
              <w:right w:val="nil"/>
            </w:tcBorders>
          </w:tcPr>
          <w:p w14:paraId="6B392D45" w14:textId="77777777" w:rsidR="00F42499" w:rsidRPr="00252871" w:rsidRDefault="00F42499" w:rsidP="00ED0342">
            <w:pPr>
              <w:snapToGrid w:val="0"/>
              <w:jc w:val="both"/>
              <w:rPr>
                <w:rFonts w:asciiTheme="majorHAnsi" w:eastAsia="Calibri" w:hAnsiTheme="majorHAnsi"/>
              </w:rPr>
            </w:pPr>
          </w:p>
          <w:p w14:paraId="0B8A9BD1"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F885C31" w14:textId="77777777" w:rsidR="00F42499" w:rsidRPr="00252871" w:rsidRDefault="00F42499" w:rsidP="00ED0342">
            <w:pPr>
              <w:snapToGrid w:val="0"/>
              <w:jc w:val="both"/>
              <w:rPr>
                <w:rFonts w:asciiTheme="majorHAnsi" w:eastAsia="TimesNewRomanPSMT" w:hAnsiTheme="majorHAnsi"/>
                <w:bCs/>
                <w:i/>
              </w:rPr>
            </w:pPr>
          </w:p>
          <w:p w14:paraId="0D45B7A5"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6A2E1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A659BC8" w14:textId="77777777" w:rsidTr="00ED0342">
        <w:tc>
          <w:tcPr>
            <w:tcW w:w="465" w:type="dxa"/>
            <w:tcBorders>
              <w:top w:val="single" w:sz="4" w:space="0" w:color="000000"/>
              <w:left w:val="single" w:sz="4" w:space="0" w:color="000000"/>
              <w:bottom w:val="single" w:sz="4" w:space="0" w:color="000000"/>
              <w:right w:val="nil"/>
            </w:tcBorders>
          </w:tcPr>
          <w:p w14:paraId="124E262B" w14:textId="77777777" w:rsidR="00F42499" w:rsidRPr="00252871" w:rsidRDefault="00F42499" w:rsidP="00ED0342">
            <w:pPr>
              <w:snapToGrid w:val="0"/>
              <w:jc w:val="both"/>
              <w:rPr>
                <w:rFonts w:asciiTheme="majorHAnsi" w:eastAsia="TimesNewRomanPSMT" w:hAnsiTheme="majorHAnsi"/>
                <w:bCs/>
                <w:i/>
              </w:rPr>
            </w:pPr>
          </w:p>
          <w:p w14:paraId="5B1AEAB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AAE63D" w14:textId="77777777" w:rsidR="00F42499" w:rsidRPr="00252871" w:rsidRDefault="00F42499" w:rsidP="00ED0342">
            <w:pPr>
              <w:snapToGrid w:val="0"/>
              <w:jc w:val="both"/>
              <w:rPr>
                <w:rFonts w:asciiTheme="majorHAnsi" w:eastAsia="TimesNewRomanPSMT" w:hAnsiTheme="majorHAnsi"/>
                <w:bCs/>
                <w:i/>
              </w:rPr>
            </w:pPr>
          </w:p>
          <w:p w14:paraId="614F8CB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3D76C6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ED2CA67" w14:textId="77777777" w:rsidTr="00ED0342">
        <w:tc>
          <w:tcPr>
            <w:tcW w:w="465" w:type="dxa"/>
            <w:tcBorders>
              <w:top w:val="single" w:sz="4" w:space="0" w:color="000000"/>
              <w:left w:val="single" w:sz="4" w:space="0" w:color="000000"/>
              <w:bottom w:val="single" w:sz="4" w:space="0" w:color="000000"/>
              <w:right w:val="nil"/>
            </w:tcBorders>
          </w:tcPr>
          <w:p w14:paraId="671619A0" w14:textId="77777777" w:rsidR="00F42499" w:rsidRPr="00252871" w:rsidRDefault="00F42499" w:rsidP="00ED0342">
            <w:pPr>
              <w:snapToGrid w:val="0"/>
              <w:jc w:val="both"/>
              <w:rPr>
                <w:rFonts w:asciiTheme="majorHAnsi" w:eastAsia="TimesNewRomanPSMT" w:hAnsiTheme="majorHAnsi"/>
                <w:bCs/>
                <w:i/>
              </w:rPr>
            </w:pPr>
          </w:p>
          <w:p w14:paraId="55E20463"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ACF2E11" w14:textId="77777777" w:rsidR="00F42499" w:rsidRPr="00252871" w:rsidRDefault="00F42499" w:rsidP="00ED0342">
            <w:pPr>
              <w:snapToGrid w:val="0"/>
              <w:jc w:val="both"/>
              <w:rPr>
                <w:rFonts w:asciiTheme="majorHAnsi" w:eastAsia="TimesNewRomanPSMT" w:hAnsiTheme="majorHAnsi"/>
                <w:bCs/>
                <w:i/>
              </w:rPr>
            </w:pPr>
          </w:p>
          <w:p w14:paraId="592735C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0476AA3"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20F410B" w14:textId="77777777" w:rsidTr="00ED0342">
        <w:tc>
          <w:tcPr>
            <w:tcW w:w="465" w:type="dxa"/>
            <w:tcBorders>
              <w:top w:val="single" w:sz="4" w:space="0" w:color="000000"/>
              <w:left w:val="single" w:sz="4" w:space="0" w:color="000000"/>
              <w:bottom w:val="single" w:sz="4" w:space="0" w:color="000000"/>
              <w:right w:val="nil"/>
            </w:tcBorders>
          </w:tcPr>
          <w:p w14:paraId="57ABAD6E" w14:textId="77777777" w:rsidR="00F42499" w:rsidRPr="00252871" w:rsidRDefault="00F42499" w:rsidP="00ED0342">
            <w:pPr>
              <w:snapToGrid w:val="0"/>
              <w:jc w:val="both"/>
              <w:rPr>
                <w:rFonts w:asciiTheme="majorHAnsi" w:eastAsia="TimesNewRomanPSMT" w:hAnsiTheme="majorHAnsi"/>
                <w:bCs/>
                <w:i/>
              </w:rPr>
            </w:pPr>
          </w:p>
          <w:p w14:paraId="702930E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745BC85" w14:textId="77777777" w:rsidR="00F42499" w:rsidRPr="00252871" w:rsidRDefault="00F42499" w:rsidP="00ED0342">
            <w:pPr>
              <w:snapToGrid w:val="0"/>
              <w:jc w:val="both"/>
              <w:rPr>
                <w:rFonts w:asciiTheme="majorHAnsi" w:eastAsia="TimesNewRomanPSMT" w:hAnsiTheme="majorHAnsi"/>
                <w:bCs/>
                <w:i/>
              </w:rPr>
            </w:pPr>
          </w:p>
          <w:p w14:paraId="495E39E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EE0D31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4D15E16" w14:textId="77777777" w:rsidTr="00ED0342">
        <w:tc>
          <w:tcPr>
            <w:tcW w:w="465" w:type="dxa"/>
            <w:tcBorders>
              <w:top w:val="single" w:sz="4" w:space="0" w:color="000000"/>
              <w:left w:val="single" w:sz="4" w:space="0" w:color="000000"/>
              <w:bottom w:val="single" w:sz="4" w:space="0" w:color="000000"/>
              <w:right w:val="nil"/>
            </w:tcBorders>
          </w:tcPr>
          <w:p w14:paraId="2E3F3078"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9332D88" w14:textId="77777777" w:rsidR="00F42499" w:rsidRPr="00252871" w:rsidRDefault="00F42499" w:rsidP="00ED0342">
            <w:pPr>
              <w:snapToGrid w:val="0"/>
              <w:jc w:val="both"/>
              <w:rPr>
                <w:rFonts w:asciiTheme="majorHAnsi" w:eastAsia="TimesNewRomanPSMT" w:hAnsiTheme="majorHAnsi"/>
                <w:bCs/>
                <w:i/>
              </w:rPr>
            </w:pPr>
          </w:p>
          <w:p w14:paraId="4B668E4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86C10E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72B97D77" w14:textId="77777777" w:rsidTr="00ED0342">
        <w:tc>
          <w:tcPr>
            <w:tcW w:w="465" w:type="dxa"/>
            <w:tcBorders>
              <w:top w:val="single" w:sz="4" w:space="0" w:color="000000"/>
              <w:left w:val="single" w:sz="4" w:space="0" w:color="000000"/>
              <w:bottom w:val="single" w:sz="4" w:space="0" w:color="000000"/>
              <w:right w:val="nil"/>
            </w:tcBorders>
          </w:tcPr>
          <w:p w14:paraId="0F13489D"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1D5619C" w14:textId="77777777" w:rsidR="00F42499" w:rsidRPr="00252871" w:rsidRDefault="00F42499" w:rsidP="00ED0342">
            <w:pPr>
              <w:snapToGrid w:val="0"/>
              <w:jc w:val="both"/>
              <w:rPr>
                <w:rFonts w:asciiTheme="majorHAnsi" w:eastAsia="TimesNewRomanPSMT" w:hAnsiTheme="majorHAnsi"/>
                <w:bCs/>
                <w:i/>
                <w:lang w:val="ru-RU"/>
              </w:rPr>
            </w:pPr>
          </w:p>
          <w:p w14:paraId="220E8ED1"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389A631"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2024BC1" w14:textId="77777777" w:rsidTr="00ED0342">
        <w:tc>
          <w:tcPr>
            <w:tcW w:w="465" w:type="dxa"/>
            <w:tcBorders>
              <w:top w:val="single" w:sz="4" w:space="0" w:color="000000"/>
              <w:left w:val="single" w:sz="4" w:space="0" w:color="000000"/>
              <w:bottom w:val="single" w:sz="4" w:space="0" w:color="000000"/>
              <w:right w:val="nil"/>
            </w:tcBorders>
          </w:tcPr>
          <w:p w14:paraId="510F2C00"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E17D9E2" w14:textId="77777777" w:rsidR="00F42499" w:rsidRPr="00252871" w:rsidRDefault="00F42499" w:rsidP="00ED0342">
            <w:pPr>
              <w:snapToGrid w:val="0"/>
              <w:jc w:val="both"/>
              <w:rPr>
                <w:rFonts w:asciiTheme="majorHAnsi" w:eastAsia="TimesNewRomanPSMT" w:hAnsiTheme="majorHAnsi"/>
                <w:bCs/>
                <w:i/>
                <w:lang w:val="ru-RU"/>
              </w:rPr>
            </w:pPr>
          </w:p>
          <w:p w14:paraId="040EA3CC"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0AE83C7"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C17B693" w14:textId="77777777" w:rsidTr="00ED0342">
        <w:tc>
          <w:tcPr>
            <w:tcW w:w="465" w:type="dxa"/>
            <w:tcBorders>
              <w:top w:val="single" w:sz="4" w:space="0" w:color="000000"/>
              <w:left w:val="single" w:sz="4" w:space="0" w:color="000000"/>
              <w:bottom w:val="single" w:sz="4" w:space="0" w:color="000000"/>
              <w:right w:val="nil"/>
            </w:tcBorders>
          </w:tcPr>
          <w:p w14:paraId="2D20D227" w14:textId="77777777" w:rsidR="00F42499" w:rsidRPr="00252871" w:rsidRDefault="00F42499" w:rsidP="00ED0342">
            <w:pPr>
              <w:snapToGrid w:val="0"/>
              <w:jc w:val="both"/>
              <w:rPr>
                <w:rFonts w:asciiTheme="majorHAnsi" w:eastAsia="TimesNewRomanPSMT" w:hAnsiTheme="majorHAnsi"/>
                <w:bCs/>
                <w:i/>
                <w:lang w:val="ru-RU"/>
              </w:rPr>
            </w:pPr>
          </w:p>
          <w:p w14:paraId="5F2AEDFF"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0CF93997" w14:textId="77777777" w:rsidR="00F42499" w:rsidRPr="00252871" w:rsidRDefault="00F42499" w:rsidP="00ED0342">
            <w:pPr>
              <w:snapToGrid w:val="0"/>
              <w:jc w:val="both"/>
              <w:rPr>
                <w:rFonts w:asciiTheme="majorHAnsi" w:eastAsia="TimesNewRomanPSMT" w:hAnsiTheme="majorHAnsi"/>
                <w:bCs/>
                <w:i/>
              </w:rPr>
            </w:pPr>
          </w:p>
          <w:p w14:paraId="5023033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A3E1E2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D006E33" w14:textId="77777777" w:rsidTr="00ED0342">
        <w:tc>
          <w:tcPr>
            <w:tcW w:w="465" w:type="dxa"/>
            <w:tcBorders>
              <w:top w:val="single" w:sz="4" w:space="0" w:color="000000"/>
              <w:left w:val="single" w:sz="4" w:space="0" w:color="000000"/>
              <w:bottom w:val="single" w:sz="4" w:space="0" w:color="000000"/>
              <w:right w:val="nil"/>
            </w:tcBorders>
          </w:tcPr>
          <w:p w14:paraId="64C421A2" w14:textId="77777777" w:rsidR="00F42499" w:rsidRPr="00252871" w:rsidRDefault="00F42499" w:rsidP="00ED0342">
            <w:pPr>
              <w:snapToGrid w:val="0"/>
              <w:jc w:val="both"/>
              <w:rPr>
                <w:rFonts w:asciiTheme="majorHAnsi" w:eastAsia="TimesNewRomanPSMT" w:hAnsiTheme="majorHAnsi"/>
                <w:bCs/>
                <w:i/>
              </w:rPr>
            </w:pPr>
          </w:p>
          <w:p w14:paraId="534B23FC"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B0561D" w14:textId="77777777" w:rsidR="00F42499" w:rsidRPr="00252871" w:rsidRDefault="00F42499" w:rsidP="00ED0342">
            <w:pPr>
              <w:snapToGrid w:val="0"/>
              <w:jc w:val="both"/>
              <w:rPr>
                <w:rFonts w:asciiTheme="majorHAnsi" w:eastAsia="TimesNewRomanPSMT" w:hAnsiTheme="majorHAnsi"/>
                <w:bCs/>
                <w:i/>
              </w:rPr>
            </w:pPr>
          </w:p>
          <w:p w14:paraId="7BE448A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C4691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0F8F2EF" w14:textId="77777777" w:rsidTr="00ED0342">
        <w:tc>
          <w:tcPr>
            <w:tcW w:w="465" w:type="dxa"/>
            <w:tcBorders>
              <w:top w:val="single" w:sz="4" w:space="0" w:color="000000"/>
              <w:left w:val="single" w:sz="4" w:space="0" w:color="000000"/>
              <w:bottom w:val="single" w:sz="4" w:space="0" w:color="000000"/>
              <w:right w:val="nil"/>
            </w:tcBorders>
          </w:tcPr>
          <w:p w14:paraId="04906216" w14:textId="77777777" w:rsidR="00F42499" w:rsidRPr="00252871" w:rsidRDefault="00F42499" w:rsidP="00ED0342">
            <w:pPr>
              <w:snapToGrid w:val="0"/>
              <w:jc w:val="both"/>
              <w:rPr>
                <w:rFonts w:asciiTheme="majorHAnsi" w:eastAsia="TimesNewRomanPSMT" w:hAnsiTheme="majorHAnsi"/>
                <w:bCs/>
                <w:i/>
              </w:rPr>
            </w:pPr>
          </w:p>
          <w:p w14:paraId="320FAB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E2E635C" w14:textId="77777777" w:rsidR="00F42499" w:rsidRPr="00252871" w:rsidRDefault="00F42499" w:rsidP="00ED0342">
            <w:pPr>
              <w:snapToGrid w:val="0"/>
              <w:jc w:val="both"/>
              <w:rPr>
                <w:rFonts w:asciiTheme="majorHAnsi" w:eastAsia="TimesNewRomanPSMT" w:hAnsiTheme="majorHAnsi"/>
                <w:bCs/>
                <w:i/>
              </w:rPr>
            </w:pPr>
          </w:p>
          <w:p w14:paraId="74A67FF5"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287DB6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EFAFDAE" w14:textId="77777777" w:rsidTr="00ED0342">
        <w:tc>
          <w:tcPr>
            <w:tcW w:w="465" w:type="dxa"/>
            <w:tcBorders>
              <w:top w:val="single" w:sz="4" w:space="0" w:color="000000"/>
              <w:left w:val="single" w:sz="4" w:space="0" w:color="000000"/>
              <w:bottom w:val="single" w:sz="4" w:space="0" w:color="000000"/>
              <w:right w:val="nil"/>
            </w:tcBorders>
          </w:tcPr>
          <w:p w14:paraId="098C7F9D" w14:textId="77777777" w:rsidR="00F42499" w:rsidRPr="00252871" w:rsidRDefault="00F42499" w:rsidP="00ED0342">
            <w:pPr>
              <w:snapToGrid w:val="0"/>
              <w:jc w:val="both"/>
              <w:rPr>
                <w:rFonts w:asciiTheme="majorHAnsi" w:eastAsia="TimesNewRomanPSMT" w:hAnsiTheme="majorHAnsi"/>
                <w:bCs/>
                <w:i/>
              </w:rPr>
            </w:pPr>
          </w:p>
          <w:p w14:paraId="6E0853C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0828D13" w14:textId="77777777" w:rsidR="00F42499" w:rsidRPr="00252871" w:rsidRDefault="00F42499" w:rsidP="00ED0342">
            <w:pPr>
              <w:snapToGrid w:val="0"/>
              <w:jc w:val="both"/>
              <w:rPr>
                <w:rFonts w:asciiTheme="majorHAnsi" w:eastAsia="TimesNewRomanPSMT" w:hAnsiTheme="majorHAnsi"/>
                <w:bCs/>
                <w:i/>
              </w:rPr>
            </w:pPr>
          </w:p>
          <w:p w14:paraId="3B6AE9F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F9DACC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A4359BA" w14:textId="77777777" w:rsidTr="00ED0342">
        <w:tc>
          <w:tcPr>
            <w:tcW w:w="465" w:type="dxa"/>
            <w:tcBorders>
              <w:top w:val="single" w:sz="4" w:space="0" w:color="000000"/>
              <w:left w:val="single" w:sz="4" w:space="0" w:color="000000"/>
              <w:bottom w:val="single" w:sz="4" w:space="0" w:color="000000"/>
              <w:right w:val="nil"/>
            </w:tcBorders>
          </w:tcPr>
          <w:p w14:paraId="6DE2C171"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F2405F6" w14:textId="77777777" w:rsidR="00F42499" w:rsidRPr="00252871" w:rsidRDefault="00F42499" w:rsidP="00ED0342">
            <w:pPr>
              <w:snapToGrid w:val="0"/>
              <w:jc w:val="both"/>
              <w:rPr>
                <w:rFonts w:asciiTheme="majorHAnsi" w:eastAsia="TimesNewRomanPSMT" w:hAnsiTheme="majorHAnsi"/>
                <w:bCs/>
                <w:i/>
              </w:rPr>
            </w:pPr>
          </w:p>
          <w:p w14:paraId="1405763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09549F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EA89C87" w14:textId="77777777" w:rsidTr="00ED0342">
        <w:tc>
          <w:tcPr>
            <w:tcW w:w="465" w:type="dxa"/>
            <w:tcBorders>
              <w:top w:val="single" w:sz="4" w:space="0" w:color="000000"/>
              <w:left w:val="single" w:sz="4" w:space="0" w:color="000000"/>
              <w:bottom w:val="single" w:sz="4" w:space="0" w:color="000000"/>
              <w:right w:val="nil"/>
            </w:tcBorders>
          </w:tcPr>
          <w:p w14:paraId="34D61BF9"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4FBEC69" w14:textId="77777777" w:rsidR="00F42499" w:rsidRPr="00252871" w:rsidRDefault="00F42499" w:rsidP="00ED0342">
            <w:pPr>
              <w:snapToGrid w:val="0"/>
              <w:jc w:val="both"/>
              <w:rPr>
                <w:rFonts w:asciiTheme="majorHAnsi" w:eastAsia="TimesNewRomanPSMT" w:hAnsiTheme="majorHAnsi"/>
                <w:bCs/>
                <w:i/>
                <w:lang w:val="ru-RU"/>
              </w:rPr>
            </w:pPr>
          </w:p>
          <w:p w14:paraId="1FA94087"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14:paraId="3B1D405A" w14:textId="77777777" w:rsidR="00F42499" w:rsidRPr="00252871" w:rsidRDefault="00F42499" w:rsidP="00ED0342">
            <w:pPr>
              <w:jc w:val="both"/>
              <w:rPr>
                <w:rFonts w:asciiTheme="majorHAnsi" w:eastAsia="TimesNewRomanPSMT" w:hAnsiTheme="majorHAnsi"/>
                <w:bCs/>
                <w:i/>
                <w:lang w:val="ru-RU"/>
              </w:rPr>
            </w:pPr>
          </w:p>
          <w:p w14:paraId="6C3A9735" w14:textId="77777777"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EC7B64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773EC543" w14:textId="77777777" w:rsidTr="00ED0342">
        <w:tc>
          <w:tcPr>
            <w:tcW w:w="465" w:type="dxa"/>
            <w:tcBorders>
              <w:top w:val="single" w:sz="4" w:space="0" w:color="000000"/>
              <w:left w:val="single" w:sz="4" w:space="0" w:color="000000"/>
              <w:bottom w:val="single" w:sz="4" w:space="0" w:color="000000"/>
              <w:right w:val="nil"/>
            </w:tcBorders>
          </w:tcPr>
          <w:p w14:paraId="5589E5F8"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6484FE9" w14:textId="77777777" w:rsidR="00F42499" w:rsidRPr="00252871" w:rsidRDefault="00F42499" w:rsidP="00ED0342">
            <w:pPr>
              <w:snapToGrid w:val="0"/>
              <w:jc w:val="both"/>
              <w:rPr>
                <w:rFonts w:asciiTheme="majorHAnsi" w:eastAsia="TimesNewRomanPSMT" w:hAnsiTheme="majorHAnsi"/>
                <w:bCs/>
                <w:i/>
                <w:lang w:val="ru-RU"/>
              </w:rPr>
            </w:pPr>
          </w:p>
          <w:p w14:paraId="3F2E57F0"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FF0782A" w14:textId="77777777" w:rsidR="00F42499" w:rsidRPr="00252871" w:rsidRDefault="00F42499" w:rsidP="00ED0342">
            <w:pPr>
              <w:snapToGrid w:val="0"/>
              <w:jc w:val="both"/>
              <w:rPr>
                <w:rFonts w:asciiTheme="majorHAnsi" w:eastAsia="TimesNewRomanPSMT" w:hAnsiTheme="majorHAnsi"/>
                <w:b/>
                <w:bCs/>
                <w:lang w:val="ru-RU"/>
              </w:rPr>
            </w:pPr>
          </w:p>
        </w:tc>
      </w:tr>
    </w:tbl>
    <w:p w14:paraId="3E228BA8" w14:textId="77777777" w:rsidR="00F42499" w:rsidRPr="00252871" w:rsidRDefault="00F42499" w:rsidP="00F42499">
      <w:pPr>
        <w:jc w:val="both"/>
        <w:rPr>
          <w:rFonts w:asciiTheme="majorHAnsi" w:eastAsia="Calibri" w:hAnsiTheme="majorHAnsi"/>
          <w:b/>
          <w:bCs/>
          <w:i/>
          <w:iCs/>
          <w:u w:val="single"/>
          <w:lang w:val="ru-RU"/>
        </w:rPr>
      </w:pPr>
    </w:p>
    <w:p w14:paraId="4E5490A9" w14:textId="77777777" w:rsidR="00F42499" w:rsidRPr="00252871" w:rsidRDefault="00F42499" w:rsidP="00F42499">
      <w:pPr>
        <w:jc w:val="both"/>
        <w:rPr>
          <w:rFonts w:asciiTheme="majorHAnsi" w:eastAsia="Calibri" w:hAnsiTheme="majorHAnsi"/>
          <w:b/>
          <w:bCs/>
          <w:i/>
          <w:iCs/>
          <w:u w:val="single"/>
          <w:lang w:val="ru-RU"/>
        </w:rPr>
      </w:pPr>
    </w:p>
    <w:p w14:paraId="1D3E7B10" w14:textId="77777777"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14:paraId="0103DC39"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242E28" w14:textId="77777777" w:rsidR="00F42499" w:rsidRPr="00252871" w:rsidRDefault="00F42499" w:rsidP="00F42499">
      <w:pPr>
        <w:jc w:val="both"/>
        <w:rPr>
          <w:rFonts w:asciiTheme="majorHAnsi" w:eastAsia="Calibri" w:hAnsiTheme="majorHAnsi"/>
          <w:i/>
          <w:iCs/>
          <w:lang w:val="en-GB"/>
        </w:rPr>
      </w:pPr>
    </w:p>
    <w:p w14:paraId="630B77E4" w14:textId="77777777" w:rsidR="00F42499" w:rsidRPr="00252871" w:rsidRDefault="00F42499" w:rsidP="00F42499">
      <w:pPr>
        <w:jc w:val="both"/>
        <w:rPr>
          <w:rFonts w:asciiTheme="majorHAnsi" w:eastAsia="Calibri" w:hAnsiTheme="majorHAnsi"/>
          <w:i/>
          <w:iCs/>
          <w:lang w:val="en-GB"/>
        </w:rPr>
      </w:pPr>
    </w:p>
    <w:p w14:paraId="4A03567C" w14:textId="77777777" w:rsidR="00F42499" w:rsidRPr="00252871" w:rsidRDefault="00F42499" w:rsidP="00F42499">
      <w:pPr>
        <w:jc w:val="both"/>
        <w:rPr>
          <w:rFonts w:asciiTheme="majorHAnsi" w:eastAsia="Calibri" w:hAnsiTheme="majorHAnsi"/>
          <w:i/>
          <w:iCs/>
          <w:lang w:val="en-GB"/>
        </w:rPr>
      </w:pPr>
    </w:p>
    <w:p w14:paraId="7D199D5F" w14:textId="77777777" w:rsidR="00F42499" w:rsidRPr="00252871" w:rsidRDefault="00F42499" w:rsidP="00F42499">
      <w:pPr>
        <w:jc w:val="both"/>
        <w:rPr>
          <w:rFonts w:asciiTheme="majorHAnsi" w:eastAsia="Calibri" w:hAnsiTheme="majorHAnsi"/>
          <w:i/>
          <w:iCs/>
        </w:rPr>
      </w:pPr>
    </w:p>
    <w:p w14:paraId="5AB74CE8" w14:textId="77777777" w:rsidR="007F68B1" w:rsidRPr="00252871" w:rsidRDefault="007F68B1" w:rsidP="00F42499">
      <w:pPr>
        <w:jc w:val="both"/>
        <w:rPr>
          <w:rFonts w:asciiTheme="majorHAnsi" w:eastAsia="TimesNewRomanPSMT" w:hAnsiTheme="majorHAnsi"/>
          <w:b/>
          <w:bCs/>
        </w:rPr>
      </w:pPr>
    </w:p>
    <w:p w14:paraId="450E42D0" w14:textId="77777777" w:rsidR="00F42499" w:rsidRPr="00252871" w:rsidRDefault="00F42499" w:rsidP="00F42499">
      <w:pPr>
        <w:jc w:val="both"/>
        <w:rPr>
          <w:rFonts w:asciiTheme="majorHAnsi" w:eastAsia="TimesNewRomanPSMT" w:hAnsiTheme="majorHAnsi"/>
          <w:b/>
          <w:bCs/>
          <w:i/>
          <w:lang w:val="sr-Cyrl-CS"/>
        </w:rPr>
      </w:pPr>
    </w:p>
    <w:p w14:paraId="4F25F9EE" w14:textId="77777777"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14:paraId="7EF20D87" w14:textId="77777777"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39764E1F" w14:textId="77777777" w:rsidTr="00ED0342">
        <w:tc>
          <w:tcPr>
            <w:tcW w:w="465" w:type="dxa"/>
            <w:tcBorders>
              <w:top w:val="single" w:sz="4" w:space="0" w:color="000000"/>
              <w:left w:val="single" w:sz="4" w:space="0" w:color="000000"/>
              <w:bottom w:val="single" w:sz="4" w:space="0" w:color="000000"/>
              <w:right w:val="nil"/>
            </w:tcBorders>
          </w:tcPr>
          <w:p w14:paraId="26FDEDBA" w14:textId="77777777" w:rsidR="00F42499" w:rsidRPr="00252871" w:rsidRDefault="00F42499" w:rsidP="00ED0342">
            <w:pPr>
              <w:snapToGrid w:val="0"/>
              <w:jc w:val="both"/>
              <w:rPr>
                <w:rFonts w:asciiTheme="majorHAnsi" w:eastAsia="Calibri" w:hAnsiTheme="majorHAnsi"/>
                <w:lang w:val="ru-RU"/>
              </w:rPr>
            </w:pPr>
          </w:p>
          <w:p w14:paraId="7695D1CF"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6C9ED8D9" w14:textId="77777777" w:rsidR="00F42499" w:rsidRPr="00252871" w:rsidRDefault="00F42499" w:rsidP="00ED0342">
            <w:pPr>
              <w:snapToGrid w:val="0"/>
              <w:jc w:val="both"/>
              <w:rPr>
                <w:rFonts w:asciiTheme="majorHAnsi" w:eastAsia="TimesNewRomanPSMT" w:hAnsiTheme="majorHAnsi"/>
                <w:bCs/>
                <w:i/>
                <w:lang w:val="ru-RU"/>
              </w:rPr>
            </w:pPr>
          </w:p>
          <w:p w14:paraId="24F1F75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1AA9DD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7237930" w14:textId="77777777" w:rsidTr="00ED0342">
        <w:tc>
          <w:tcPr>
            <w:tcW w:w="465" w:type="dxa"/>
            <w:tcBorders>
              <w:top w:val="single" w:sz="4" w:space="0" w:color="000000"/>
              <w:left w:val="single" w:sz="4" w:space="0" w:color="000000"/>
              <w:bottom w:val="single" w:sz="4" w:space="0" w:color="000000"/>
              <w:right w:val="nil"/>
            </w:tcBorders>
          </w:tcPr>
          <w:p w14:paraId="0A9FCF69" w14:textId="77777777" w:rsidR="00F42499" w:rsidRPr="00252871" w:rsidRDefault="00F42499" w:rsidP="00ED0342">
            <w:pPr>
              <w:snapToGrid w:val="0"/>
              <w:jc w:val="both"/>
              <w:rPr>
                <w:rFonts w:asciiTheme="majorHAnsi" w:eastAsia="TimesNewRomanPSMT" w:hAnsiTheme="majorHAnsi"/>
                <w:bCs/>
                <w:i/>
                <w:lang w:val="ru-RU"/>
              </w:rPr>
            </w:pPr>
          </w:p>
          <w:p w14:paraId="2FE4A1F2"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125A098" w14:textId="77777777" w:rsidR="00F42499" w:rsidRPr="00252871" w:rsidRDefault="00F42499" w:rsidP="00ED0342">
            <w:pPr>
              <w:snapToGrid w:val="0"/>
              <w:jc w:val="both"/>
              <w:rPr>
                <w:rFonts w:asciiTheme="majorHAnsi" w:eastAsia="TimesNewRomanPSMT" w:hAnsiTheme="majorHAnsi"/>
                <w:bCs/>
                <w:i/>
                <w:lang w:val="ru-RU"/>
              </w:rPr>
            </w:pPr>
          </w:p>
          <w:p w14:paraId="4B8EE5B3"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40ECEE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CAA13C2" w14:textId="77777777" w:rsidTr="00ED0342">
        <w:tc>
          <w:tcPr>
            <w:tcW w:w="465" w:type="dxa"/>
            <w:tcBorders>
              <w:top w:val="single" w:sz="4" w:space="0" w:color="000000"/>
              <w:left w:val="single" w:sz="4" w:space="0" w:color="000000"/>
              <w:bottom w:val="single" w:sz="4" w:space="0" w:color="000000"/>
              <w:right w:val="nil"/>
            </w:tcBorders>
          </w:tcPr>
          <w:p w14:paraId="76ECEC0B" w14:textId="77777777" w:rsidR="00F42499" w:rsidRPr="00252871" w:rsidRDefault="00F42499" w:rsidP="00ED0342">
            <w:pPr>
              <w:snapToGrid w:val="0"/>
              <w:jc w:val="both"/>
              <w:rPr>
                <w:rFonts w:asciiTheme="majorHAnsi" w:eastAsia="TimesNewRomanPSMT" w:hAnsiTheme="majorHAnsi"/>
                <w:bCs/>
                <w:i/>
              </w:rPr>
            </w:pPr>
          </w:p>
          <w:p w14:paraId="7A2858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8D38123" w14:textId="77777777" w:rsidR="00F42499" w:rsidRPr="00252871" w:rsidRDefault="00F42499" w:rsidP="00ED0342">
            <w:pPr>
              <w:snapToGrid w:val="0"/>
              <w:jc w:val="both"/>
              <w:rPr>
                <w:rFonts w:asciiTheme="majorHAnsi" w:eastAsia="TimesNewRomanPSMT" w:hAnsiTheme="majorHAnsi"/>
                <w:bCs/>
                <w:i/>
              </w:rPr>
            </w:pPr>
          </w:p>
          <w:p w14:paraId="650E1E5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9ADD3F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3D80F62" w14:textId="77777777" w:rsidTr="00ED0342">
        <w:tc>
          <w:tcPr>
            <w:tcW w:w="465" w:type="dxa"/>
            <w:tcBorders>
              <w:top w:val="single" w:sz="4" w:space="0" w:color="000000"/>
              <w:left w:val="single" w:sz="4" w:space="0" w:color="000000"/>
              <w:bottom w:val="single" w:sz="4" w:space="0" w:color="000000"/>
              <w:right w:val="nil"/>
            </w:tcBorders>
          </w:tcPr>
          <w:p w14:paraId="33C4CF92" w14:textId="77777777" w:rsidR="00F42499" w:rsidRPr="00252871" w:rsidRDefault="00F42499" w:rsidP="00ED0342">
            <w:pPr>
              <w:snapToGrid w:val="0"/>
              <w:jc w:val="both"/>
              <w:rPr>
                <w:rFonts w:asciiTheme="majorHAnsi" w:eastAsia="TimesNewRomanPSMT" w:hAnsiTheme="majorHAnsi"/>
                <w:bCs/>
                <w:i/>
              </w:rPr>
            </w:pPr>
          </w:p>
          <w:p w14:paraId="205BE29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00F95F1" w14:textId="77777777" w:rsidR="00F42499" w:rsidRPr="00252871" w:rsidRDefault="00F42499" w:rsidP="00ED0342">
            <w:pPr>
              <w:snapToGrid w:val="0"/>
              <w:jc w:val="both"/>
              <w:rPr>
                <w:rFonts w:asciiTheme="majorHAnsi" w:eastAsia="TimesNewRomanPSMT" w:hAnsiTheme="majorHAnsi"/>
                <w:bCs/>
                <w:i/>
              </w:rPr>
            </w:pPr>
          </w:p>
          <w:p w14:paraId="70F7FA0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4405A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84BF6C8" w14:textId="77777777" w:rsidTr="00ED0342">
        <w:tc>
          <w:tcPr>
            <w:tcW w:w="465" w:type="dxa"/>
            <w:tcBorders>
              <w:top w:val="single" w:sz="4" w:space="0" w:color="000000"/>
              <w:left w:val="single" w:sz="4" w:space="0" w:color="000000"/>
              <w:bottom w:val="single" w:sz="4" w:space="0" w:color="000000"/>
              <w:right w:val="nil"/>
            </w:tcBorders>
          </w:tcPr>
          <w:p w14:paraId="72D2FBD7"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3144DC2" w14:textId="77777777" w:rsidR="00F42499" w:rsidRPr="00252871" w:rsidRDefault="00F42499" w:rsidP="00ED0342">
            <w:pPr>
              <w:snapToGrid w:val="0"/>
              <w:jc w:val="both"/>
              <w:rPr>
                <w:rFonts w:asciiTheme="majorHAnsi" w:eastAsia="TimesNewRomanPSMT" w:hAnsiTheme="majorHAnsi"/>
                <w:bCs/>
                <w:i/>
              </w:rPr>
            </w:pPr>
          </w:p>
          <w:p w14:paraId="5CF7DF9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C4AAFE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C05FB9A" w14:textId="77777777" w:rsidTr="00ED0342">
        <w:tc>
          <w:tcPr>
            <w:tcW w:w="465" w:type="dxa"/>
            <w:tcBorders>
              <w:top w:val="single" w:sz="4" w:space="0" w:color="000000"/>
              <w:left w:val="single" w:sz="4" w:space="0" w:color="000000"/>
              <w:bottom w:val="single" w:sz="4" w:space="0" w:color="000000"/>
              <w:right w:val="nil"/>
            </w:tcBorders>
          </w:tcPr>
          <w:p w14:paraId="25472EC6" w14:textId="77777777" w:rsidR="00F42499" w:rsidRPr="00252871" w:rsidRDefault="00F42499" w:rsidP="00ED0342">
            <w:pPr>
              <w:snapToGrid w:val="0"/>
              <w:jc w:val="both"/>
              <w:rPr>
                <w:rFonts w:asciiTheme="majorHAnsi" w:eastAsia="TimesNewRomanPSMT" w:hAnsiTheme="majorHAnsi"/>
                <w:bCs/>
                <w:i/>
              </w:rPr>
            </w:pPr>
          </w:p>
          <w:p w14:paraId="36DA2CC9"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6AF4E01A" w14:textId="77777777" w:rsidR="00F42499" w:rsidRPr="00252871" w:rsidRDefault="00F42499" w:rsidP="00ED0342">
            <w:pPr>
              <w:snapToGrid w:val="0"/>
              <w:jc w:val="both"/>
              <w:rPr>
                <w:rFonts w:asciiTheme="majorHAnsi" w:eastAsia="TimesNewRomanPSMT" w:hAnsiTheme="majorHAnsi"/>
                <w:bCs/>
                <w:i/>
                <w:lang w:val="ru-RU"/>
              </w:rPr>
            </w:pPr>
          </w:p>
          <w:p w14:paraId="4F46316B"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2E2A5F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46491D1" w14:textId="77777777" w:rsidTr="00ED0342">
        <w:tc>
          <w:tcPr>
            <w:tcW w:w="465" w:type="dxa"/>
            <w:tcBorders>
              <w:top w:val="single" w:sz="4" w:space="0" w:color="000000"/>
              <w:left w:val="single" w:sz="4" w:space="0" w:color="000000"/>
              <w:bottom w:val="single" w:sz="4" w:space="0" w:color="000000"/>
              <w:right w:val="nil"/>
            </w:tcBorders>
          </w:tcPr>
          <w:p w14:paraId="6C921AFC" w14:textId="77777777" w:rsidR="00F42499" w:rsidRPr="00252871" w:rsidRDefault="00F42499" w:rsidP="00ED0342">
            <w:pPr>
              <w:snapToGrid w:val="0"/>
              <w:jc w:val="both"/>
              <w:rPr>
                <w:rFonts w:asciiTheme="majorHAnsi" w:eastAsia="TimesNewRomanPSMT" w:hAnsiTheme="majorHAnsi"/>
                <w:bCs/>
                <w:i/>
                <w:lang w:val="ru-RU"/>
              </w:rPr>
            </w:pPr>
          </w:p>
          <w:p w14:paraId="3C221FCC"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42A9E78" w14:textId="77777777" w:rsidR="00F42499" w:rsidRPr="00252871" w:rsidRDefault="00F42499" w:rsidP="00ED0342">
            <w:pPr>
              <w:snapToGrid w:val="0"/>
              <w:jc w:val="both"/>
              <w:rPr>
                <w:rFonts w:asciiTheme="majorHAnsi" w:eastAsia="TimesNewRomanPSMT" w:hAnsiTheme="majorHAnsi"/>
                <w:bCs/>
                <w:i/>
                <w:lang w:val="ru-RU"/>
              </w:rPr>
            </w:pPr>
          </w:p>
          <w:p w14:paraId="720E0E6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04B50B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EB810E5" w14:textId="77777777" w:rsidTr="00ED0342">
        <w:tc>
          <w:tcPr>
            <w:tcW w:w="465" w:type="dxa"/>
            <w:tcBorders>
              <w:top w:val="single" w:sz="4" w:space="0" w:color="000000"/>
              <w:left w:val="single" w:sz="4" w:space="0" w:color="000000"/>
              <w:bottom w:val="single" w:sz="4" w:space="0" w:color="000000"/>
              <w:right w:val="nil"/>
            </w:tcBorders>
          </w:tcPr>
          <w:p w14:paraId="213AB2C7" w14:textId="77777777" w:rsidR="00F42499" w:rsidRPr="00252871" w:rsidRDefault="00F42499" w:rsidP="00ED0342">
            <w:pPr>
              <w:snapToGrid w:val="0"/>
              <w:jc w:val="both"/>
              <w:rPr>
                <w:rFonts w:asciiTheme="majorHAnsi" w:eastAsia="TimesNewRomanPSMT" w:hAnsiTheme="majorHAnsi"/>
                <w:bCs/>
                <w:i/>
              </w:rPr>
            </w:pPr>
          </w:p>
          <w:p w14:paraId="63E94A7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7D9BC34" w14:textId="77777777" w:rsidR="00F42499" w:rsidRPr="00252871" w:rsidRDefault="00F42499" w:rsidP="00ED0342">
            <w:pPr>
              <w:snapToGrid w:val="0"/>
              <w:jc w:val="both"/>
              <w:rPr>
                <w:rFonts w:asciiTheme="majorHAnsi" w:eastAsia="TimesNewRomanPSMT" w:hAnsiTheme="majorHAnsi"/>
                <w:bCs/>
                <w:i/>
              </w:rPr>
            </w:pPr>
          </w:p>
          <w:p w14:paraId="4715C0A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88B9AA2"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2FFA7D2" w14:textId="77777777" w:rsidTr="00ED0342">
        <w:tc>
          <w:tcPr>
            <w:tcW w:w="465" w:type="dxa"/>
            <w:tcBorders>
              <w:top w:val="single" w:sz="4" w:space="0" w:color="000000"/>
              <w:left w:val="single" w:sz="4" w:space="0" w:color="000000"/>
              <w:bottom w:val="single" w:sz="4" w:space="0" w:color="000000"/>
              <w:right w:val="nil"/>
            </w:tcBorders>
          </w:tcPr>
          <w:p w14:paraId="466CE514" w14:textId="77777777" w:rsidR="00F42499" w:rsidRPr="00252871" w:rsidRDefault="00F42499" w:rsidP="00ED0342">
            <w:pPr>
              <w:snapToGrid w:val="0"/>
              <w:jc w:val="both"/>
              <w:rPr>
                <w:rFonts w:asciiTheme="majorHAnsi" w:eastAsia="TimesNewRomanPSMT" w:hAnsiTheme="majorHAnsi"/>
                <w:bCs/>
                <w:i/>
              </w:rPr>
            </w:pPr>
          </w:p>
          <w:p w14:paraId="5A9CF978"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31B5C31" w14:textId="77777777" w:rsidR="00F42499" w:rsidRPr="00252871" w:rsidRDefault="00F42499" w:rsidP="00ED0342">
            <w:pPr>
              <w:snapToGrid w:val="0"/>
              <w:jc w:val="both"/>
              <w:rPr>
                <w:rFonts w:asciiTheme="majorHAnsi" w:eastAsia="TimesNewRomanPSMT" w:hAnsiTheme="majorHAnsi"/>
                <w:bCs/>
                <w:i/>
              </w:rPr>
            </w:pPr>
          </w:p>
          <w:p w14:paraId="5BAC9758"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736F91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899FA52" w14:textId="77777777" w:rsidTr="00ED0342">
        <w:tc>
          <w:tcPr>
            <w:tcW w:w="465" w:type="dxa"/>
            <w:tcBorders>
              <w:top w:val="single" w:sz="4" w:space="0" w:color="000000"/>
              <w:left w:val="single" w:sz="4" w:space="0" w:color="000000"/>
              <w:bottom w:val="single" w:sz="4" w:space="0" w:color="000000"/>
              <w:right w:val="nil"/>
            </w:tcBorders>
          </w:tcPr>
          <w:p w14:paraId="04D61EC6"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5675298" w14:textId="77777777" w:rsidR="00F42499" w:rsidRPr="00252871" w:rsidRDefault="00F42499" w:rsidP="00ED0342">
            <w:pPr>
              <w:snapToGrid w:val="0"/>
              <w:jc w:val="both"/>
              <w:rPr>
                <w:rFonts w:asciiTheme="majorHAnsi" w:eastAsia="TimesNewRomanPSMT" w:hAnsiTheme="majorHAnsi"/>
                <w:bCs/>
                <w:i/>
              </w:rPr>
            </w:pPr>
          </w:p>
          <w:p w14:paraId="07D861B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w:t>
            </w:r>
            <w:proofErr w:type="spellEnd"/>
            <w:r w:rsidRPr="00252871">
              <w:rPr>
                <w:rFonts w:asciiTheme="majorHAnsi" w:eastAsia="TimesNewRomanPSMT" w:hAnsiTheme="majorHAnsi"/>
                <w:bCs/>
                <w:i/>
              </w:rPr>
              <w:t xml:space="preserve"> з</w:t>
            </w:r>
            <w:r w:rsidRPr="00252871">
              <w:rPr>
                <w:rFonts w:asciiTheme="majorHAnsi" w:eastAsia="TimesNewRomanPSMT" w:hAnsiTheme="majorHAnsi"/>
                <w:bCs/>
                <w:i/>
                <w:lang w:val="sr-Cyrl-CS"/>
              </w:rPr>
              <w:t xml:space="preserve">а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328A04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B558C22" w14:textId="77777777" w:rsidTr="00ED0342">
        <w:tc>
          <w:tcPr>
            <w:tcW w:w="465" w:type="dxa"/>
            <w:tcBorders>
              <w:top w:val="single" w:sz="4" w:space="0" w:color="000000"/>
              <w:left w:val="single" w:sz="4" w:space="0" w:color="000000"/>
              <w:bottom w:val="single" w:sz="4" w:space="0" w:color="000000"/>
              <w:right w:val="nil"/>
            </w:tcBorders>
          </w:tcPr>
          <w:p w14:paraId="6624E18C" w14:textId="77777777" w:rsidR="00F42499" w:rsidRPr="00252871" w:rsidRDefault="00F42499" w:rsidP="00ED0342">
            <w:pPr>
              <w:snapToGrid w:val="0"/>
              <w:jc w:val="both"/>
              <w:rPr>
                <w:rFonts w:asciiTheme="majorHAnsi" w:eastAsia="TimesNewRomanPSMT" w:hAnsiTheme="majorHAnsi"/>
                <w:bCs/>
                <w:i/>
              </w:rPr>
            </w:pPr>
          </w:p>
          <w:p w14:paraId="2FED95D2"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48996A96" w14:textId="77777777" w:rsidR="00F42499" w:rsidRPr="00252871" w:rsidRDefault="00F42499" w:rsidP="00ED0342">
            <w:pPr>
              <w:snapToGrid w:val="0"/>
              <w:jc w:val="both"/>
              <w:rPr>
                <w:rFonts w:asciiTheme="majorHAnsi" w:eastAsia="TimesNewRomanPSMT" w:hAnsiTheme="majorHAnsi"/>
                <w:bCs/>
                <w:i/>
                <w:lang w:val="ru-RU"/>
              </w:rPr>
            </w:pPr>
          </w:p>
          <w:p w14:paraId="409AD96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0F932740"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9B11597" w14:textId="77777777" w:rsidTr="00ED0342">
        <w:tc>
          <w:tcPr>
            <w:tcW w:w="465" w:type="dxa"/>
            <w:tcBorders>
              <w:top w:val="single" w:sz="4" w:space="0" w:color="000000"/>
              <w:left w:val="single" w:sz="4" w:space="0" w:color="000000"/>
              <w:bottom w:val="single" w:sz="4" w:space="0" w:color="000000"/>
              <w:right w:val="nil"/>
            </w:tcBorders>
          </w:tcPr>
          <w:p w14:paraId="3BEDAB93" w14:textId="77777777" w:rsidR="00F42499" w:rsidRPr="00252871" w:rsidRDefault="00F42499" w:rsidP="00ED0342">
            <w:pPr>
              <w:snapToGrid w:val="0"/>
              <w:jc w:val="both"/>
              <w:rPr>
                <w:rFonts w:asciiTheme="majorHAnsi" w:eastAsia="TimesNewRomanPSMT" w:hAnsiTheme="majorHAnsi"/>
                <w:bCs/>
                <w:i/>
                <w:lang w:val="ru-RU"/>
              </w:rPr>
            </w:pPr>
          </w:p>
          <w:p w14:paraId="27DBFB39"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D4184DC" w14:textId="77777777" w:rsidR="00F42499" w:rsidRPr="00252871" w:rsidRDefault="00F42499" w:rsidP="00ED0342">
            <w:pPr>
              <w:snapToGrid w:val="0"/>
              <w:jc w:val="both"/>
              <w:rPr>
                <w:rFonts w:asciiTheme="majorHAnsi" w:eastAsia="TimesNewRomanPSMT" w:hAnsiTheme="majorHAnsi"/>
                <w:bCs/>
                <w:i/>
                <w:lang w:val="ru-RU"/>
              </w:rPr>
            </w:pPr>
          </w:p>
          <w:p w14:paraId="1592CCE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BCAAF3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E79F2DB" w14:textId="77777777" w:rsidTr="00ED0342">
        <w:tc>
          <w:tcPr>
            <w:tcW w:w="465" w:type="dxa"/>
            <w:tcBorders>
              <w:top w:val="single" w:sz="4" w:space="0" w:color="000000"/>
              <w:left w:val="single" w:sz="4" w:space="0" w:color="000000"/>
              <w:bottom w:val="single" w:sz="4" w:space="0" w:color="000000"/>
              <w:right w:val="nil"/>
            </w:tcBorders>
          </w:tcPr>
          <w:p w14:paraId="499633AC" w14:textId="77777777" w:rsidR="00F42499" w:rsidRPr="00252871" w:rsidRDefault="00F42499" w:rsidP="00ED0342">
            <w:pPr>
              <w:snapToGrid w:val="0"/>
              <w:jc w:val="both"/>
              <w:rPr>
                <w:rFonts w:asciiTheme="majorHAnsi" w:eastAsia="TimesNewRomanPSMT" w:hAnsiTheme="majorHAnsi"/>
                <w:bCs/>
                <w:i/>
              </w:rPr>
            </w:pPr>
          </w:p>
          <w:p w14:paraId="224923F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AF512A4" w14:textId="77777777" w:rsidR="00F42499" w:rsidRPr="00252871" w:rsidRDefault="00F42499" w:rsidP="00ED0342">
            <w:pPr>
              <w:snapToGrid w:val="0"/>
              <w:jc w:val="both"/>
              <w:rPr>
                <w:rFonts w:asciiTheme="majorHAnsi" w:eastAsia="TimesNewRomanPSMT" w:hAnsiTheme="majorHAnsi"/>
                <w:bCs/>
                <w:i/>
              </w:rPr>
            </w:pPr>
          </w:p>
          <w:p w14:paraId="56D916F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152BF1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73F4F59" w14:textId="77777777" w:rsidTr="00ED0342">
        <w:tc>
          <w:tcPr>
            <w:tcW w:w="465" w:type="dxa"/>
            <w:tcBorders>
              <w:top w:val="single" w:sz="4" w:space="0" w:color="000000"/>
              <w:left w:val="single" w:sz="4" w:space="0" w:color="000000"/>
              <w:bottom w:val="single" w:sz="4" w:space="0" w:color="000000"/>
              <w:right w:val="nil"/>
            </w:tcBorders>
          </w:tcPr>
          <w:p w14:paraId="67668E0D" w14:textId="77777777" w:rsidR="00F42499" w:rsidRPr="00252871" w:rsidRDefault="00F42499" w:rsidP="00ED0342">
            <w:pPr>
              <w:snapToGrid w:val="0"/>
              <w:jc w:val="both"/>
              <w:rPr>
                <w:rFonts w:asciiTheme="majorHAnsi" w:eastAsia="TimesNewRomanPSMT" w:hAnsiTheme="majorHAnsi"/>
                <w:bCs/>
                <w:i/>
              </w:rPr>
            </w:pPr>
          </w:p>
          <w:p w14:paraId="64648866"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FD19EAC" w14:textId="77777777" w:rsidR="00F42499" w:rsidRPr="00252871" w:rsidRDefault="00F42499" w:rsidP="00ED0342">
            <w:pPr>
              <w:snapToGrid w:val="0"/>
              <w:jc w:val="both"/>
              <w:rPr>
                <w:rFonts w:asciiTheme="majorHAnsi" w:eastAsia="TimesNewRomanPSMT" w:hAnsiTheme="majorHAnsi"/>
                <w:bCs/>
                <w:i/>
              </w:rPr>
            </w:pPr>
          </w:p>
          <w:p w14:paraId="27C122B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75DDEF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897D161" w14:textId="77777777" w:rsidTr="00ED0342">
        <w:tc>
          <w:tcPr>
            <w:tcW w:w="465" w:type="dxa"/>
            <w:tcBorders>
              <w:top w:val="single" w:sz="4" w:space="0" w:color="000000"/>
              <w:left w:val="single" w:sz="4" w:space="0" w:color="000000"/>
              <w:bottom w:val="single" w:sz="4" w:space="0" w:color="000000"/>
              <w:right w:val="nil"/>
            </w:tcBorders>
          </w:tcPr>
          <w:p w14:paraId="42D3C3DA"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10D56B7" w14:textId="77777777" w:rsidR="00F42499" w:rsidRPr="00252871" w:rsidRDefault="00F42499" w:rsidP="00ED0342">
            <w:pPr>
              <w:snapToGrid w:val="0"/>
              <w:jc w:val="both"/>
              <w:rPr>
                <w:rFonts w:asciiTheme="majorHAnsi" w:eastAsia="TimesNewRomanPSMT" w:hAnsiTheme="majorHAnsi"/>
                <w:bCs/>
                <w:i/>
              </w:rPr>
            </w:pPr>
          </w:p>
          <w:p w14:paraId="07C48021"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87416B5" w14:textId="77777777" w:rsidR="00F42499" w:rsidRPr="00252871" w:rsidRDefault="00F42499" w:rsidP="00ED0342">
            <w:pPr>
              <w:snapToGrid w:val="0"/>
              <w:jc w:val="both"/>
              <w:rPr>
                <w:rFonts w:asciiTheme="majorHAnsi" w:eastAsia="TimesNewRomanPSMT" w:hAnsiTheme="majorHAnsi"/>
                <w:b/>
                <w:bCs/>
              </w:rPr>
            </w:pPr>
          </w:p>
        </w:tc>
      </w:tr>
    </w:tbl>
    <w:p w14:paraId="334855D9" w14:textId="77777777" w:rsidR="00F42499" w:rsidRPr="00252871" w:rsidRDefault="00F42499" w:rsidP="00F42499">
      <w:pPr>
        <w:jc w:val="both"/>
        <w:rPr>
          <w:rFonts w:asciiTheme="majorHAnsi" w:eastAsia="Calibri" w:hAnsiTheme="majorHAnsi"/>
          <w:b/>
          <w:bCs/>
          <w:i/>
          <w:iCs/>
          <w:u w:val="single"/>
          <w:lang w:val="sr-Cyrl-CS"/>
        </w:rPr>
      </w:pPr>
    </w:p>
    <w:p w14:paraId="791236FA" w14:textId="77777777" w:rsidR="00F42499" w:rsidRPr="00252871" w:rsidRDefault="00F42499" w:rsidP="00F42499">
      <w:pPr>
        <w:jc w:val="both"/>
        <w:rPr>
          <w:rFonts w:asciiTheme="majorHAnsi" w:eastAsia="Calibri" w:hAnsiTheme="majorHAnsi"/>
          <w:i/>
          <w:iCs/>
          <w:lang w:val="ru-RU"/>
        </w:rPr>
      </w:pPr>
      <w:proofErr w:type="spellStart"/>
      <w:r w:rsidRPr="00252871">
        <w:rPr>
          <w:rFonts w:asciiTheme="majorHAnsi" w:eastAsia="Calibri" w:hAnsiTheme="majorHAnsi"/>
          <w:b/>
          <w:bCs/>
          <w:i/>
          <w:iCs/>
          <w:u w:val="single"/>
        </w:rPr>
        <w:t>Напомена</w:t>
      </w:r>
      <w:proofErr w:type="spellEnd"/>
      <w:r w:rsidRPr="00252871">
        <w:rPr>
          <w:rFonts w:asciiTheme="majorHAnsi" w:eastAsia="Calibri" w:hAnsiTheme="majorHAnsi"/>
          <w:b/>
          <w:bCs/>
          <w:i/>
          <w:iCs/>
          <w:u w:val="single"/>
        </w:rPr>
        <w:t>:</w:t>
      </w:r>
    </w:p>
    <w:p w14:paraId="4AD40A28" w14:textId="77777777" w:rsidR="00F42499" w:rsidRPr="00252871" w:rsidRDefault="00F42499" w:rsidP="00F42499">
      <w:pPr>
        <w:jc w:val="both"/>
        <w:rPr>
          <w:rFonts w:asciiTheme="majorHAnsi" w:eastAsia="Calibri" w:hAnsiTheme="majorHAnsi"/>
          <w:i/>
          <w:iCs/>
          <w:lang w:val="ru-RU"/>
        </w:rPr>
      </w:pPr>
    </w:p>
    <w:p w14:paraId="43968BC1" w14:textId="77777777"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7C422F" w14:textId="77777777" w:rsidR="00F42499" w:rsidRPr="00252871" w:rsidRDefault="00F42499" w:rsidP="00F42499">
      <w:pPr>
        <w:jc w:val="both"/>
        <w:rPr>
          <w:rFonts w:asciiTheme="majorHAnsi" w:eastAsia="Calibri" w:hAnsiTheme="majorHAnsi"/>
          <w:b/>
          <w:bCs/>
          <w:i/>
          <w:iCs/>
          <w:lang w:val="ru-RU"/>
        </w:rPr>
      </w:pPr>
    </w:p>
    <w:p w14:paraId="1703BB1A" w14:textId="77777777" w:rsidR="00252871" w:rsidRDefault="00252871" w:rsidP="00A70150">
      <w:pPr>
        <w:jc w:val="both"/>
        <w:rPr>
          <w:rFonts w:asciiTheme="majorHAnsi" w:eastAsia="TimesNewRomanPSMT" w:hAnsiTheme="majorHAnsi"/>
          <w:b/>
          <w:bCs/>
          <w:lang w:val="sr-Cyrl-CS"/>
        </w:rPr>
      </w:pPr>
    </w:p>
    <w:p w14:paraId="052D8681" w14:textId="77777777" w:rsidR="00252871" w:rsidRDefault="00252871" w:rsidP="00A70150">
      <w:pPr>
        <w:jc w:val="both"/>
        <w:rPr>
          <w:rFonts w:asciiTheme="majorHAnsi" w:eastAsia="TimesNewRomanPSMT" w:hAnsiTheme="majorHAnsi"/>
          <w:b/>
          <w:bCs/>
          <w:lang w:val="sr-Cyrl-CS"/>
        </w:rPr>
      </w:pPr>
    </w:p>
    <w:p w14:paraId="3E8DA85E" w14:textId="77777777" w:rsidR="00252871" w:rsidRDefault="00252871" w:rsidP="00A70150">
      <w:pPr>
        <w:jc w:val="both"/>
        <w:rPr>
          <w:rFonts w:asciiTheme="majorHAnsi" w:eastAsia="TimesNewRomanPSMT" w:hAnsiTheme="majorHAnsi"/>
          <w:b/>
          <w:bCs/>
          <w:lang w:val="sr-Cyrl-CS"/>
        </w:rPr>
      </w:pPr>
    </w:p>
    <w:p w14:paraId="2380903B" w14:textId="77777777" w:rsidR="00184682" w:rsidRDefault="00184682" w:rsidP="00A70150">
      <w:pPr>
        <w:jc w:val="both"/>
        <w:rPr>
          <w:rFonts w:asciiTheme="majorHAnsi" w:eastAsia="TimesNewRomanPSMT" w:hAnsiTheme="majorHAnsi"/>
          <w:b/>
          <w:bCs/>
          <w:lang w:val="sr-Cyrl-CS"/>
        </w:rPr>
      </w:pPr>
    </w:p>
    <w:p w14:paraId="5FDF6162" w14:textId="77777777" w:rsidR="00184682" w:rsidRDefault="00184682" w:rsidP="00A70150">
      <w:pPr>
        <w:jc w:val="both"/>
        <w:rPr>
          <w:rFonts w:asciiTheme="majorHAnsi" w:eastAsia="TimesNewRomanPSMT" w:hAnsiTheme="majorHAnsi"/>
          <w:b/>
          <w:bCs/>
          <w:lang w:val="sr-Cyrl-CS"/>
        </w:rPr>
      </w:pPr>
    </w:p>
    <w:p w14:paraId="5B80E165" w14:textId="77777777" w:rsidR="00252871" w:rsidRDefault="00252871" w:rsidP="00A70150">
      <w:pPr>
        <w:jc w:val="both"/>
        <w:rPr>
          <w:rFonts w:asciiTheme="majorHAnsi" w:eastAsia="TimesNewRomanPSMT" w:hAnsiTheme="majorHAnsi"/>
          <w:b/>
          <w:bCs/>
          <w:lang w:val="sr-Cyrl-CS"/>
        </w:rPr>
      </w:pPr>
    </w:p>
    <w:p w14:paraId="7A53CD88" w14:textId="77777777" w:rsidR="00252871" w:rsidRDefault="00252871" w:rsidP="00A70150">
      <w:pPr>
        <w:jc w:val="both"/>
        <w:rPr>
          <w:rFonts w:asciiTheme="majorHAnsi" w:eastAsia="TimesNewRomanPSMT" w:hAnsiTheme="majorHAnsi"/>
          <w:b/>
          <w:bCs/>
          <w:lang w:val="sr-Cyrl-CS"/>
        </w:rPr>
      </w:pPr>
    </w:p>
    <w:p w14:paraId="7C00E58B" w14:textId="77777777" w:rsidR="00252871" w:rsidRDefault="00252871" w:rsidP="00A70150">
      <w:pPr>
        <w:jc w:val="both"/>
        <w:rPr>
          <w:rFonts w:asciiTheme="majorHAnsi" w:eastAsia="TimesNewRomanPSMT" w:hAnsiTheme="majorHAnsi"/>
          <w:b/>
          <w:bCs/>
          <w:lang w:val="sr-Cyrl-CS"/>
        </w:rPr>
      </w:pPr>
    </w:p>
    <w:p w14:paraId="20BE587C" w14:textId="77777777" w:rsidR="00184682" w:rsidRDefault="00184682" w:rsidP="00A70150">
      <w:pPr>
        <w:jc w:val="both"/>
        <w:rPr>
          <w:rFonts w:asciiTheme="majorHAnsi" w:eastAsia="TimesNewRomanPSMT" w:hAnsiTheme="majorHAnsi"/>
          <w:b/>
          <w:bCs/>
          <w:lang w:val="sr-Cyrl-CS"/>
        </w:rPr>
      </w:pPr>
    </w:p>
    <w:p w14:paraId="7F2BBFC1" w14:textId="77777777" w:rsidR="00184682" w:rsidRDefault="00184682" w:rsidP="00A70150">
      <w:pPr>
        <w:jc w:val="both"/>
        <w:rPr>
          <w:rFonts w:asciiTheme="majorHAnsi" w:eastAsia="TimesNewRomanPSMT" w:hAnsiTheme="majorHAnsi"/>
          <w:b/>
          <w:bCs/>
          <w:lang w:val="sr-Cyrl-CS"/>
        </w:rPr>
      </w:pPr>
    </w:p>
    <w:p w14:paraId="55E6288F" w14:textId="77777777" w:rsidR="00184682" w:rsidRDefault="00184682" w:rsidP="00A70150">
      <w:pPr>
        <w:jc w:val="both"/>
        <w:rPr>
          <w:rFonts w:asciiTheme="majorHAnsi" w:eastAsia="TimesNewRomanPSMT" w:hAnsiTheme="majorHAnsi"/>
          <w:b/>
          <w:bCs/>
          <w:lang w:val="sr-Cyrl-CS"/>
        </w:rPr>
      </w:pPr>
    </w:p>
    <w:p w14:paraId="421E6D4A" w14:textId="77777777" w:rsidR="00184682" w:rsidRDefault="00184682" w:rsidP="00A70150">
      <w:pPr>
        <w:jc w:val="both"/>
        <w:rPr>
          <w:rFonts w:asciiTheme="majorHAnsi" w:eastAsia="TimesNewRomanPSMT" w:hAnsiTheme="majorHAnsi"/>
          <w:b/>
          <w:bCs/>
          <w:lang w:val="sr-Cyrl-CS"/>
        </w:rPr>
      </w:pPr>
    </w:p>
    <w:p w14:paraId="31FA2559" w14:textId="77777777" w:rsidR="00184682" w:rsidRDefault="00184682" w:rsidP="00A70150">
      <w:pPr>
        <w:jc w:val="both"/>
        <w:rPr>
          <w:rFonts w:asciiTheme="majorHAnsi" w:eastAsia="TimesNewRomanPSMT" w:hAnsiTheme="majorHAnsi"/>
          <w:b/>
          <w:bCs/>
          <w:lang w:val="sr-Cyrl-CS"/>
        </w:rPr>
      </w:pPr>
    </w:p>
    <w:p w14:paraId="1CD51BFF" w14:textId="77777777" w:rsidR="0027524A" w:rsidRPr="00DE5B37" w:rsidRDefault="00F42499" w:rsidP="0027524A">
      <w:pPr>
        <w:jc w:val="both"/>
        <w:rPr>
          <w:rFonts w:ascii="Cambria" w:hAnsi="Cambria"/>
          <w:bCs/>
          <w:spacing w:val="1"/>
          <w:position w:val="-1"/>
          <w:lang w:val="sr-Cyrl-RS"/>
        </w:rPr>
      </w:pPr>
      <w:r w:rsidRPr="00252871">
        <w:rPr>
          <w:rFonts w:asciiTheme="majorHAnsi" w:eastAsia="TimesNewRomanPSMT" w:hAnsiTheme="majorHAnsi"/>
          <w:b/>
          <w:bCs/>
          <w:lang w:val="sr-Cyrl-CS"/>
        </w:rPr>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F30761">
        <w:rPr>
          <w:rFonts w:asciiTheme="majorHAnsi" w:eastAsia="TimesNewRomanPSMT" w:hAnsiTheme="majorHAnsi"/>
          <w:b/>
          <w:bCs/>
          <w:lang w:val="sr-Cyrl-RS"/>
        </w:rPr>
        <w:t>3</w:t>
      </w:r>
      <w:r w:rsidR="00184682">
        <w:rPr>
          <w:rFonts w:asciiTheme="majorHAnsi" w:eastAsia="TimesNewRomanPSMT" w:hAnsiTheme="majorHAnsi"/>
          <w:b/>
          <w:bCs/>
          <w:lang w:val="sr-Cyrl-RS"/>
        </w:rPr>
        <w:t>5</w:t>
      </w:r>
      <w:r w:rsidR="003B3282">
        <w:rPr>
          <w:rFonts w:asciiTheme="majorHAnsi" w:eastAsia="TimesNewRomanPSMT" w:hAnsiTheme="majorHAnsi"/>
          <w:b/>
          <w:bCs/>
          <w:lang w:val="ru-RU"/>
        </w:rPr>
        <w:t>/2</w:t>
      </w:r>
      <w:r w:rsidR="003B3282">
        <w:rPr>
          <w:rFonts w:asciiTheme="majorHAnsi" w:eastAsia="TimesNewRomanPSMT" w:hAnsiTheme="majorHAnsi"/>
          <w:b/>
          <w:bCs/>
        </w:rPr>
        <w:t>3</w:t>
      </w:r>
      <w:r w:rsidRPr="00252871">
        <w:rPr>
          <w:rFonts w:asciiTheme="majorHAnsi" w:eastAsia="TimesNewRomanPSMT" w:hAnsiTheme="majorHAnsi"/>
          <w:b/>
          <w:bCs/>
          <w:lang w:val="ru-RU"/>
        </w:rPr>
        <w:t xml:space="preserve"> И ОБРАЗАЦ СТРУКТУРЕ ПОНУЂЕНЕ ЦЕНЕ</w:t>
      </w:r>
      <w:r w:rsidR="00F3076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proofErr w:type="spellStart"/>
      <w:r w:rsidR="00CB7FB4" w:rsidRPr="00252871">
        <w:rPr>
          <w:rStyle w:val="Emphasis"/>
          <w:rFonts w:asciiTheme="majorHAnsi" w:hAnsiTheme="majorHAnsi"/>
          <w:b/>
          <w:i w:val="0"/>
          <w:color w:val="000000"/>
        </w:rPr>
        <w:t>услуге</w:t>
      </w:r>
      <w:proofErr w:type="spellEnd"/>
      <w:r w:rsidR="00A70150" w:rsidRPr="00252871">
        <w:rPr>
          <w:rStyle w:val="Emphasis"/>
          <w:rFonts w:asciiTheme="majorHAnsi" w:hAnsiTheme="majorHAnsi"/>
          <w:lang w:val="sr-Cyrl-CS"/>
        </w:rPr>
        <w:t xml:space="preserve">- </w:t>
      </w:r>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p>
    <w:p w14:paraId="5E74A157" w14:textId="52EEC872" w:rsidR="006A4832" w:rsidRDefault="006A4832" w:rsidP="006A4832">
      <w:pPr>
        <w:jc w:val="both"/>
        <w:rPr>
          <w:lang w:val="en-GB" w:eastAsia="sr-Cyrl-CS"/>
        </w:rPr>
      </w:pPr>
    </w:p>
    <w:tbl>
      <w:tblPr>
        <w:tblpPr w:leftFromText="180" w:rightFromText="180" w:vertAnchor="text" w:horzAnchor="page" w:tblpX="1174" w:tblpY="123"/>
        <w:tblW w:w="9648" w:type="dxa"/>
        <w:tblLayout w:type="fixed"/>
        <w:tblLook w:val="04A0" w:firstRow="1" w:lastRow="0" w:firstColumn="1" w:lastColumn="0" w:noHBand="0" w:noVBand="1"/>
      </w:tblPr>
      <w:tblGrid>
        <w:gridCol w:w="918"/>
        <w:gridCol w:w="5922"/>
        <w:gridCol w:w="2808"/>
      </w:tblGrid>
      <w:tr w:rsidR="00F30761" w:rsidRPr="00252871" w14:paraId="4C379D0A" w14:textId="77777777" w:rsidTr="00F30761">
        <w:trPr>
          <w:trHeight w:val="892"/>
        </w:trPr>
        <w:tc>
          <w:tcPr>
            <w:tcW w:w="918" w:type="dxa"/>
            <w:tcBorders>
              <w:top w:val="single" w:sz="4" w:space="0" w:color="000000"/>
              <w:left w:val="single" w:sz="4" w:space="0" w:color="000000"/>
              <w:bottom w:val="single" w:sz="4" w:space="0" w:color="000000"/>
              <w:right w:val="nil"/>
            </w:tcBorders>
          </w:tcPr>
          <w:p w14:paraId="24C38C6E" w14:textId="77777777" w:rsidR="00F30761" w:rsidRPr="00252871" w:rsidRDefault="00F30761" w:rsidP="00F3076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5922" w:type="dxa"/>
            <w:tcBorders>
              <w:top w:val="single" w:sz="4" w:space="0" w:color="000000"/>
              <w:left w:val="single" w:sz="4" w:space="0" w:color="000000"/>
              <w:bottom w:val="single" w:sz="4" w:space="0" w:color="000000"/>
              <w:right w:val="nil"/>
            </w:tcBorders>
          </w:tcPr>
          <w:p w14:paraId="7CEF24AF"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2808" w:type="dxa"/>
            <w:tcBorders>
              <w:top w:val="single" w:sz="4" w:space="0" w:color="000000"/>
              <w:left w:val="single" w:sz="4" w:space="0" w:color="000000"/>
              <w:right w:val="single" w:sz="4" w:space="0" w:color="000000"/>
            </w:tcBorders>
          </w:tcPr>
          <w:p w14:paraId="7D5F4DC6"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r>
      <w:tr w:rsidR="00F30761" w:rsidRPr="00252871" w14:paraId="24BD6AF5" w14:textId="77777777" w:rsidTr="00184682">
        <w:trPr>
          <w:trHeight w:val="4853"/>
        </w:trPr>
        <w:tc>
          <w:tcPr>
            <w:tcW w:w="918" w:type="dxa"/>
            <w:tcBorders>
              <w:top w:val="single" w:sz="4" w:space="0" w:color="000000"/>
              <w:left w:val="single" w:sz="4" w:space="0" w:color="000000"/>
              <w:bottom w:val="single" w:sz="4" w:space="0" w:color="auto"/>
              <w:right w:val="nil"/>
            </w:tcBorders>
          </w:tcPr>
          <w:p w14:paraId="0C906912" w14:textId="77777777" w:rsidR="00F30761" w:rsidRPr="00252871" w:rsidRDefault="00F30761" w:rsidP="00F3076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5922" w:type="dxa"/>
            <w:tcBorders>
              <w:top w:val="single" w:sz="4" w:space="0" w:color="000000"/>
              <w:left w:val="single" w:sz="4" w:space="0" w:color="000000"/>
              <w:bottom w:val="single" w:sz="4" w:space="0" w:color="auto"/>
              <w:right w:val="nil"/>
            </w:tcBorders>
          </w:tcPr>
          <w:p w14:paraId="1B1B8240" w14:textId="77777777" w:rsidR="00F30761" w:rsidRPr="00252871" w:rsidRDefault="00F30761" w:rsidP="00F30761">
            <w:pPr>
              <w:snapToGrid w:val="0"/>
              <w:jc w:val="both"/>
              <w:rPr>
                <w:rFonts w:asciiTheme="majorHAnsi" w:hAnsiTheme="majorHAnsi"/>
                <w:lang w:val="sr-Cyrl-CS"/>
              </w:rPr>
            </w:pPr>
          </w:p>
          <w:p w14:paraId="4BFDADD3" w14:textId="77777777" w:rsidR="0027524A" w:rsidRPr="00DE5B37" w:rsidRDefault="00184682" w:rsidP="0027524A">
            <w:pPr>
              <w:jc w:val="both"/>
              <w:rPr>
                <w:rFonts w:ascii="Cambria" w:hAnsi="Cambria"/>
                <w:bCs/>
                <w:spacing w:val="1"/>
                <w:position w:val="-1"/>
                <w:lang w:val="sr-Cyrl-RS"/>
              </w:rPr>
            </w:pPr>
            <w:r>
              <w:rPr>
                <w:rFonts w:asciiTheme="majorHAnsi" w:hAnsiTheme="majorHAnsi"/>
                <w:spacing w:val="1"/>
                <w:position w:val="-1"/>
                <w:lang w:val="sr-Cyrl-RS"/>
              </w:rPr>
              <w:t>Израд</w:t>
            </w:r>
            <w:r>
              <w:rPr>
                <w:rFonts w:asciiTheme="majorHAnsi" w:hAnsiTheme="majorHAnsi"/>
                <w:spacing w:val="1"/>
                <w:position w:val="-1"/>
                <w:lang w:val="sr-Cyrl-RS"/>
              </w:rPr>
              <w:t>а</w:t>
            </w:r>
            <w:r>
              <w:rPr>
                <w:rFonts w:asciiTheme="majorHAnsi" w:hAnsiTheme="majorHAnsi"/>
                <w:spacing w:val="1"/>
                <w:position w:val="-1"/>
                <w:lang w:val="sr-Cyrl-RS"/>
              </w:rPr>
              <w:t xml:space="preserve"> стручног налаза и редовн</w:t>
            </w:r>
            <w:r>
              <w:rPr>
                <w:rFonts w:asciiTheme="majorHAnsi" w:hAnsiTheme="majorHAnsi"/>
                <w:spacing w:val="1"/>
                <w:position w:val="-1"/>
                <w:lang w:val="sr-Cyrl-RS"/>
              </w:rPr>
              <w:t>а</w:t>
            </w:r>
            <w:r>
              <w:rPr>
                <w:rFonts w:asciiTheme="majorHAnsi" w:hAnsiTheme="majorHAnsi"/>
                <w:spacing w:val="1"/>
                <w:position w:val="-1"/>
                <w:lang w:val="sr-Cyrl-RS"/>
              </w:rPr>
              <w:t xml:space="preserve"> контрол</w:t>
            </w:r>
            <w:r>
              <w:rPr>
                <w:rFonts w:asciiTheme="majorHAnsi" w:hAnsiTheme="majorHAnsi"/>
                <w:spacing w:val="1"/>
                <w:position w:val="-1"/>
                <w:lang w:val="sr-Cyrl-RS"/>
              </w:rPr>
              <w:t>а</w:t>
            </w:r>
            <w:r>
              <w:rPr>
                <w:rFonts w:asciiTheme="majorHAnsi" w:hAnsiTheme="majorHAnsi"/>
                <w:spacing w:val="1"/>
                <w:position w:val="-1"/>
                <w:lang w:val="sr-Cyrl-RS"/>
              </w:rPr>
              <w:t xml:space="preserve"> исправности електричних инсталација за објекте Центра за заштиту одојчади, деце и омладине, Београд и то: </w:t>
            </w:r>
            <w:r w:rsidR="0027524A">
              <w:rPr>
                <w:rFonts w:asciiTheme="majorHAnsi" w:hAnsiTheme="majorHAnsi"/>
                <w:spacing w:val="1"/>
                <w:position w:val="-1"/>
                <w:lang w:val="sr-Cyrl-RS"/>
              </w:rPr>
              <w:t xml:space="preserve">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p>
          <w:p w14:paraId="09609942" w14:textId="5E0252EA" w:rsidR="00F30761" w:rsidRPr="00F30761" w:rsidRDefault="00F30761" w:rsidP="00F30761">
            <w:pPr>
              <w:snapToGrid w:val="0"/>
              <w:jc w:val="both"/>
              <w:rPr>
                <w:rFonts w:asciiTheme="majorHAnsi" w:eastAsia="TimesNewRomanPSMT" w:hAnsiTheme="majorHAnsi"/>
                <w:bCs/>
                <w:iCs/>
                <w:lang w:val="sr-Cyrl-CS"/>
              </w:rPr>
            </w:pPr>
          </w:p>
        </w:tc>
        <w:tc>
          <w:tcPr>
            <w:tcW w:w="2808" w:type="dxa"/>
            <w:tcBorders>
              <w:top w:val="single" w:sz="4" w:space="0" w:color="000000"/>
              <w:left w:val="single" w:sz="4" w:space="0" w:color="000000"/>
              <w:bottom w:val="single" w:sz="4" w:space="0" w:color="auto"/>
              <w:right w:val="single" w:sz="4" w:space="0" w:color="000000"/>
            </w:tcBorders>
          </w:tcPr>
          <w:p w14:paraId="59E441CE" w14:textId="16CEBE09" w:rsidR="00F30761" w:rsidRPr="00252871" w:rsidRDefault="00184682" w:rsidP="00F30761">
            <w:pPr>
              <w:snapToGrid w:val="0"/>
              <w:jc w:val="both"/>
              <w:rPr>
                <w:rFonts w:asciiTheme="majorHAnsi" w:eastAsia="TimesNewRomanPSMT" w:hAnsiTheme="majorHAnsi"/>
                <w:bCs/>
                <w:lang w:val="ru-RU"/>
              </w:rPr>
            </w:pPr>
            <w:r>
              <w:rPr>
                <w:rFonts w:asciiTheme="majorHAnsi" w:eastAsia="TimesNewRomanPSMT" w:hAnsiTheme="majorHAnsi"/>
                <w:bCs/>
                <w:lang w:val="ru-RU"/>
              </w:rPr>
              <w:t>1</w:t>
            </w:r>
          </w:p>
        </w:tc>
      </w:tr>
    </w:tbl>
    <w:p w14:paraId="4DC391E7" w14:textId="77777777" w:rsidR="007F68B1" w:rsidRDefault="007F68B1" w:rsidP="007F68B1">
      <w:pPr>
        <w:rPr>
          <w:rFonts w:asciiTheme="majorHAnsi" w:hAnsiTheme="majorHAnsi"/>
          <w:lang w:val="sr-Cyrl-CS"/>
        </w:rPr>
      </w:pPr>
    </w:p>
    <w:p w14:paraId="309EC3FC" w14:textId="77777777" w:rsidR="00184682" w:rsidRDefault="00184682" w:rsidP="007F68B1">
      <w:pPr>
        <w:rPr>
          <w:rFonts w:asciiTheme="majorHAnsi" w:hAnsiTheme="majorHAnsi"/>
          <w:lang w:val="sr-Cyrl-CS"/>
        </w:rPr>
      </w:pPr>
    </w:p>
    <w:p w14:paraId="5E373979" w14:textId="77777777" w:rsidR="00184682" w:rsidRDefault="00184682" w:rsidP="007F68B1">
      <w:pPr>
        <w:rPr>
          <w:rFonts w:asciiTheme="majorHAnsi" w:hAnsiTheme="majorHAnsi"/>
          <w:lang w:val="sr-Cyrl-CS"/>
        </w:rPr>
      </w:pPr>
    </w:p>
    <w:p w14:paraId="56E553D6" w14:textId="77777777" w:rsidR="00184682" w:rsidRDefault="00184682" w:rsidP="007F68B1">
      <w:pPr>
        <w:rPr>
          <w:rFonts w:asciiTheme="majorHAnsi" w:hAnsiTheme="majorHAnsi"/>
          <w:lang w:val="sr-Cyrl-CS"/>
        </w:rPr>
      </w:pPr>
    </w:p>
    <w:p w14:paraId="1D4971AC" w14:textId="77777777" w:rsidR="00184682" w:rsidRDefault="00184682" w:rsidP="007F68B1">
      <w:pPr>
        <w:rPr>
          <w:rFonts w:asciiTheme="majorHAnsi" w:hAnsiTheme="majorHAnsi"/>
          <w:lang w:val="sr-Cyrl-CS"/>
        </w:rPr>
      </w:pPr>
    </w:p>
    <w:p w14:paraId="33FBFFC2" w14:textId="77777777" w:rsidR="00184682" w:rsidRDefault="00184682" w:rsidP="007F68B1">
      <w:pPr>
        <w:rPr>
          <w:rFonts w:asciiTheme="majorHAnsi" w:hAnsiTheme="majorHAnsi"/>
          <w:lang w:val="sr-Cyrl-CS"/>
        </w:rPr>
      </w:pPr>
    </w:p>
    <w:p w14:paraId="4B217A25" w14:textId="77777777" w:rsidR="00184682" w:rsidRDefault="00184682" w:rsidP="007F68B1">
      <w:pPr>
        <w:rPr>
          <w:rFonts w:asciiTheme="majorHAnsi" w:hAnsiTheme="majorHAnsi"/>
          <w:lang w:val="sr-Cyrl-CS"/>
        </w:rPr>
      </w:pPr>
    </w:p>
    <w:p w14:paraId="695811B6" w14:textId="77777777" w:rsidR="00184682" w:rsidRDefault="00184682" w:rsidP="007F68B1">
      <w:pPr>
        <w:rPr>
          <w:rFonts w:asciiTheme="majorHAnsi" w:hAnsiTheme="majorHAnsi"/>
          <w:lang w:val="sr-Cyrl-CS"/>
        </w:rPr>
      </w:pPr>
    </w:p>
    <w:p w14:paraId="57F9FA33" w14:textId="77777777" w:rsidR="00184682" w:rsidRDefault="00184682" w:rsidP="007F68B1">
      <w:pPr>
        <w:rPr>
          <w:rFonts w:asciiTheme="majorHAnsi" w:hAnsiTheme="majorHAnsi"/>
          <w:lang w:val="sr-Cyrl-CS"/>
        </w:rPr>
      </w:pPr>
    </w:p>
    <w:p w14:paraId="24C164AF" w14:textId="77777777" w:rsidR="00184682" w:rsidRDefault="00184682" w:rsidP="007F68B1">
      <w:pPr>
        <w:rPr>
          <w:rFonts w:asciiTheme="majorHAnsi" w:hAnsiTheme="majorHAnsi"/>
          <w:lang w:val="sr-Cyrl-CS"/>
        </w:rPr>
      </w:pPr>
    </w:p>
    <w:p w14:paraId="7E909B71" w14:textId="77777777" w:rsidR="00184682" w:rsidRDefault="00184682" w:rsidP="007F68B1">
      <w:pPr>
        <w:rPr>
          <w:rFonts w:asciiTheme="majorHAnsi" w:hAnsiTheme="majorHAnsi"/>
          <w:lang w:val="sr-Cyrl-CS"/>
        </w:rPr>
      </w:pPr>
    </w:p>
    <w:p w14:paraId="2DAE1242" w14:textId="77777777" w:rsidR="00184682" w:rsidRDefault="00184682" w:rsidP="007F68B1">
      <w:pPr>
        <w:rPr>
          <w:rFonts w:asciiTheme="majorHAnsi" w:hAnsiTheme="majorHAnsi"/>
          <w:lang w:val="sr-Cyrl-CS"/>
        </w:rPr>
      </w:pPr>
    </w:p>
    <w:p w14:paraId="1F1A29A1" w14:textId="77777777" w:rsidR="00184682" w:rsidRDefault="00184682" w:rsidP="007F68B1">
      <w:pPr>
        <w:rPr>
          <w:rFonts w:asciiTheme="majorHAnsi" w:hAnsiTheme="majorHAnsi"/>
          <w:lang w:val="sr-Cyrl-CS"/>
        </w:rPr>
      </w:pPr>
    </w:p>
    <w:p w14:paraId="443A704E" w14:textId="77777777" w:rsidR="00184682" w:rsidRDefault="00184682" w:rsidP="007F68B1">
      <w:pPr>
        <w:rPr>
          <w:rFonts w:asciiTheme="majorHAnsi" w:hAnsiTheme="majorHAnsi"/>
          <w:lang w:val="sr-Cyrl-CS"/>
        </w:rPr>
      </w:pPr>
    </w:p>
    <w:p w14:paraId="5D004E0C" w14:textId="77777777" w:rsidR="00184682" w:rsidRDefault="00184682" w:rsidP="007F68B1">
      <w:pPr>
        <w:rPr>
          <w:rFonts w:asciiTheme="majorHAnsi" w:hAnsiTheme="majorHAnsi"/>
          <w:lang w:val="sr-Cyrl-CS"/>
        </w:rPr>
      </w:pPr>
    </w:p>
    <w:p w14:paraId="0CBE63A0" w14:textId="77777777" w:rsidR="00184682" w:rsidRDefault="00184682" w:rsidP="007F68B1">
      <w:pPr>
        <w:rPr>
          <w:rFonts w:asciiTheme="majorHAnsi" w:hAnsiTheme="majorHAnsi"/>
          <w:lang w:val="sr-Cyrl-CS"/>
        </w:rPr>
      </w:pPr>
    </w:p>
    <w:p w14:paraId="57B46E3C" w14:textId="77777777" w:rsidR="00184682" w:rsidRDefault="00184682" w:rsidP="007F68B1">
      <w:pPr>
        <w:rPr>
          <w:rFonts w:asciiTheme="majorHAnsi" w:hAnsiTheme="majorHAnsi"/>
          <w:lang w:val="sr-Cyrl-CS"/>
        </w:rPr>
      </w:pPr>
    </w:p>
    <w:p w14:paraId="56F81431" w14:textId="77777777" w:rsidR="00184682" w:rsidRDefault="00184682" w:rsidP="007F68B1">
      <w:pPr>
        <w:rPr>
          <w:rFonts w:asciiTheme="majorHAnsi" w:hAnsiTheme="majorHAnsi"/>
          <w:lang w:val="sr-Cyrl-CS"/>
        </w:rPr>
      </w:pPr>
    </w:p>
    <w:p w14:paraId="4E410FBF" w14:textId="77777777" w:rsidR="00184682" w:rsidRDefault="00184682" w:rsidP="007F68B1">
      <w:pPr>
        <w:rPr>
          <w:rFonts w:asciiTheme="majorHAnsi" w:hAnsiTheme="majorHAnsi"/>
          <w:lang w:val="sr-Cyrl-CS"/>
        </w:rPr>
      </w:pPr>
    </w:p>
    <w:p w14:paraId="4CF92B16" w14:textId="77777777" w:rsidR="00184682" w:rsidRDefault="00184682" w:rsidP="007F68B1">
      <w:pPr>
        <w:rPr>
          <w:rFonts w:asciiTheme="majorHAnsi" w:hAnsiTheme="majorHAnsi"/>
          <w:lang w:val="sr-Cyrl-CS"/>
        </w:rPr>
      </w:pPr>
    </w:p>
    <w:p w14:paraId="00F5B237" w14:textId="77777777"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933"/>
        <w:gridCol w:w="4054"/>
        <w:gridCol w:w="1346"/>
        <w:gridCol w:w="1890"/>
        <w:gridCol w:w="1980"/>
        <w:gridCol w:w="3056"/>
      </w:tblGrid>
      <w:tr w:rsidR="002B49DC" w:rsidRPr="00252871" w14:paraId="6BE28A62" w14:textId="77777777" w:rsidTr="00162EDE">
        <w:trPr>
          <w:trHeight w:val="864"/>
        </w:trPr>
        <w:tc>
          <w:tcPr>
            <w:tcW w:w="933" w:type="dxa"/>
            <w:tcBorders>
              <w:top w:val="single" w:sz="4" w:space="0" w:color="000000"/>
              <w:left w:val="single" w:sz="4" w:space="0" w:color="000000"/>
              <w:bottom w:val="single" w:sz="4" w:space="0" w:color="000000"/>
              <w:right w:val="nil"/>
            </w:tcBorders>
          </w:tcPr>
          <w:p w14:paraId="6CC28D98" w14:textId="77777777" w:rsidR="002B49DC" w:rsidRPr="00252871" w:rsidRDefault="002B49DC" w:rsidP="00427441">
            <w:pPr>
              <w:snapToGrid w:val="0"/>
              <w:jc w:val="both"/>
              <w:rPr>
                <w:rFonts w:asciiTheme="majorHAnsi" w:eastAsia="TimesNewRomanPSMT" w:hAnsiTheme="majorHAnsi"/>
                <w:bCs/>
              </w:rPr>
            </w:pPr>
            <w:bookmarkStart w:id="2" w:name="_Hlk144891646"/>
            <w:r w:rsidRPr="00252871">
              <w:rPr>
                <w:rFonts w:asciiTheme="majorHAnsi" w:eastAsia="TimesNewRomanPSMT" w:hAnsiTheme="majorHAnsi"/>
                <w:bCs/>
                <w:lang w:val="sr-Cyrl-CS"/>
              </w:rPr>
              <w:t>Редни број</w:t>
            </w:r>
          </w:p>
        </w:tc>
        <w:tc>
          <w:tcPr>
            <w:tcW w:w="4054" w:type="dxa"/>
            <w:tcBorders>
              <w:top w:val="single" w:sz="4" w:space="0" w:color="000000"/>
              <w:left w:val="single" w:sz="4" w:space="0" w:color="000000"/>
              <w:bottom w:val="single" w:sz="4" w:space="0" w:color="000000"/>
              <w:right w:val="nil"/>
            </w:tcBorders>
          </w:tcPr>
          <w:p w14:paraId="7EBEE119"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346" w:type="dxa"/>
            <w:tcBorders>
              <w:top w:val="single" w:sz="4" w:space="0" w:color="000000"/>
              <w:left w:val="single" w:sz="4" w:space="0" w:color="000000"/>
              <w:right w:val="single" w:sz="4" w:space="0" w:color="000000"/>
            </w:tcBorders>
          </w:tcPr>
          <w:p w14:paraId="7BCE8293"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890" w:type="dxa"/>
            <w:tcBorders>
              <w:top w:val="single" w:sz="4" w:space="0" w:color="000000"/>
              <w:left w:val="single" w:sz="4" w:space="0" w:color="000000"/>
              <w:right w:val="single" w:sz="4" w:space="0" w:color="auto"/>
            </w:tcBorders>
          </w:tcPr>
          <w:p w14:paraId="3C744367" w14:textId="11823208" w:rsidR="002B49DC" w:rsidRPr="00252871" w:rsidRDefault="00184682" w:rsidP="002B49DC">
            <w:pPr>
              <w:snapToGrid w:val="0"/>
              <w:rPr>
                <w:rFonts w:asciiTheme="majorHAnsi" w:eastAsia="TimesNewRomanPSMT" w:hAnsiTheme="majorHAnsi"/>
                <w:bCs/>
                <w:lang w:val="ru-RU"/>
              </w:rPr>
            </w:pPr>
            <w:r>
              <w:rPr>
                <w:rFonts w:asciiTheme="majorHAnsi" w:eastAsia="SimSun" w:hAnsiTheme="majorHAnsi"/>
                <w:noProof/>
                <w:color w:val="000000"/>
                <w:w w:val="95"/>
                <w:kern w:val="2"/>
                <w:lang w:val="sr-Cyrl-CS" w:eastAsia="zh-CN"/>
              </w:rPr>
              <w:t>Укупна цена</w:t>
            </w:r>
            <w:r w:rsidRPr="00ED281A">
              <w:rPr>
                <w:rFonts w:asciiTheme="majorHAnsi" w:eastAsia="SimSun" w:hAnsiTheme="majorHAnsi"/>
                <w:noProof/>
                <w:color w:val="000000"/>
                <w:w w:val="95"/>
                <w:kern w:val="2"/>
                <w:lang w:val="sr-Cyrl-CS" w:eastAsia="zh-CN"/>
              </w:rPr>
              <w:t xml:space="preserve"> без ПДВ-а</w:t>
            </w:r>
          </w:p>
        </w:tc>
        <w:tc>
          <w:tcPr>
            <w:tcW w:w="1980" w:type="dxa"/>
            <w:tcBorders>
              <w:top w:val="single" w:sz="4" w:space="0" w:color="auto"/>
              <w:left w:val="single" w:sz="4" w:space="0" w:color="auto"/>
              <w:bottom w:val="single" w:sz="4" w:space="0" w:color="auto"/>
              <w:right w:val="single" w:sz="4" w:space="0" w:color="auto"/>
            </w:tcBorders>
          </w:tcPr>
          <w:p w14:paraId="534AA5F3" w14:textId="2DBC86A5" w:rsidR="002B49DC" w:rsidRPr="00252871" w:rsidRDefault="00184682" w:rsidP="002B49DC">
            <w:pPr>
              <w:snapToGrid w:val="0"/>
              <w:rPr>
                <w:rFonts w:asciiTheme="majorHAnsi" w:eastAsia="TimesNewRomanPSMT" w:hAnsiTheme="majorHAnsi"/>
                <w:bCs/>
                <w:lang w:val="ru-RU"/>
              </w:rPr>
            </w:pPr>
            <w:r>
              <w:rPr>
                <w:rFonts w:asciiTheme="majorHAnsi" w:eastAsia="SimSun" w:hAnsiTheme="majorHAnsi"/>
                <w:noProof/>
                <w:color w:val="000000"/>
                <w:w w:val="95"/>
                <w:kern w:val="2"/>
                <w:lang w:val="sr-Cyrl-CS" w:eastAsia="zh-CN"/>
              </w:rPr>
              <w:t>Укупна цена</w:t>
            </w:r>
            <w:r w:rsidRPr="00ED281A">
              <w:rPr>
                <w:rFonts w:asciiTheme="majorHAnsi" w:eastAsia="SimSun" w:hAnsiTheme="majorHAnsi"/>
                <w:noProof/>
                <w:color w:val="000000"/>
                <w:w w:val="95"/>
                <w:kern w:val="2"/>
                <w:lang w:val="sr-Cyrl-CS" w:eastAsia="zh-CN"/>
              </w:rPr>
              <w:t xml:space="preserve"> </w:t>
            </w:r>
            <w:r>
              <w:rPr>
                <w:rFonts w:asciiTheme="majorHAnsi" w:eastAsia="SimSun" w:hAnsiTheme="majorHAnsi"/>
                <w:noProof/>
                <w:color w:val="000000"/>
                <w:w w:val="95"/>
                <w:kern w:val="2"/>
                <w:lang w:eastAsia="zh-CN"/>
              </w:rPr>
              <w:t>са</w:t>
            </w:r>
            <w:r w:rsidRPr="00ED281A">
              <w:rPr>
                <w:rFonts w:asciiTheme="majorHAnsi" w:eastAsia="SimSun" w:hAnsiTheme="majorHAnsi"/>
                <w:noProof/>
                <w:color w:val="000000"/>
                <w:w w:val="95"/>
                <w:kern w:val="2"/>
                <w:lang w:val="sr-Cyrl-CS" w:eastAsia="zh-CN"/>
              </w:rPr>
              <w:t xml:space="preserve"> ПДВ-</w:t>
            </w:r>
            <w:r>
              <w:rPr>
                <w:rFonts w:asciiTheme="majorHAnsi" w:eastAsia="SimSun" w:hAnsiTheme="majorHAnsi"/>
                <w:noProof/>
                <w:color w:val="000000"/>
                <w:w w:val="95"/>
                <w:kern w:val="2"/>
                <w:lang w:val="sr-Cyrl-CS" w:eastAsia="zh-CN"/>
              </w:rPr>
              <w:t>ом</w:t>
            </w:r>
          </w:p>
        </w:tc>
        <w:tc>
          <w:tcPr>
            <w:tcW w:w="3056" w:type="dxa"/>
            <w:tcBorders>
              <w:left w:val="single" w:sz="4" w:space="0" w:color="auto"/>
            </w:tcBorders>
          </w:tcPr>
          <w:p w14:paraId="71CD4BD1" w14:textId="77777777" w:rsidR="002B49DC" w:rsidRPr="00252871" w:rsidRDefault="002B49DC" w:rsidP="00427441">
            <w:pPr>
              <w:snapToGrid w:val="0"/>
              <w:jc w:val="both"/>
              <w:rPr>
                <w:rFonts w:asciiTheme="majorHAnsi" w:eastAsia="TimesNewRomanPSMT" w:hAnsiTheme="majorHAnsi"/>
                <w:bCs/>
                <w:lang w:val="ru-RU"/>
              </w:rPr>
            </w:pPr>
          </w:p>
        </w:tc>
      </w:tr>
      <w:tr w:rsidR="002B49DC" w:rsidRPr="00252871" w14:paraId="69F79FE0" w14:textId="77777777" w:rsidTr="00162EDE">
        <w:trPr>
          <w:trHeight w:val="2547"/>
        </w:trPr>
        <w:tc>
          <w:tcPr>
            <w:tcW w:w="933" w:type="dxa"/>
            <w:tcBorders>
              <w:top w:val="single" w:sz="4" w:space="0" w:color="000000"/>
              <w:left w:val="single" w:sz="4" w:space="0" w:color="000000"/>
              <w:bottom w:val="single" w:sz="4" w:space="0" w:color="auto"/>
              <w:right w:val="nil"/>
            </w:tcBorders>
          </w:tcPr>
          <w:p w14:paraId="6CE3BC5F" w14:textId="77777777"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54" w:type="dxa"/>
            <w:tcBorders>
              <w:top w:val="single" w:sz="4" w:space="0" w:color="000000"/>
              <w:left w:val="single" w:sz="4" w:space="0" w:color="000000"/>
              <w:bottom w:val="single" w:sz="4" w:space="0" w:color="auto"/>
              <w:right w:val="nil"/>
            </w:tcBorders>
          </w:tcPr>
          <w:p w14:paraId="510DD8C4" w14:textId="77777777" w:rsidR="0027524A" w:rsidRPr="00DE5B37" w:rsidRDefault="00184682" w:rsidP="0027524A">
            <w:pPr>
              <w:jc w:val="both"/>
              <w:rPr>
                <w:rFonts w:ascii="Cambria" w:hAnsi="Cambria"/>
                <w:bCs/>
                <w:spacing w:val="1"/>
                <w:position w:val="-1"/>
                <w:lang w:val="sr-Cyrl-RS"/>
              </w:rPr>
            </w:pPr>
            <w:r>
              <w:rPr>
                <w:rFonts w:asciiTheme="majorHAnsi" w:hAnsiTheme="majorHAnsi"/>
                <w:spacing w:val="1"/>
                <w:position w:val="-1"/>
                <w:lang w:val="sr-Cyrl-RS"/>
              </w:rPr>
              <w:t xml:space="preserve">Израда стручног налаза и редовна контрола исправности електричних инсталација за објекте Центра за заштиту одојчади, деце и омладине, Београд и то: </w:t>
            </w:r>
            <w:r w:rsidR="0027524A">
              <w:rPr>
                <w:rFonts w:asciiTheme="majorHAnsi" w:hAnsiTheme="majorHAnsi"/>
                <w:spacing w:val="1"/>
                <w:position w:val="-1"/>
                <w:lang w:val="sr-Cyrl-RS"/>
              </w:rPr>
              <w:t xml:space="preserve">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p>
          <w:p w14:paraId="62A3F0D5" w14:textId="1B41A847" w:rsidR="002B49DC" w:rsidRPr="00252871" w:rsidRDefault="002B49DC" w:rsidP="0027524A">
            <w:pPr>
              <w:jc w:val="both"/>
              <w:rPr>
                <w:rFonts w:asciiTheme="majorHAnsi" w:eastAsia="TimesNewRomanPSMT" w:hAnsiTheme="majorHAnsi"/>
                <w:bCs/>
                <w:i/>
                <w:lang w:val="sr-Cyrl-CS"/>
              </w:rPr>
            </w:pPr>
          </w:p>
        </w:tc>
        <w:tc>
          <w:tcPr>
            <w:tcW w:w="1346" w:type="dxa"/>
            <w:tcBorders>
              <w:top w:val="single" w:sz="4" w:space="0" w:color="000000"/>
              <w:left w:val="single" w:sz="4" w:space="0" w:color="000000"/>
              <w:bottom w:val="single" w:sz="4" w:space="0" w:color="auto"/>
              <w:right w:val="single" w:sz="4" w:space="0" w:color="000000"/>
            </w:tcBorders>
          </w:tcPr>
          <w:p w14:paraId="465AF478" w14:textId="3D7736A9" w:rsidR="002B49DC" w:rsidRPr="00252871" w:rsidRDefault="00184682" w:rsidP="00427441">
            <w:pPr>
              <w:snapToGrid w:val="0"/>
              <w:jc w:val="both"/>
              <w:rPr>
                <w:rFonts w:asciiTheme="majorHAnsi" w:eastAsia="TimesNewRomanPSMT" w:hAnsiTheme="majorHAnsi"/>
                <w:bCs/>
                <w:lang w:val="ru-RU"/>
              </w:rPr>
            </w:pPr>
            <w:r>
              <w:rPr>
                <w:rFonts w:asciiTheme="majorHAnsi" w:eastAsia="TimesNewRomanPSMT" w:hAnsiTheme="majorHAnsi"/>
                <w:bCs/>
                <w:lang w:val="ru-RU"/>
              </w:rPr>
              <w:t>1</w:t>
            </w:r>
          </w:p>
        </w:tc>
        <w:tc>
          <w:tcPr>
            <w:tcW w:w="1890" w:type="dxa"/>
            <w:tcBorders>
              <w:top w:val="single" w:sz="4" w:space="0" w:color="000000"/>
              <w:left w:val="single" w:sz="4" w:space="0" w:color="000000"/>
              <w:bottom w:val="single" w:sz="4" w:space="0" w:color="auto"/>
              <w:right w:val="single" w:sz="4" w:space="0" w:color="000000"/>
            </w:tcBorders>
          </w:tcPr>
          <w:p w14:paraId="2A61784F" w14:textId="77777777"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14:paraId="78514AEF" w14:textId="77777777"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14:paraId="61B4A3AA" w14:textId="77777777" w:rsidR="002B49DC" w:rsidRPr="00252871" w:rsidRDefault="002B49DC" w:rsidP="00427441">
            <w:pPr>
              <w:snapToGrid w:val="0"/>
              <w:jc w:val="both"/>
              <w:rPr>
                <w:rFonts w:asciiTheme="majorHAnsi" w:eastAsia="TimesNewRomanPSMT" w:hAnsiTheme="majorHAnsi"/>
                <w:bCs/>
                <w:lang w:val="ru-RU"/>
              </w:rPr>
            </w:pPr>
          </w:p>
        </w:tc>
      </w:tr>
      <w:bookmarkEnd w:id="2"/>
    </w:tbl>
    <w:p w14:paraId="1A4F0D18" w14:textId="77777777" w:rsidR="00184682" w:rsidRDefault="00184682" w:rsidP="00F42499">
      <w:pPr>
        <w:spacing w:before="120" w:after="120"/>
        <w:rPr>
          <w:rFonts w:asciiTheme="majorHAnsi" w:hAnsiTheme="majorHAnsi"/>
        </w:rPr>
      </w:pPr>
    </w:p>
    <w:p w14:paraId="43E46267" w14:textId="77777777" w:rsidR="00184682" w:rsidRDefault="00184682" w:rsidP="00F42499">
      <w:pPr>
        <w:spacing w:before="120" w:after="120"/>
        <w:rPr>
          <w:rFonts w:asciiTheme="majorHAnsi" w:hAnsiTheme="majorHAnsi"/>
        </w:rPr>
      </w:pPr>
    </w:p>
    <w:p w14:paraId="1196A564" w14:textId="0A8FA61D" w:rsidR="00CA4983" w:rsidRPr="00252871" w:rsidRDefault="00CA4983" w:rsidP="00F42499">
      <w:pPr>
        <w:spacing w:before="120" w:after="120"/>
        <w:rPr>
          <w:rFonts w:asciiTheme="majorHAnsi" w:hAnsiTheme="majorHAnsi"/>
        </w:rPr>
      </w:pPr>
      <w:proofErr w:type="spellStart"/>
      <w:r w:rsidRPr="00252871">
        <w:rPr>
          <w:rFonts w:asciiTheme="majorHAnsi" w:hAnsiTheme="majorHAnsi"/>
        </w:rPr>
        <w:t>Рок</w:t>
      </w:r>
      <w:proofErr w:type="spellEnd"/>
      <w:r w:rsidR="00163AE6">
        <w:rPr>
          <w:rFonts w:asciiTheme="majorHAnsi" w:hAnsiTheme="majorHAnsi"/>
        </w:rPr>
        <w:t xml:space="preserve"> </w:t>
      </w:r>
      <w:proofErr w:type="spellStart"/>
      <w:r w:rsidRPr="00252871">
        <w:rPr>
          <w:rFonts w:asciiTheme="majorHAnsi" w:hAnsiTheme="majorHAnsi"/>
        </w:rPr>
        <w:t>важења</w:t>
      </w:r>
      <w:proofErr w:type="spellEnd"/>
      <w:r w:rsidR="00163AE6">
        <w:rPr>
          <w:rFonts w:asciiTheme="majorHAnsi" w:hAnsiTheme="majorHAnsi"/>
        </w:rPr>
        <w:t xml:space="preserve"> </w:t>
      </w:r>
      <w:proofErr w:type="spellStart"/>
      <w:r w:rsidRPr="00252871">
        <w:rPr>
          <w:rFonts w:asciiTheme="majorHAnsi" w:hAnsiTheme="majorHAnsi"/>
        </w:rPr>
        <w:t>понуде</w:t>
      </w:r>
      <w:proofErr w:type="spellEnd"/>
      <w:r w:rsidRPr="00252871">
        <w:rPr>
          <w:rFonts w:asciiTheme="majorHAnsi" w:hAnsiTheme="majorHAnsi"/>
        </w:rPr>
        <w:t>:</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минимум</w:t>
      </w:r>
      <w:proofErr w:type="spellEnd"/>
      <w:proofErr w:type="gramEnd"/>
      <w:r w:rsidRPr="00252871">
        <w:rPr>
          <w:rFonts w:asciiTheme="majorHAnsi" w:hAnsiTheme="majorHAnsi"/>
        </w:rPr>
        <w:t xml:space="preserve"> 30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отварања</w:t>
      </w:r>
      <w:proofErr w:type="spellEnd"/>
      <w:r w:rsidRPr="00252871">
        <w:rPr>
          <w:rFonts w:asciiTheme="majorHAnsi" w:hAnsiTheme="majorHAnsi"/>
        </w:rPr>
        <w:t xml:space="preserve"> </w:t>
      </w:r>
      <w:proofErr w:type="spellStart"/>
      <w:r w:rsidRPr="00252871">
        <w:rPr>
          <w:rFonts w:asciiTheme="majorHAnsi" w:hAnsiTheme="majorHAnsi"/>
        </w:rPr>
        <w:t>понуда</w:t>
      </w:r>
      <w:proofErr w:type="spellEnd"/>
      <w:r w:rsidRPr="00252871">
        <w:rPr>
          <w:rFonts w:asciiTheme="majorHAnsi" w:hAnsiTheme="majorHAnsi"/>
        </w:rPr>
        <w:t xml:space="preserve"> )</w:t>
      </w:r>
    </w:p>
    <w:p w14:paraId="5B53B8C8" w14:textId="77777777" w:rsidR="00451A02" w:rsidRPr="00252871" w:rsidRDefault="00CA4983" w:rsidP="00F42499">
      <w:pPr>
        <w:spacing w:before="120" w:after="120"/>
        <w:rPr>
          <w:rFonts w:asciiTheme="majorHAnsi" w:hAnsiTheme="majorHAnsi"/>
        </w:rPr>
      </w:pPr>
      <w:proofErr w:type="spellStart"/>
      <w:r w:rsidRPr="00252871">
        <w:rPr>
          <w:rFonts w:asciiTheme="majorHAnsi" w:hAnsiTheme="majorHAnsi"/>
        </w:rPr>
        <w:t>Начин</w:t>
      </w:r>
      <w:proofErr w:type="spellEnd"/>
      <w:r w:rsidRPr="00252871">
        <w:rPr>
          <w:rFonts w:asciiTheme="majorHAnsi" w:hAnsiTheme="majorHAnsi"/>
        </w:rPr>
        <w:t xml:space="preserve"> и </w:t>
      </w:r>
      <w:proofErr w:type="spellStart"/>
      <w:r w:rsidRPr="00252871">
        <w:rPr>
          <w:rFonts w:asciiTheme="majorHAnsi" w:hAnsiTheme="majorHAnsi"/>
        </w:rPr>
        <w:t>услови</w:t>
      </w:r>
      <w:proofErr w:type="spellEnd"/>
      <w:r w:rsidRPr="00252871">
        <w:rPr>
          <w:rFonts w:asciiTheme="majorHAnsi" w:hAnsiTheme="majorHAnsi"/>
        </w:rPr>
        <w:t xml:space="preserve"> </w:t>
      </w:r>
      <w:proofErr w:type="spellStart"/>
      <w:r w:rsidRPr="00252871">
        <w:rPr>
          <w:rFonts w:asciiTheme="majorHAnsi" w:hAnsiTheme="majorHAnsi"/>
        </w:rPr>
        <w:t>плаћања</w:t>
      </w:r>
      <w:proofErr w:type="spellEnd"/>
      <w:r w:rsidRPr="00252871">
        <w:rPr>
          <w:rFonts w:asciiTheme="majorHAnsi" w:hAnsiTheme="majorHAnsi"/>
        </w:rPr>
        <w:t xml:space="preserve">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на</w:t>
      </w:r>
      <w:proofErr w:type="spellEnd"/>
      <w:proofErr w:type="gramEnd"/>
      <w:r w:rsidRPr="00252871">
        <w:rPr>
          <w:rFonts w:asciiTheme="majorHAnsi" w:hAnsiTheme="majorHAnsi"/>
        </w:rPr>
        <w:t xml:space="preserve"> </w:t>
      </w:r>
      <w:proofErr w:type="spellStart"/>
      <w:r w:rsidRPr="00252871">
        <w:rPr>
          <w:rFonts w:asciiTheme="majorHAnsi" w:hAnsiTheme="majorHAnsi"/>
        </w:rPr>
        <w:t>рачун</w:t>
      </w:r>
      <w:proofErr w:type="spellEnd"/>
      <w:r w:rsidRPr="00252871">
        <w:rPr>
          <w:rFonts w:asciiTheme="majorHAnsi" w:hAnsiTheme="majorHAnsi"/>
        </w:rPr>
        <w:t xml:space="preserve"> </w:t>
      </w:r>
      <w:proofErr w:type="spellStart"/>
      <w:r w:rsidRPr="00252871">
        <w:rPr>
          <w:rFonts w:asciiTheme="majorHAnsi" w:hAnsiTheme="majorHAnsi"/>
        </w:rPr>
        <w:t>понуђача</w:t>
      </w:r>
      <w:proofErr w:type="spellEnd"/>
      <w:r w:rsidRPr="00252871">
        <w:rPr>
          <w:rFonts w:asciiTheme="majorHAnsi" w:hAnsiTheme="majorHAnsi"/>
        </w:rPr>
        <w:t xml:space="preserve"> , у </w:t>
      </w:r>
      <w:proofErr w:type="spellStart"/>
      <w:r w:rsidRPr="00252871">
        <w:rPr>
          <w:rFonts w:asciiTheme="majorHAnsi" w:hAnsiTheme="majorHAnsi"/>
        </w:rPr>
        <w:t>року</w:t>
      </w:r>
      <w:proofErr w:type="spellEnd"/>
      <w:r w:rsidRPr="00252871">
        <w:rPr>
          <w:rFonts w:asciiTheme="majorHAnsi" w:hAnsiTheme="majorHAnsi"/>
        </w:rPr>
        <w:t xml:space="preserve"> </w:t>
      </w:r>
      <w:proofErr w:type="spellStart"/>
      <w:r w:rsidR="00633478" w:rsidRPr="00252871">
        <w:rPr>
          <w:rFonts w:asciiTheme="majorHAnsi" w:hAnsiTheme="majorHAnsi"/>
        </w:rPr>
        <w:t>до</w:t>
      </w:r>
      <w:proofErr w:type="spellEnd"/>
      <w:r w:rsidR="00633478" w:rsidRPr="00252871">
        <w:rPr>
          <w:rFonts w:asciiTheme="majorHAnsi" w:hAnsiTheme="majorHAnsi"/>
        </w:rPr>
        <w:t xml:space="preserve"> </w:t>
      </w:r>
      <w:r w:rsidRPr="00252871">
        <w:rPr>
          <w:rFonts w:asciiTheme="majorHAnsi" w:hAnsiTheme="majorHAnsi"/>
        </w:rPr>
        <w:t xml:space="preserve"> 45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испостављања</w:t>
      </w:r>
      <w:proofErr w:type="spellEnd"/>
      <w:r w:rsidRPr="00252871">
        <w:rPr>
          <w:rFonts w:asciiTheme="majorHAnsi" w:hAnsiTheme="majorHAnsi"/>
        </w:rPr>
        <w:t xml:space="preserve"> </w:t>
      </w:r>
      <w:proofErr w:type="spellStart"/>
      <w:r w:rsidRPr="00252871">
        <w:rPr>
          <w:rFonts w:asciiTheme="majorHAnsi" w:hAnsiTheme="majorHAnsi"/>
        </w:rPr>
        <w:t>рачуна</w:t>
      </w:r>
      <w:proofErr w:type="spellEnd"/>
      <w:r w:rsidRPr="00252871">
        <w:rPr>
          <w:rFonts w:asciiTheme="majorHAnsi" w:hAnsiTheme="majorHAnsi"/>
        </w:rPr>
        <w:t xml:space="preserve"> </w:t>
      </w:r>
      <w:proofErr w:type="spellStart"/>
      <w:r w:rsidRPr="00252871">
        <w:rPr>
          <w:rFonts w:asciiTheme="majorHAnsi" w:hAnsiTheme="majorHAnsi"/>
        </w:rPr>
        <w:t>који</w:t>
      </w:r>
      <w:proofErr w:type="spellEnd"/>
      <w:r w:rsidRPr="00252871">
        <w:rPr>
          <w:rFonts w:asciiTheme="majorHAnsi" w:hAnsiTheme="majorHAnsi"/>
        </w:rPr>
        <w:t xml:space="preserve"> </w:t>
      </w:r>
      <w:proofErr w:type="spellStart"/>
      <w:r w:rsidRPr="00252871">
        <w:rPr>
          <w:rFonts w:asciiTheme="majorHAnsi" w:hAnsiTheme="majorHAnsi"/>
        </w:rPr>
        <w:t>је</w:t>
      </w:r>
      <w:proofErr w:type="spellEnd"/>
      <w:r w:rsidRPr="00252871">
        <w:rPr>
          <w:rFonts w:asciiTheme="majorHAnsi" w:hAnsiTheme="majorHAnsi"/>
        </w:rPr>
        <w:t xml:space="preserve"> </w:t>
      </w:r>
      <w:proofErr w:type="spellStart"/>
      <w:r w:rsidRPr="00252871">
        <w:rPr>
          <w:rFonts w:asciiTheme="majorHAnsi" w:hAnsiTheme="majorHAnsi"/>
        </w:rPr>
        <w:t>регистрован</w:t>
      </w:r>
      <w:proofErr w:type="spellEnd"/>
      <w:r w:rsidRPr="00252871">
        <w:rPr>
          <w:rFonts w:asciiTheme="majorHAnsi" w:hAnsiTheme="majorHAnsi"/>
        </w:rPr>
        <w:t xml:space="preserve"> у ЦРФ)</w:t>
      </w:r>
    </w:p>
    <w:p w14:paraId="35E4A720" w14:textId="77777777" w:rsidR="002811F0" w:rsidRPr="00252871" w:rsidRDefault="002811F0" w:rsidP="00F42499">
      <w:pPr>
        <w:spacing w:before="120" w:after="120"/>
        <w:rPr>
          <w:rFonts w:asciiTheme="majorHAnsi" w:eastAsia="Consolas" w:hAnsiTheme="majorHAnsi" w:cs="Consolas"/>
          <w:lang w:val="sr-Cyrl-CS"/>
        </w:rPr>
      </w:pPr>
    </w:p>
    <w:p w14:paraId="1FEC41A1" w14:textId="77777777" w:rsidR="00F42499" w:rsidRPr="00252871" w:rsidRDefault="00F42499" w:rsidP="00F42499">
      <w:pPr>
        <w:spacing w:before="12" w:line="240" w:lineRule="exact"/>
        <w:rPr>
          <w:rFonts w:asciiTheme="majorHAnsi" w:hAnsiTheme="majorHAnsi"/>
          <w:u w:val="single"/>
          <w:lang w:val="sr-Cyrl-CS"/>
        </w:rPr>
      </w:pPr>
    </w:p>
    <w:p w14:paraId="459E9082" w14:textId="77777777" w:rsidR="00F42499" w:rsidRPr="00252871" w:rsidRDefault="00F42499" w:rsidP="00F42499">
      <w:pPr>
        <w:spacing w:after="200"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Понуђач</w:t>
      </w:r>
    </w:p>
    <w:p w14:paraId="6F1AAEF4" w14:textId="77777777" w:rsidR="00F42499" w:rsidRPr="00252871" w:rsidRDefault="00F42499" w:rsidP="00F42499">
      <w:pPr>
        <w:spacing w:after="200" w:line="276" w:lineRule="auto"/>
        <w:ind w:left="2880" w:firstLine="720"/>
        <w:jc w:val="both"/>
        <w:rPr>
          <w:rFonts w:asciiTheme="majorHAnsi" w:eastAsia="TimesNewRomanPS-BoldMT" w:hAnsiTheme="majorHAnsi"/>
          <w:b/>
          <w:bCs/>
          <w:i/>
          <w:iCs/>
          <w:color w:val="002060"/>
          <w:lang w:val="sr-Cyrl-CS"/>
        </w:rPr>
      </w:pPr>
      <w:r w:rsidRPr="00252871">
        <w:rPr>
          <w:rFonts w:asciiTheme="majorHAnsi" w:eastAsia="TimesNewRomanPSMT" w:hAnsiTheme="majorHAnsi"/>
          <w:bCs/>
          <w:lang w:val="sr-Cyrl-CS"/>
        </w:rPr>
        <w:t xml:space="preserve">    М. П. </w:t>
      </w:r>
    </w:p>
    <w:p w14:paraId="6DB6BDC6" w14:textId="77777777" w:rsidR="00F42499" w:rsidRPr="00252871" w:rsidRDefault="00F42499" w:rsidP="00F42499">
      <w:pPr>
        <w:spacing w:after="200"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t>________________________________</w:t>
      </w:r>
    </w:p>
    <w:p w14:paraId="169B4DF1" w14:textId="77777777"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rPr>
        <w:t>(</w:t>
      </w:r>
      <w:proofErr w:type="spellStart"/>
      <w:r w:rsidRPr="00252871">
        <w:rPr>
          <w:rFonts w:asciiTheme="majorHAnsi" w:eastAsia="Calibri" w:hAnsiTheme="majorHAnsi"/>
          <w:b/>
          <w:i/>
        </w:rPr>
        <w:t>потпис</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одговорног</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лица</w:t>
      </w:r>
      <w:proofErr w:type="spellEnd"/>
      <w:r w:rsidRPr="00252871">
        <w:rPr>
          <w:rFonts w:asciiTheme="majorHAnsi" w:eastAsia="Calibri" w:hAnsiTheme="majorHAnsi"/>
          <w:b/>
          <w:i/>
        </w:rPr>
        <w:t>)</w:t>
      </w:r>
    </w:p>
    <w:p w14:paraId="5F09D783" w14:textId="77777777" w:rsidR="00F42499" w:rsidRPr="00252871" w:rsidRDefault="00F42499" w:rsidP="00F42499">
      <w:pPr>
        <w:spacing w:after="200"/>
        <w:rPr>
          <w:rFonts w:asciiTheme="majorHAnsi" w:eastAsia="Calibri" w:hAnsiTheme="majorHAnsi"/>
          <w:b/>
          <w:lang w:val="sr-Cyrl-CS"/>
        </w:rPr>
      </w:pPr>
    </w:p>
    <w:p w14:paraId="179DA8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666CBB1"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0A10A3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D127DD5"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9722CA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C279A31"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6534B5B"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D991318"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8A70488" w14:textId="77777777" w:rsidR="006D7A6E" w:rsidRPr="00FA3128" w:rsidRDefault="006D7A6E" w:rsidP="006D7A6E">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14:paraId="0A658151" w14:textId="77777777" w:rsidR="006D7A6E" w:rsidRPr="006D7A6E" w:rsidRDefault="006D7A6E" w:rsidP="006D7A6E">
      <w:pPr>
        <w:ind w:left="810"/>
        <w:rPr>
          <w:b/>
          <w:highlight w:val="lightGray"/>
          <w:lang w:val="sr-Cyrl-CS"/>
        </w:rPr>
      </w:pPr>
    </w:p>
    <w:p w14:paraId="731EC4D5" w14:textId="77777777" w:rsidR="006D7A6E" w:rsidRDefault="006D7A6E" w:rsidP="006D7A6E">
      <w:pPr>
        <w:jc w:val="center"/>
        <w:rPr>
          <w:b/>
          <w:lang w:val="sr-Cyrl-CS"/>
        </w:rPr>
      </w:pPr>
      <w:r>
        <w:rPr>
          <w:b/>
          <w:lang w:val="sr-Cyrl-CS"/>
        </w:rPr>
        <w:t>УГОВОР О ПРУЖАЊУ УСЛУГЕ</w:t>
      </w:r>
    </w:p>
    <w:p w14:paraId="7E72195C" w14:textId="60EE5C22" w:rsidR="006D7A6E" w:rsidRPr="0027524A" w:rsidRDefault="00184682" w:rsidP="0027524A">
      <w:pPr>
        <w:jc w:val="center"/>
        <w:rPr>
          <w:rStyle w:val="Emphasis"/>
          <w:rFonts w:ascii="Cambria" w:hAnsi="Cambria"/>
          <w:bCs/>
          <w:i w:val="0"/>
          <w:iCs w:val="0"/>
          <w:spacing w:val="1"/>
          <w:position w:val="-1"/>
          <w:lang w:val="sr-Cyrl-RS"/>
        </w:rPr>
      </w:pPr>
      <w:r>
        <w:rPr>
          <w:rStyle w:val="Emphasis"/>
          <w:rFonts w:ascii="Cambria" w:hAnsi="Cambria"/>
          <w:i w:val="0"/>
          <w:iCs w:val="0"/>
          <w:color w:val="000000"/>
          <w:lang w:val="sr-Cyrl-CS"/>
        </w:rPr>
        <w:t>-</w:t>
      </w:r>
      <w:r w:rsidR="006D7A6E" w:rsidRPr="006D7A6E">
        <w:rPr>
          <w:rStyle w:val="Emphasis"/>
          <w:rFonts w:ascii="Cambria" w:hAnsi="Cambria"/>
          <w:i w:val="0"/>
          <w:iCs w:val="0"/>
          <w:color w:val="000000"/>
          <w:lang w:val="sr-Cyrl-CS"/>
        </w:rPr>
        <w:t xml:space="preserve">Набавка </w:t>
      </w:r>
      <w:proofErr w:type="spellStart"/>
      <w:r w:rsidR="006D7A6E" w:rsidRPr="006D7A6E">
        <w:rPr>
          <w:rStyle w:val="Emphasis"/>
          <w:rFonts w:ascii="Cambria" w:hAnsi="Cambria"/>
          <w:i w:val="0"/>
          <w:iCs w:val="0"/>
          <w:color w:val="000000"/>
        </w:rPr>
        <w:t>услуге</w:t>
      </w:r>
      <w:proofErr w:type="spellEnd"/>
      <w:r w:rsidR="006D7A6E" w:rsidRPr="006D7A6E">
        <w:rPr>
          <w:rStyle w:val="Emphasis"/>
          <w:rFonts w:ascii="Cambria" w:hAnsi="Cambria"/>
          <w:i w:val="0"/>
          <w:iCs w:val="0"/>
          <w:color w:val="000000"/>
          <w:lang w:val="sr-Cyrl-RS"/>
        </w:rPr>
        <w:t>-</w:t>
      </w:r>
      <w:r w:rsidR="006D7A6E" w:rsidRPr="006D7A6E">
        <w:rPr>
          <w:rStyle w:val="Emphasis"/>
          <w:rFonts w:ascii="Cambria" w:hAnsi="Cambria"/>
          <w:color w:val="000000"/>
          <w:lang w:val="sr-Cyrl-RS"/>
        </w:rPr>
        <w:t xml:space="preserve"> </w:t>
      </w:r>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r w:rsidR="006D7A6E" w:rsidRPr="00184682">
        <w:rPr>
          <w:rStyle w:val="Emphasis"/>
          <w:rFonts w:ascii="Cambria" w:hAnsi="Cambria"/>
          <w:color w:val="000000"/>
        </w:rPr>
        <w:t>-</w:t>
      </w:r>
    </w:p>
    <w:p w14:paraId="7A43D388" w14:textId="77777777" w:rsidR="006D7A6E" w:rsidRPr="00811C99" w:rsidRDefault="006D7A6E" w:rsidP="006D7A6E">
      <w:pPr>
        <w:jc w:val="center"/>
        <w:rPr>
          <w:b/>
          <w:lang w:val="sr-Cyrl-CS"/>
        </w:rPr>
      </w:pPr>
    </w:p>
    <w:p w14:paraId="17170504" w14:textId="77777777" w:rsidR="006D7A6E" w:rsidRDefault="006D7A6E" w:rsidP="006D7A6E">
      <w:pPr>
        <w:jc w:val="both"/>
        <w:rPr>
          <w:b/>
          <w:i/>
        </w:rPr>
      </w:pPr>
      <w:r w:rsidRPr="00A1254B">
        <w:rPr>
          <w:b/>
          <w:lang w:val="sr-Cyrl-CS"/>
        </w:rPr>
        <w:tab/>
      </w:r>
      <w:r w:rsidRPr="00A1254B">
        <w:rPr>
          <w:b/>
          <w:i/>
          <w:lang w:val="sr-Cyrl-CS"/>
        </w:rPr>
        <w:t>Закључен између уговорних страна:</w:t>
      </w:r>
    </w:p>
    <w:p w14:paraId="692820A0" w14:textId="77777777" w:rsidR="006D7A6E" w:rsidRPr="00525BBB" w:rsidRDefault="006D7A6E" w:rsidP="006D7A6E">
      <w:pPr>
        <w:jc w:val="both"/>
        <w:rPr>
          <w:b/>
          <w:i/>
        </w:rPr>
      </w:pPr>
    </w:p>
    <w:p w14:paraId="4378807A" w14:textId="77777777" w:rsidR="006D7A6E" w:rsidRPr="00A1254B" w:rsidRDefault="006D7A6E" w:rsidP="006D7A6E">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14:paraId="00E5A6CF" w14:textId="77777777" w:rsidR="006D7A6E" w:rsidRPr="00A1254B" w:rsidRDefault="006D7A6E" w:rsidP="006D7A6E">
      <w:pPr>
        <w:ind w:left="708"/>
        <w:jc w:val="both"/>
        <w:rPr>
          <w:lang w:val="sr-Cyrl-CS"/>
        </w:rPr>
      </w:pPr>
    </w:p>
    <w:p w14:paraId="053D088D" w14:textId="77777777" w:rsidR="006D7A6E" w:rsidRPr="00A1254B" w:rsidRDefault="006D7A6E" w:rsidP="006D7A6E">
      <w:pPr>
        <w:jc w:val="both"/>
        <w:rPr>
          <w:b/>
          <w:i/>
          <w:lang w:val="sr-Cyrl-CS"/>
        </w:rPr>
      </w:pPr>
      <w:r w:rsidRPr="00A1254B">
        <w:rPr>
          <w:b/>
          <w:i/>
          <w:lang w:val="sr-Cyrl-CS"/>
        </w:rPr>
        <w:t xml:space="preserve">и </w:t>
      </w:r>
    </w:p>
    <w:p w14:paraId="117DC94A" w14:textId="77777777" w:rsidR="006D7A6E" w:rsidRDefault="006D7A6E" w:rsidP="006D7A6E">
      <w:pPr>
        <w:jc w:val="both"/>
        <w:rPr>
          <w:b/>
          <w:lang w:val="sr-Cyrl-CS"/>
        </w:rPr>
      </w:pPr>
    </w:p>
    <w:p w14:paraId="0E596836" w14:textId="7CEDD59D" w:rsidR="006D7A6E" w:rsidRPr="003019BD" w:rsidRDefault="006D7A6E" w:rsidP="006D7A6E">
      <w:pPr>
        <w:jc w:val="both"/>
        <w:rPr>
          <w:b/>
          <w:lang w:val="sr-Cyrl-CS"/>
        </w:rPr>
      </w:pPr>
      <w:r w:rsidRPr="00A1254B">
        <w:rPr>
          <w:b/>
          <w:lang w:val="sr-Cyrl-CS"/>
        </w:rPr>
        <w:t>2</w:t>
      </w:r>
      <w:r>
        <w:rPr>
          <w:b/>
          <w:lang w:val="sr-Cyrl-CS"/>
        </w:rPr>
        <w:t xml:space="preserve">.                         </w:t>
      </w:r>
      <w:r w:rsidRPr="00C167FF">
        <w:rPr>
          <w:lang w:val="sr-Cyrl-CS"/>
        </w:rPr>
        <w:t>са седиштем у ____________,</w:t>
      </w:r>
      <w:r>
        <w:rPr>
          <w:lang w:val="sr-Cyrl-CS"/>
        </w:rPr>
        <w:t xml:space="preserve"> </w:t>
      </w:r>
      <w:r w:rsidRPr="00C167FF">
        <w:rPr>
          <w:lang w:val="sr-Cyrl-CS"/>
        </w:rPr>
        <w:t>улица ____________________,</w:t>
      </w:r>
      <w:r>
        <w:rPr>
          <w:lang w:val="sr-Cyrl-CS"/>
        </w:rPr>
        <w:t xml:space="preserve"> </w:t>
      </w:r>
      <w:r w:rsidRPr="00C167FF">
        <w:rPr>
          <w:lang w:val="sr-Cyrl-CS"/>
        </w:rPr>
        <w:t>ПИБ _________________, Матични број ______________________,</w:t>
      </w:r>
      <w:r>
        <w:rPr>
          <w:lang w:val="sr-Cyrl-CS"/>
        </w:rPr>
        <w:t xml:space="preserve"> </w:t>
      </w:r>
      <w:r w:rsidRPr="00C167FF">
        <w:rPr>
          <w:lang w:val="sr-Cyrl-CS"/>
        </w:rPr>
        <w:t>Број рачуна _____________________</w:t>
      </w:r>
      <w:r>
        <w:rPr>
          <w:lang w:val="sr-Cyrl-CS"/>
        </w:rPr>
        <w:t xml:space="preserve">, </w:t>
      </w:r>
      <w:r w:rsidRPr="00C167FF">
        <w:rPr>
          <w:lang w:val="sr-Cyrl-CS"/>
        </w:rPr>
        <w:t>Назив банке _________________________,</w:t>
      </w:r>
      <w:r>
        <w:rPr>
          <w:lang w:val="sr-Cyrl-CS"/>
        </w:rPr>
        <w:t xml:space="preserve"> </w:t>
      </w:r>
      <w:r w:rsidRPr="00C167FF">
        <w:rPr>
          <w:lang w:val="sr-Cyrl-CS"/>
        </w:rPr>
        <w:t>Телефон: _________________, Телефакс: ______________,</w:t>
      </w:r>
      <w:r>
        <w:rPr>
          <w:b/>
          <w:lang w:val="sr-Cyrl-CS"/>
        </w:rPr>
        <w:t xml:space="preserve"> </w:t>
      </w:r>
      <w:r w:rsidRPr="00C167FF">
        <w:rPr>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16FFAAC6" w14:textId="77777777" w:rsidR="006D7A6E" w:rsidRPr="00A1254B" w:rsidRDefault="006D7A6E" w:rsidP="006D7A6E">
      <w:pPr>
        <w:ind w:left="708"/>
        <w:jc w:val="both"/>
        <w:rPr>
          <w:i/>
          <w:lang w:val="sr-Cyrl-CS"/>
        </w:rPr>
      </w:pPr>
    </w:p>
    <w:p w14:paraId="69EA782A" w14:textId="77777777" w:rsidR="006D7A6E" w:rsidRPr="00A1254B" w:rsidRDefault="006D7A6E" w:rsidP="006D7A6E">
      <w:pPr>
        <w:jc w:val="center"/>
        <w:rPr>
          <w:b/>
          <w:lang w:val="sr-Cyrl-CS"/>
        </w:rPr>
      </w:pPr>
      <w:r w:rsidRPr="00A1254B">
        <w:rPr>
          <w:b/>
          <w:lang w:val="sr-Cyrl-CS"/>
        </w:rPr>
        <w:t>Члан 1.</w:t>
      </w:r>
    </w:p>
    <w:p w14:paraId="6310DB24" w14:textId="77777777" w:rsidR="006D7A6E" w:rsidRDefault="006D7A6E" w:rsidP="006D7A6E">
      <w:pPr>
        <w:numPr>
          <w:ilvl w:val="1"/>
          <w:numId w:val="42"/>
        </w:numPr>
        <w:tabs>
          <w:tab w:val="clear" w:pos="360"/>
          <w:tab w:val="num" w:pos="0"/>
        </w:tabs>
        <w:jc w:val="both"/>
        <w:rPr>
          <w:lang w:val="sr-Cyrl-CS"/>
        </w:rPr>
      </w:pPr>
      <w:r w:rsidRPr="00A1254B">
        <w:rPr>
          <w:lang w:val="sr-Cyrl-CS"/>
        </w:rPr>
        <w:t>Уговорне стране констатују:</w:t>
      </w:r>
    </w:p>
    <w:p w14:paraId="06DB6CFA" w14:textId="606426E1" w:rsidR="0027524A" w:rsidRPr="00DE5B37" w:rsidRDefault="006D7A6E" w:rsidP="0027524A">
      <w:pPr>
        <w:jc w:val="both"/>
        <w:rPr>
          <w:rFonts w:ascii="Cambria" w:hAnsi="Cambria"/>
          <w:bCs/>
          <w:spacing w:val="1"/>
          <w:position w:val="-1"/>
          <w:lang w:val="sr-Cyrl-RS"/>
        </w:rPr>
      </w:pPr>
      <w:r w:rsidRPr="003019BD">
        <w:rPr>
          <w:lang w:val="sr-Cyrl-CS"/>
        </w:rPr>
        <w:t>- да је наручилац спровео поступак набавке услуге-</w:t>
      </w:r>
      <w:r w:rsidR="00184682" w:rsidRPr="00184682">
        <w:rPr>
          <w:rFonts w:asciiTheme="majorHAnsi" w:hAnsiTheme="majorHAnsi"/>
          <w:spacing w:val="1"/>
          <w:position w:val="-1"/>
          <w:lang w:val="sr-Cyrl-RS"/>
        </w:rPr>
        <w:t xml:space="preserve"> </w:t>
      </w:r>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r w:rsidR="0027524A">
        <w:rPr>
          <w:rFonts w:ascii="Cambria" w:hAnsi="Cambria"/>
          <w:bCs/>
          <w:spacing w:val="1"/>
          <w:position w:val="-1"/>
          <w:lang w:val="sr-Cyrl-RS"/>
        </w:rPr>
        <w:t>.</w:t>
      </w:r>
    </w:p>
    <w:p w14:paraId="488758A9" w14:textId="77777777" w:rsidR="006D7A6E" w:rsidRDefault="006D7A6E" w:rsidP="006D7A6E">
      <w:pPr>
        <w:numPr>
          <w:ilvl w:val="1"/>
          <w:numId w:val="42"/>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14:paraId="05E4484E" w14:textId="7397514E" w:rsidR="00184682" w:rsidRPr="0027524A" w:rsidRDefault="006D7A6E" w:rsidP="0027524A">
      <w:pPr>
        <w:jc w:val="both"/>
        <w:rPr>
          <w:rFonts w:ascii="Cambria" w:hAnsi="Cambria"/>
          <w:bCs/>
          <w:spacing w:val="1"/>
          <w:position w:val="-1"/>
          <w:lang w:val="sr-Cyrl-R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Pr="006D7A6E">
        <w:rPr>
          <w:rFonts w:asciiTheme="majorHAnsi" w:hAnsiTheme="majorHAnsi"/>
          <w:spacing w:val="1"/>
          <w:position w:val="-1"/>
          <w:lang w:val="sr-Cyrl-RS"/>
        </w:rPr>
        <w:t xml:space="preserve"> </w:t>
      </w:r>
      <w:r w:rsidR="0027524A">
        <w:rPr>
          <w:rFonts w:asciiTheme="majorHAnsi" w:hAnsiTheme="majorHAnsi"/>
          <w:spacing w:val="1"/>
          <w:position w:val="-1"/>
          <w:lang w:val="sr-Cyrl-RS"/>
        </w:rPr>
        <w:t xml:space="preserve">Израде стручног налаза и редовне контроле исправности електричних инсталација за објекте Центра за заштиту одојчади, деце и омладине, Београд и то: РЈ Дом „Јован Јовановић- Змај“, Београд, ул. Браће Јерковић бр. 119, РЈ Дом „Дринка Павловић“, Београд, ул. Косте Главинића бр. 14, </w:t>
      </w:r>
      <w:r w:rsidR="0027524A" w:rsidRPr="00DE5B37">
        <w:rPr>
          <w:rFonts w:ascii="Cambria" w:hAnsi="Cambria"/>
          <w:bCs/>
          <w:spacing w:val="1"/>
          <w:position w:val="-1"/>
          <w:lang w:val="sr-Cyrl-RS"/>
        </w:rPr>
        <w:t>РЈ „Дом за младе“, Београд, ул. Звечанска бр. 52</w:t>
      </w:r>
      <w:r w:rsidR="0027524A">
        <w:rPr>
          <w:rFonts w:asciiTheme="majorHAnsi" w:hAnsiTheme="majorHAnsi"/>
          <w:spacing w:val="1"/>
          <w:position w:val="-1"/>
          <w:lang w:val="sr-Cyrl-RS"/>
        </w:rPr>
        <w:t xml:space="preserve">, РЈ Дом „Драгитин Филиповић – Јуса“, Београд, ул. Радослава Грујића бр. 17 и </w:t>
      </w:r>
      <w:r w:rsidR="0027524A" w:rsidRPr="00DE5B37">
        <w:rPr>
          <w:rFonts w:ascii="Cambria" w:hAnsi="Cambria"/>
          <w:bCs/>
          <w:spacing w:val="1"/>
          <w:position w:val="-1"/>
          <w:lang w:val="sr-Cyrl-RS"/>
        </w:rPr>
        <w:t>нов</w:t>
      </w:r>
      <w:r w:rsidR="0027524A">
        <w:rPr>
          <w:rFonts w:ascii="Cambria" w:hAnsi="Cambria"/>
          <w:bCs/>
          <w:spacing w:val="1"/>
          <w:position w:val="-1"/>
          <w:lang w:val="sr-Cyrl-RS"/>
        </w:rPr>
        <w:t>и</w:t>
      </w:r>
      <w:r w:rsidR="0027524A" w:rsidRPr="00DE5B37">
        <w:rPr>
          <w:rFonts w:ascii="Cambria" w:hAnsi="Cambria"/>
          <w:bCs/>
          <w:spacing w:val="1"/>
          <w:position w:val="-1"/>
          <w:lang w:val="sr-Cyrl-RS"/>
        </w:rPr>
        <w:t xml:space="preserve"> објек</w:t>
      </w:r>
      <w:r w:rsidR="0027524A">
        <w:rPr>
          <w:rFonts w:ascii="Cambria" w:hAnsi="Cambria"/>
          <w:bCs/>
          <w:spacing w:val="1"/>
          <w:position w:val="-1"/>
          <w:lang w:val="sr-Cyrl-RS"/>
        </w:rPr>
        <w:t>ат</w:t>
      </w:r>
      <w:r w:rsidR="0027524A" w:rsidRPr="00DE5B37">
        <w:rPr>
          <w:rFonts w:ascii="Cambria" w:hAnsi="Cambria"/>
          <w:bCs/>
          <w:spacing w:val="1"/>
          <w:position w:val="-1"/>
          <w:lang w:val="sr-Cyrl-RS"/>
        </w:rPr>
        <w:t xml:space="preserve"> „Материнског дома“, Београд, ул. Звечанска бр. 7</w:t>
      </w:r>
      <w:r w:rsidRPr="003019BD">
        <w:rPr>
          <w:rStyle w:val="Emphasis"/>
          <w:color w:val="000000"/>
        </w:rPr>
        <w:t>.</w:t>
      </w:r>
      <w:r w:rsidRPr="003019BD">
        <w:rPr>
          <w:u w:val="single"/>
          <w:lang w:val="sr-Cyrl-CS"/>
        </w:rPr>
        <w:t xml:space="preserve"> (попуњава Наручилац).</w:t>
      </w:r>
    </w:p>
    <w:p w14:paraId="213369B8" w14:textId="77777777" w:rsidR="00184682" w:rsidRDefault="00184682" w:rsidP="00184682">
      <w:pPr>
        <w:snapToGrid w:val="0"/>
        <w:jc w:val="both"/>
        <w:rPr>
          <w:u w:val="single"/>
          <w:lang w:val="sr-Cyrl-CS"/>
        </w:rPr>
      </w:pPr>
    </w:p>
    <w:p w14:paraId="549E654F" w14:textId="77777777" w:rsidR="00184682" w:rsidRDefault="00184682" w:rsidP="00184682">
      <w:pPr>
        <w:snapToGrid w:val="0"/>
        <w:jc w:val="both"/>
        <w:rPr>
          <w:u w:val="single"/>
          <w:lang w:val="sr-Cyrl-CS"/>
        </w:rPr>
      </w:pPr>
    </w:p>
    <w:p w14:paraId="5839278A" w14:textId="77777777" w:rsidR="00184682" w:rsidRDefault="00184682" w:rsidP="00184682">
      <w:pPr>
        <w:snapToGrid w:val="0"/>
        <w:jc w:val="both"/>
        <w:rPr>
          <w:u w:val="single"/>
          <w:lang w:val="sr-Cyrl-CS"/>
        </w:rPr>
      </w:pPr>
    </w:p>
    <w:p w14:paraId="7F87F276" w14:textId="77777777" w:rsidR="00184682" w:rsidRDefault="00184682" w:rsidP="00184682">
      <w:pPr>
        <w:snapToGrid w:val="0"/>
        <w:jc w:val="both"/>
        <w:rPr>
          <w:u w:val="single"/>
          <w:lang w:val="sr-Cyrl-CS"/>
        </w:rPr>
      </w:pPr>
    </w:p>
    <w:p w14:paraId="26E62EA2" w14:textId="77777777" w:rsidR="006D7A6E" w:rsidRPr="00A1254B" w:rsidRDefault="006D7A6E" w:rsidP="006D7A6E">
      <w:pPr>
        <w:jc w:val="center"/>
        <w:rPr>
          <w:b/>
          <w:lang w:val="sr-Cyrl-CS"/>
        </w:rPr>
      </w:pPr>
      <w:r w:rsidRPr="00A1254B">
        <w:rPr>
          <w:b/>
          <w:lang w:val="sr-Cyrl-CS"/>
        </w:rPr>
        <w:t>Члан 2.</w:t>
      </w:r>
    </w:p>
    <w:p w14:paraId="6797CD9F" w14:textId="3FABFFBB" w:rsidR="006D7A6E" w:rsidRPr="009C4CC6" w:rsidRDefault="006D7A6E" w:rsidP="006D7A6E">
      <w:pPr>
        <w:jc w:val="both"/>
        <w:rPr>
          <w:rStyle w:val="Emphasis"/>
          <w:rFonts w:ascii="Cambria" w:hAnsi="Cambria"/>
          <w:i w:val="0"/>
          <w:iCs w:val="0"/>
          <w:lang w:val="sr-Cyrl-CS"/>
        </w:rPr>
      </w:pPr>
      <w:r w:rsidRPr="00A1254B">
        <w:rPr>
          <w:lang w:val="sr-Cyrl-CS"/>
        </w:rPr>
        <w:t xml:space="preserve">Предмет Уговора је </w:t>
      </w:r>
      <w:r>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за период </w:t>
      </w:r>
      <w:r w:rsidRPr="009C4CC6">
        <w:rPr>
          <w:lang w:val="sr-Cyrl-CS"/>
        </w:rPr>
        <w:t xml:space="preserve">од </w:t>
      </w:r>
      <w:r w:rsidR="00244384" w:rsidRPr="00244384">
        <w:rPr>
          <w:lang w:val="sr-Cyrl-CS"/>
        </w:rPr>
        <w:t>15</w:t>
      </w:r>
      <w:r w:rsidRPr="00184682">
        <w:rPr>
          <w:color w:val="FF0000"/>
          <w:lang w:val="sr-Cyrl-CS"/>
        </w:rPr>
        <w:t xml:space="preserve"> </w:t>
      </w:r>
      <w:r>
        <w:rPr>
          <w:lang w:val="sr-Cyrl-CS"/>
        </w:rPr>
        <w:t xml:space="preserve">дана од дана потписивања уговора, </w:t>
      </w:r>
      <w:r w:rsidRPr="009C4CC6">
        <w:rPr>
          <w:rStyle w:val="Emphasis"/>
          <w:rFonts w:ascii="Cambria" w:hAnsi="Cambria"/>
          <w:i w:val="0"/>
          <w:iCs w:val="0"/>
          <w:lang w:val="sr-Cyrl-CS"/>
        </w:rPr>
        <w:t>колико траје и уговорни период за извршење услуге.</w:t>
      </w:r>
    </w:p>
    <w:p w14:paraId="45B8459F" w14:textId="03D6D553" w:rsidR="006D7A6E" w:rsidRDefault="006D7A6E" w:rsidP="006D7A6E">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6BBF8D2C" w14:textId="5A0EB6D6" w:rsidR="006D7A6E" w:rsidRPr="00FA3128" w:rsidRDefault="006D7A6E" w:rsidP="00184682">
      <w:pPr>
        <w:autoSpaceDE w:val="0"/>
        <w:autoSpaceDN w:val="0"/>
        <w:adjustRightInd w:val="0"/>
        <w:jc w:val="both"/>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2E97CDF7" w14:textId="77777777" w:rsidR="006D7A6E" w:rsidRPr="00525BBB" w:rsidRDefault="006D7A6E" w:rsidP="006D7A6E">
      <w:pPr>
        <w:jc w:val="both"/>
      </w:pPr>
    </w:p>
    <w:p w14:paraId="10C555AC" w14:textId="77777777" w:rsidR="006D7A6E" w:rsidRPr="00A1254B" w:rsidRDefault="006D7A6E" w:rsidP="006D7A6E">
      <w:pPr>
        <w:jc w:val="center"/>
        <w:rPr>
          <w:b/>
          <w:lang w:val="sr-Cyrl-CS"/>
        </w:rPr>
      </w:pPr>
      <w:r w:rsidRPr="00A1254B">
        <w:rPr>
          <w:b/>
          <w:lang w:val="sr-Cyrl-CS"/>
        </w:rPr>
        <w:t>Члан 3.</w:t>
      </w:r>
    </w:p>
    <w:p w14:paraId="7D747242" w14:textId="77777777" w:rsidR="006D7A6E" w:rsidRDefault="006D7A6E" w:rsidP="006D7A6E">
      <w:pPr>
        <w:jc w:val="both"/>
        <w:rPr>
          <w:u w:val="single"/>
          <w:lang w:val="sr-Cyrl-CS"/>
        </w:rPr>
      </w:pPr>
      <w:r w:rsidRPr="00A1254B">
        <w:rPr>
          <w:lang w:val="sr-Cyrl-CS"/>
        </w:rPr>
        <w:t>Наручилац се обавезује да Понуђачу</w:t>
      </w:r>
      <w:r>
        <w:rPr>
          <w:lang w:val="sr-Cyrl-CS"/>
        </w:rPr>
        <w:t>- Даваоцу услуга за извршену услугу</w:t>
      </w:r>
      <w:r w:rsidRPr="00A1254B">
        <w:rPr>
          <w:lang w:val="sr-Cyrl-CS"/>
        </w:rPr>
        <w:t xml:space="preserve">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775058D1" w14:textId="77777777" w:rsidR="006D7A6E" w:rsidRDefault="006D7A6E" w:rsidP="006D7A6E">
      <w:pPr>
        <w:jc w:val="both"/>
        <w:rPr>
          <w:u w:val="single"/>
          <w:lang w:val="sr-Cyrl-CS"/>
        </w:rPr>
      </w:pPr>
      <w:r w:rsidRPr="00FA3128">
        <w:rPr>
          <w:lang w:val="sr-Cyrl-CS"/>
        </w:rPr>
        <w:t xml:space="preserve">Наведени износ не може прећи износ процењене вредности набавке. </w:t>
      </w:r>
    </w:p>
    <w:p w14:paraId="32FD8169" w14:textId="01E3F098" w:rsidR="006D7A6E" w:rsidRPr="00A1254B" w:rsidRDefault="006D7A6E" w:rsidP="00184682">
      <w:pPr>
        <w:jc w:val="both"/>
        <w:rPr>
          <w:lang w:val="sr-Cyrl-CS"/>
        </w:rPr>
      </w:pPr>
      <w:r w:rsidRPr="00FA3128">
        <w:rPr>
          <w:lang w:val="sr-Cyrl-CS"/>
        </w:rPr>
        <w:t>Појединачне цене изражене у понуди су фиксне и не могу се мењати током уговорног периода.</w:t>
      </w:r>
    </w:p>
    <w:p w14:paraId="425A790E" w14:textId="77777777" w:rsidR="006D7A6E" w:rsidRPr="00A1254B" w:rsidRDefault="006D7A6E" w:rsidP="006D7A6E">
      <w:pPr>
        <w:jc w:val="center"/>
        <w:rPr>
          <w:b/>
          <w:lang w:val="sr-Cyrl-CS"/>
        </w:rPr>
      </w:pPr>
      <w:r w:rsidRPr="00A1254B">
        <w:rPr>
          <w:b/>
          <w:lang w:val="sr-Cyrl-CS"/>
        </w:rPr>
        <w:t>Члан 4.</w:t>
      </w:r>
    </w:p>
    <w:p w14:paraId="23E2D4BF" w14:textId="77777777" w:rsidR="006D7A6E" w:rsidRDefault="006D7A6E" w:rsidP="006D7A6E">
      <w:pPr>
        <w:jc w:val="both"/>
        <w:rPr>
          <w:u w:val="single"/>
          <w:lang w:val="sr-Cyrl-CS"/>
        </w:rPr>
      </w:pPr>
      <w:r w:rsidRPr="00A1254B">
        <w:rPr>
          <w:lang w:val="sr-Cyrl-CS"/>
        </w:rPr>
        <w:t>Наручилац се обавезује да Понуђачу</w:t>
      </w:r>
      <w:r>
        <w:rPr>
          <w:lang w:val="sr-Cyrl-CS"/>
        </w:rPr>
        <w:t xml:space="preserve">- Даваоцу услуга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w:t>
      </w:r>
      <w:r>
        <w:rPr>
          <w:lang w:val="sr-Cyrl-CS"/>
        </w:rPr>
        <w:t>- Даваоца услуга</w:t>
      </w:r>
      <w:r w:rsidRPr="00A1254B">
        <w:rPr>
          <w:lang w:val="sr-Cyrl-CS"/>
        </w:rPr>
        <w:t xml:space="preserve"> број: __________________ код ________________ банке.</w:t>
      </w:r>
      <w:r>
        <w:rPr>
          <w:u w:val="single"/>
          <w:lang w:val="sr-Cyrl-CS"/>
        </w:rPr>
        <w:t xml:space="preserve"> (попуњава Давалац у</w:t>
      </w:r>
      <w:r w:rsidRPr="00A1254B">
        <w:rPr>
          <w:u w:val="single"/>
          <w:lang w:val="sr-Cyrl-CS"/>
        </w:rPr>
        <w:t>слуга)</w:t>
      </w:r>
    </w:p>
    <w:p w14:paraId="500861E0" w14:textId="77777777" w:rsidR="006D7A6E" w:rsidRPr="007F20E2" w:rsidRDefault="006D7A6E" w:rsidP="006D7A6E">
      <w:pPr>
        <w:jc w:val="both"/>
        <w:rPr>
          <w:rStyle w:val="Emphasis"/>
          <w:rFonts w:ascii="Cambria" w:hAnsi="Cambria"/>
          <w:b/>
          <w:bCs/>
          <w:i w:val="0"/>
          <w:iCs w:val="0"/>
          <w:color w:val="000000" w:themeColor="text1"/>
          <w:lang w:val="sr-Cyrl-CS"/>
        </w:rPr>
      </w:pPr>
      <w:bookmarkStart w:id="3" w:name="_Hlk109818168"/>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bookmarkEnd w:id="3"/>
      <w:r w:rsidRPr="003D15AF">
        <w:rPr>
          <w:rStyle w:val="Emphasis"/>
          <w:rFonts w:ascii="Cambria" w:hAnsi="Cambria"/>
          <w:color w:val="000000" w:themeColor="text1"/>
          <w:lang w:val="sr-Cyrl-CS"/>
        </w:rPr>
        <w:t xml:space="preserve"> </w:t>
      </w:r>
      <w:r w:rsidRPr="00DB3B94">
        <w:rPr>
          <w:rStyle w:val="Emphasis"/>
          <w:rFonts w:ascii="Cambria" w:hAnsi="Cambria"/>
          <w:i w:val="0"/>
          <w:iCs w:val="0"/>
          <w:color w:val="000000" w:themeColor="text1"/>
          <w:lang w:val="sr-Cyrl-CS"/>
        </w:rPr>
        <w:t>у обавези је да изда и региструје фактуру за пружену услугу</w:t>
      </w:r>
      <w:r w:rsidRPr="00DB3B94">
        <w:rPr>
          <w:rStyle w:val="Emphasis"/>
          <w:rFonts w:ascii="Cambria" w:hAnsi="Cambria"/>
          <w:b/>
          <w:bCs/>
          <w:i w:val="0"/>
          <w:iCs w:val="0"/>
          <w:color w:val="000000" w:themeColor="text1"/>
          <w:lang w:val="sr-Cyrl-CS"/>
        </w:rPr>
        <w:t>.</w:t>
      </w:r>
    </w:p>
    <w:p w14:paraId="46D3B752" w14:textId="1010095C" w:rsidR="006D7A6E" w:rsidRPr="00A1254B" w:rsidRDefault="006D7A6E" w:rsidP="00184682">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Pr>
          <w:lang w:val="sr-Cyrl-CS"/>
        </w:rPr>
        <w:t xml:space="preserve"> </w:t>
      </w:r>
      <w:r w:rsidRPr="00A1254B">
        <w:rPr>
          <w:lang w:val="sr-Cyrl-CS"/>
        </w:rPr>
        <w:t>се обавезује да на сваком рачуну унесе број под којим је Уговор заведен код Наручиоца (заводни број Центра).</w:t>
      </w:r>
    </w:p>
    <w:p w14:paraId="4ECD16D9" w14:textId="77777777" w:rsidR="006D7A6E" w:rsidRPr="006D7A6E" w:rsidRDefault="006D7A6E" w:rsidP="006D7A6E">
      <w:pPr>
        <w:jc w:val="center"/>
        <w:rPr>
          <w:color w:val="FF0000"/>
          <w:lang w:val="ru-RU"/>
        </w:rPr>
      </w:pPr>
    </w:p>
    <w:p w14:paraId="2CF26A89" w14:textId="76A76D11" w:rsidR="006D7A6E" w:rsidRPr="00A1254B" w:rsidRDefault="006D7A6E" w:rsidP="006D7A6E">
      <w:pPr>
        <w:jc w:val="center"/>
        <w:rPr>
          <w:b/>
          <w:lang w:val="sr-Cyrl-CS"/>
        </w:rPr>
      </w:pPr>
      <w:r w:rsidRPr="00A1254B">
        <w:rPr>
          <w:b/>
          <w:lang w:val="sr-Cyrl-CS"/>
        </w:rPr>
        <w:t xml:space="preserve">Члан </w:t>
      </w:r>
      <w:r w:rsidR="00184682">
        <w:rPr>
          <w:b/>
          <w:lang w:val="sr-Cyrl-CS"/>
        </w:rPr>
        <w:t>5</w:t>
      </w:r>
      <w:r w:rsidRPr="00A1254B">
        <w:rPr>
          <w:b/>
          <w:lang w:val="sr-Cyrl-CS"/>
        </w:rPr>
        <w:t>.</w:t>
      </w:r>
    </w:p>
    <w:p w14:paraId="6AEDCC3B" w14:textId="77777777" w:rsidR="006D7A6E" w:rsidRPr="00A1254B" w:rsidRDefault="006D7A6E" w:rsidP="006D7A6E">
      <w:pPr>
        <w:jc w:val="both"/>
        <w:rPr>
          <w:lang w:val="sr-Cyrl-CS"/>
        </w:rPr>
      </w:pPr>
      <w:r w:rsidRPr="00A1254B">
        <w:rPr>
          <w:lang w:val="sr-Cyrl-CS"/>
        </w:rPr>
        <w:t xml:space="preserve">Наручилац се обавезује: </w:t>
      </w:r>
    </w:p>
    <w:p w14:paraId="3FC0D1B2" w14:textId="77777777" w:rsidR="006D7A6E" w:rsidRPr="00A1254B" w:rsidRDefault="006D7A6E" w:rsidP="006D7A6E">
      <w:pPr>
        <w:jc w:val="both"/>
        <w:rPr>
          <w:lang w:val="sr-Cyrl-CS"/>
        </w:rPr>
      </w:pPr>
      <w:r>
        <w:rPr>
          <w:lang w:val="sr-Cyrl-CS"/>
        </w:rPr>
        <w:t>-</w:t>
      </w:r>
      <w:r>
        <w:rPr>
          <w:lang w:val="sr-Cyrl-CS"/>
        </w:rPr>
        <w:tab/>
      </w:r>
      <w:r w:rsidRPr="00A1254B">
        <w:rPr>
          <w:lang w:val="sr-Cyrl-CS"/>
        </w:rPr>
        <w:t>да обезбеди услове</w:t>
      </w:r>
      <w:r>
        <w:rPr>
          <w:lang w:val="sr-Cyrl-CS"/>
        </w:rPr>
        <w:t xml:space="preserve">, </w:t>
      </w:r>
      <w:r w:rsidRPr="00A1254B">
        <w:rPr>
          <w:lang w:val="sr-Cyrl-CS"/>
        </w:rPr>
        <w:t>како би омогућио извршиоцу да обавља уговорене услуге;</w:t>
      </w:r>
    </w:p>
    <w:p w14:paraId="6339609F" w14:textId="77777777" w:rsidR="006D7A6E" w:rsidRPr="00A1254B" w:rsidRDefault="006D7A6E" w:rsidP="006D7A6E">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4D253DB6" w14:textId="4D3D4018" w:rsidR="006D7A6E" w:rsidRPr="00184682" w:rsidRDefault="006D7A6E" w:rsidP="007E6471">
      <w:pPr>
        <w:numPr>
          <w:ilvl w:val="0"/>
          <w:numId w:val="41"/>
        </w:numPr>
        <w:tabs>
          <w:tab w:val="clear" w:pos="630"/>
          <w:tab w:val="num" w:pos="0"/>
        </w:tabs>
        <w:ind w:left="0" w:firstLine="0"/>
        <w:jc w:val="both"/>
        <w:rPr>
          <w:lang w:val="sr-Cyrl-CS"/>
        </w:rPr>
      </w:pPr>
      <w:r w:rsidRPr="00184682">
        <w:rPr>
          <w:lang w:val="sr-Cyrl-CS"/>
        </w:rPr>
        <w:t>да упозори Понуђача (Даваоца услуга) на чињенице које су посебно важне са аспекта безбедности.</w:t>
      </w:r>
    </w:p>
    <w:p w14:paraId="28BD5206" w14:textId="01B4A337" w:rsidR="006D7A6E" w:rsidRPr="00A1254B" w:rsidRDefault="006D7A6E" w:rsidP="006D7A6E">
      <w:pPr>
        <w:jc w:val="center"/>
        <w:rPr>
          <w:b/>
          <w:lang w:val="sr-Cyrl-CS"/>
        </w:rPr>
      </w:pPr>
      <w:r w:rsidRPr="00A1254B">
        <w:rPr>
          <w:b/>
          <w:lang w:val="sr-Cyrl-CS"/>
        </w:rPr>
        <w:t xml:space="preserve">Члан </w:t>
      </w:r>
      <w:r w:rsidR="00184682">
        <w:rPr>
          <w:b/>
          <w:lang w:val="sr-Cyrl-CS"/>
        </w:rPr>
        <w:t>6</w:t>
      </w:r>
      <w:r w:rsidRPr="00A1254B">
        <w:rPr>
          <w:b/>
          <w:lang w:val="sr-Cyrl-CS"/>
        </w:rPr>
        <w:t>.</w:t>
      </w:r>
    </w:p>
    <w:p w14:paraId="02008108" w14:textId="77777777" w:rsidR="006D7A6E" w:rsidRDefault="006D7A6E" w:rsidP="006D7A6E">
      <w:pPr>
        <w:jc w:val="both"/>
        <w:rPr>
          <w:lang w:val="sr-Cyrl-CS"/>
        </w:rPr>
      </w:pPr>
      <w:r w:rsidRPr="00A1254B">
        <w:rPr>
          <w:lang w:val="sr-Cyrl-CS"/>
        </w:rPr>
        <w:t>Понуђач</w:t>
      </w:r>
      <w:r>
        <w:rPr>
          <w:lang w:val="sr-Cyrl-CS"/>
        </w:rPr>
        <w:t>- Давалац услуга</w:t>
      </w:r>
      <w:r w:rsidRPr="00A1254B">
        <w:rPr>
          <w:lang w:val="sr-Cyrl-CS"/>
        </w:rPr>
        <w:t xml:space="preserve">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2FDFF8EC" w14:textId="09E62BAF" w:rsidR="006D7A6E" w:rsidRPr="00A1254B" w:rsidRDefault="006D7A6E" w:rsidP="006D7A6E">
      <w:pPr>
        <w:jc w:val="both"/>
        <w:rPr>
          <w:lang w:val="sr-Cyrl-CS"/>
        </w:rPr>
      </w:pPr>
      <w:r w:rsidRPr="00A1254B">
        <w:rPr>
          <w:lang w:val="sr-Cyrl-CS"/>
        </w:rPr>
        <w:t>Ако услуга коју је Понуђач</w:t>
      </w:r>
      <w:r>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Pr>
          <w:lang w:val="sr-Cyrl-CS"/>
        </w:rPr>
        <w:t>- Давалац услуга</w:t>
      </w:r>
      <w:r w:rsidRPr="00A1254B">
        <w:rPr>
          <w:lang w:val="sr-Cyrl-CS"/>
        </w:rPr>
        <w:t xml:space="preserve"> одговара по законским одредбама о одговорности за неиспуњење обавезе</w:t>
      </w:r>
      <w:r>
        <w:rPr>
          <w:lang w:val="sr-Cyrl-CS"/>
        </w:rPr>
        <w:t>.</w:t>
      </w:r>
    </w:p>
    <w:p w14:paraId="3E5D545F" w14:textId="05879208" w:rsidR="006D7A6E" w:rsidRPr="00A1254B" w:rsidRDefault="006D7A6E" w:rsidP="006D7A6E">
      <w:pPr>
        <w:jc w:val="center"/>
        <w:rPr>
          <w:b/>
          <w:lang w:val="sr-Cyrl-CS"/>
        </w:rPr>
      </w:pPr>
      <w:r w:rsidRPr="00A1254B">
        <w:rPr>
          <w:b/>
          <w:lang w:val="sr-Cyrl-CS"/>
        </w:rPr>
        <w:t xml:space="preserve">Члан </w:t>
      </w:r>
      <w:r w:rsidR="00184682">
        <w:rPr>
          <w:b/>
          <w:lang w:val="sr-Cyrl-CS"/>
        </w:rPr>
        <w:t>7</w:t>
      </w:r>
      <w:r w:rsidRPr="00A1254B">
        <w:rPr>
          <w:b/>
          <w:lang w:val="sr-Cyrl-CS"/>
        </w:rPr>
        <w:t>.</w:t>
      </w:r>
    </w:p>
    <w:p w14:paraId="1D7A83CD" w14:textId="77777777" w:rsidR="006D7A6E" w:rsidRDefault="006D7A6E" w:rsidP="006D7A6E">
      <w:pPr>
        <w:jc w:val="both"/>
        <w:rPr>
          <w:lang w:val="sr-Cyrl-CS"/>
        </w:rPr>
      </w:pPr>
      <w:r w:rsidRPr="00A1254B">
        <w:rPr>
          <w:lang w:val="sr-Cyrl-CS"/>
        </w:rPr>
        <w:t>У случајевима одустанка од уговора од стране Понуђача</w:t>
      </w:r>
      <w:r>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001F074C" w14:textId="77777777" w:rsidR="006D7A6E" w:rsidRDefault="006D7A6E" w:rsidP="006D7A6E">
      <w:pPr>
        <w:jc w:val="both"/>
        <w:rPr>
          <w:lang w:val="sr-Cyrl-CS"/>
        </w:rPr>
      </w:pPr>
    </w:p>
    <w:p w14:paraId="4167AE73" w14:textId="77777777" w:rsidR="006D7A6E" w:rsidRDefault="006D7A6E" w:rsidP="006D7A6E">
      <w:pPr>
        <w:jc w:val="both"/>
        <w:rPr>
          <w:lang w:val="sr-Cyrl-CS"/>
        </w:rPr>
      </w:pPr>
    </w:p>
    <w:p w14:paraId="419C4254" w14:textId="77777777" w:rsidR="006D7A6E" w:rsidRDefault="006D7A6E" w:rsidP="006D7A6E">
      <w:pPr>
        <w:jc w:val="both"/>
        <w:rPr>
          <w:lang w:val="sr-Cyrl-CS"/>
        </w:rPr>
      </w:pPr>
    </w:p>
    <w:p w14:paraId="5E4DB154" w14:textId="77777777" w:rsidR="00184682" w:rsidRDefault="00184682" w:rsidP="006D7A6E">
      <w:pPr>
        <w:jc w:val="both"/>
        <w:rPr>
          <w:lang w:val="sr-Cyrl-CS"/>
        </w:rPr>
      </w:pPr>
    </w:p>
    <w:p w14:paraId="22A95C7F" w14:textId="77777777" w:rsidR="006D7A6E" w:rsidRDefault="006D7A6E" w:rsidP="006D7A6E">
      <w:pPr>
        <w:jc w:val="both"/>
        <w:rPr>
          <w:lang w:val="sr-Cyrl-CS"/>
        </w:rPr>
      </w:pPr>
    </w:p>
    <w:p w14:paraId="564E2EA8" w14:textId="77777777" w:rsidR="006D7A6E" w:rsidRDefault="006D7A6E" w:rsidP="006D7A6E">
      <w:pPr>
        <w:jc w:val="both"/>
        <w:rPr>
          <w:lang w:val="sr-Cyrl-CS"/>
        </w:rPr>
      </w:pPr>
    </w:p>
    <w:p w14:paraId="1060B78E" w14:textId="77777777" w:rsidR="006D7A6E" w:rsidRPr="00A1254B" w:rsidRDefault="006D7A6E" w:rsidP="006D7A6E">
      <w:pPr>
        <w:ind w:left="708"/>
        <w:jc w:val="both"/>
        <w:rPr>
          <w:lang w:val="sr-Cyrl-CS"/>
        </w:rPr>
      </w:pPr>
    </w:p>
    <w:p w14:paraId="696E71DD" w14:textId="3242DF99" w:rsidR="006D7A6E" w:rsidRPr="00A1254B" w:rsidRDefault="006D7A6E" w:rsidP="006D7A6E">
      <w:pPr>
        <w:jc w:val="center"/>
        <w:rPr>
          <w:b/>
          <w:lang w:val="sr-Cyrl-CS"/>
        </w:rPr>
      </w:pPr>
      <w:r w:rsidRPr="00A1254B">
        <w:rPr>
          <w:b/>
          <w:lang w:val="sr-Cyrl-CS"/>
        </w:rPr>
        <w:t>Члан</w:t>
      </w:r>
      <w:r>
        <w:rPr>
          <w:b/>
        </w:rPr>
        <w:t xml:space="preserve"> </w:t>
      </w:r>
      <w:r w:rsidR="00184682">
        <w:rPr>
          <w:b/>
          <w:lang w:val="sr-Cyrl-CS"/>
        </w:rPr>
        <w:t>8</w:t>
      </w:r>
      <w:r w:rsidRPr="00A1254B">
        <w:rPr>
          <w:b/>
          <w:lang w:val="sr-Cyrl-CS"/>
        </w:rPr>
        <w:t>.</w:t>
      </w:r>
    </w:p>
    <w:p w14:paraId="4D131CBA" w14:textId="77777777" w:rsidR="006D7A6E" w:rsidRDefault="006D7A6E" w:rsidP="006D7A6E">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7141E58E" w14:textId="77777777" w:rsidR="006D7A6E" w:rsidRDefault="006D7A6E" w:rsidP="006D7A6E">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7BD40518" w14:textId="4A88C8D9" w:rsidR="006D7A6E" w:rsidRPr="00B376C8" w:rsidRDefault="006D7A6E" w:rsidP="00184682">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0FD45F0F" w14:textId="4ABEFB73" w:rsidR="006D7A6E" w:rsidRDefault="006D7A6E" w:rsidP="006D7A6E">
      <w:pPr>
        <w:jc w:val="center"/>
      </w:pPr>
      <w:r w:rsidRPr="00A1254B">
        <w:rPr>
          <w:b/>
          <w:lang w:val="sr-Cyrl-CS"/>
        </w:rPr>
        <w:t xml:space="preserve">Члан </w:t>
      </w:r>
      <w:r w:rsidR="00184682">
        <w:rPr>
          <w:b/>
          <w:lang w:val="sr-Cyrl-CS"/>
        </w:rPr>
        <w:t>9</w:t>
      </w:r>
      <w:r w:rsidRPr="00A1254B">
        <w:rPr>
          <w:b/>
          <w:lang w:val="sr-Cyrl-CS"/>
        </w:rPr>
        <w:t>.</w:t>
      </w:r>
    </w:p>
    <w:p w14:paraId="614F874E" w14:textId="77777777" w:rsidR="006D7A6E" w:rsidRDefault="006D7A6E" w:rsidP="006D7A6E">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4306B8C4" w14:textId="77777777" w:rsidR="006D7A6E" w:rsidRDefault="006D7A6E" w:rsidP="006D7A6E">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73EB1396" w14:textId="77777777" w:rsidR="006D7A6E" w:rsidRPr="00A1254B" w:rsidRDefault="006D7A6E" w:rsidP="006D7A6E">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C5B6046" w14:textId="77777777" w:rsidR="006D7A6E" w:rsidRPr="00A1254B" w:rsidRDefault="006D7A6E" w:rsidP="006D7A6E">
      <w:pPr>
        <w:ind w:left="708" w:firstLine="708"/>
        <w:jc w:val="both"/>
        <w:rPr>
          <w:lang w:val="sr-Cyrl-CS"/>
        </w:rPr>
      </w:pPr>
    </w:p>
    <w:p w14:paraId="78891DCA" w14:textId="63AE0DD3" w:rsidR="006D7A6E" w:rsidRPr="00A1254B" w:rsidRDefault="006D7A6E" w:rsidP="006D7A6E">
      <w:pPr>
        <w:ind w:firstLine="12"/>
        <w:jc w:val="center"/>
        <w:rPr>
          <w:b/>
          <w:lang w:val="sr-Cyrl-CS"/>
        </w:rPr>
      </w:pPr>
      <w:r w:rsidRPr="00A1254B">
        <w:rPr>
          <w:b/>
          <w:lang w:val="sr-Cyrl-CS"/>
        </w:rPr>
        <w:t>Члан 1</w:t>
      </w:r>
      <w:r w:rsidR="00184682">
        <w:rPr>
          <w:b/>
          <w:lang w:val="sr-Cyrl-CS"/>
        </w:rPr>
        <w:t>0</w:t>
      </w:r>
      <w:r w:rsidRPr="00A1254B">
        <w:rPr>
          <w:b/>
          <w:lang w:val="sr-Cyrl-CS"/>
        </w:rPr>
        <w:t>.</w:t>
      </w:r>
    </w:p>
    <w:p w14:paraId="3F48CFB6" w14:textId="77777777" w:rsidR="006D7A6E" w:rsidRDefault="006D7A6E" w:rsidP="006D7A6E">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6755405F" w14:textId="77777777" w:rsidR="006D7A6E" w:rsidRDefault="006D7A6E" w:rsidP="006D7A6E">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4FA5FB5A" w14:textId="27553371" w:rsidR="006D7A6E" w:rsidRDefault="006D7A6E" w:rsidP="006D7A6E">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2DA8901A" w14:textId="336B2FF6" w:rsidR="006D7A6E" w:rsidRPr="00A1254B" w:rsidRDefault="006D7A6E" w:rsidP="006D7A6E">
      <w:pPr>
        <w:jc w:val="center"/>
        <w:rPr>
          <w:b/>
          <w:lang w:val="sr-Cyrl-CS"/>
        </w:rPr>
      </w:pPr>
      <w:r w:rsidRPr="00A1254B">
        <w:rPr>
          <w:b/>
          <w:lang w:val="sr-Cyrl-CS"/>
        </w:rPr>
        <w:t>Члан 1</w:t>
      </w:r>
      <w:r w:rsidR="00184682">
        <w:rPr>
          <w:b/>
          <w:lang w:val="sr-Cyrl-CS"/>
        </w:rPr>
        <w:t>1</w:t>
      </w:r>
      <w:r w:rsidRPr="00A1254B">
        <w:rPr>
          <w:b/>
          <w:lang w:val="sr-Cyrl-CS"/>
        </w:rPr>
        <w:t>.</w:t>
      </w:r>
    </w:p>
    <w:p w14:paraId="36ACF835" w14:textId="77777777" w:rsidR="006D7A6E" w:rsidRDefault="006D7A6E" w:rsidP="006D7A6E">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4BADD07" w14:textId="77777777" w:rsidR="006D7A6E" w:rsidRDefault="006D7A6E" w:rsidP="006D7A6E">
      <w:pPr>
        <w:jc w:val="both"/>
        <w:rPr>
          <w:lang w:val="sr-Cyrl-CS"/>
        </w:rPr>
      </w:pPr>
      <w:r w:rsidRPr="00A1254B">
        <w:rPr>
          <w:lang w:val="sr-Cyrl-CS"/>
        </w:rPr>
        <w:t>У случају спора уговара се надлежност суда у Београду.</w:t>
      </w:r>
    </w:p>
    <w:p w14:paraId="2FBE0BDE" w14:textId="77777777" w:rsidR="006D7A6E" w:rsidRPr="00A1254B" w:rsidRDefault="006D7A6E" w:rsidP="006D7A6E">
      <w:pPr>
        <w:ind w:left="708" w:firstLine="708"/>
        <w:jc w:val="both"/>
        <w:rPr>
          <w:lang w:val="sr-Cyrl-CS"/>
        </w:rPr>
      </w:pPr>
    </w:p>
    <w:p w14:paraId="28DA1193" w14:textId="6EE14828" w:rsidR="006D7A6E" w:rsidRPr="002D6097" w:rsidRDefault="006D7A6E" w:rsidP="006D7A6E">
      <w:pPr>
        <w:jc w:val="center"/>
        <w:rPr>
          <w:b/>
          <w:lang w:val="sr-Cyrl-CS"/>
        </w:rPr>
      </w:pPr>
      <w:r w:rsidRPr="00A1254B">
        <w:rPr>
          <w:b/>
          <w:lang w:val="sr-Cyrl-CS"/>
        </w:rPr>
        <w:t>Члан 1</w:t>
      </w:r>
      <w:r w:rsidR="00184682">
        <w:rPr>
          <w:b/>
          <w:lang w:val="sr-Cyrl-CS"/>
        </w:rPr>
        <w:t>2</w:t>
      </w:r>
      <w:r w:rsidRPr="00A1254B">
        <w:rPr>
          <w:b/>
          <w:lang w:val="sr-Cyrl-CS"/>
        </w:rPr>
        <w:t>.</w:t>
      </w:r>
    </w:p>
    <w:p w14:paraId="64623867" w14:textId="539A1A38" w:rsidR="006D7A6E" w:rsidRDefault="006D7A6E" w:rsidP="006D7A6E">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r w:rsidRPr="00A1254B">
        <w:rPr>
          <w:lang w:val="sr-Cyrl-CS"/>
        </w:rPr>
        <w:tab/>
      </w:r>
      <w:r w:rsidRPr="00A1254B">
        <w:rPr>
          <w:lang w:val="sr-Cyrl-CS"/>
        </w:rPr>
        <w:tab/>
      </w:r>
      <w:r w:rsidRPr="00A1254B">
        <w:rPr>
          <w:lang w:val="sr-Cyrl-CS"/>
        </w:rPr>
        <w:tab/>
      </w:r>
    </w:p>
    <w:p w14:paraId="271AA6CE" w14:textId="77777777" w:rsidR="006D7A6E" w:rsidRPr="00307994" w:rsidRDefault="006D7A6E" w:rsidP="006D7A6E">
      <w:pPr>
        <w:jc w:val="both"/>
        <w:rPr>
          <w:sz w:val="20"/>
          <w:szCs w:val="20"/>
          <w:lang w:val="sr-Cyrl-CS"/>
        </w:rPr>
      </w:pPr>
    </w:p>
    <w:p w14:paraId="447DE914" w14:textId="77777777" w:rsidR="006D7A6E" w:rsidRPr="00A1254B" w:rsidRDefault="006D7A6E" w:rsidP="006D7A6E">
      <w:pPr>
        <w:ind w:left="708" w:firstLine="708"/>
        <w:jc w:val="both"/>
        <w:rPr>
          <w:lang w:val="sr-Cyrl-CS"/>
        </w:rPr>
      </w:pPr>
    </w:p>
    <w:p w14:paraId="69DB0E2E" w14:textId="20159869" w:rsidR="006D7A6E" w:rsidRDefault="006D7A6E" w:rsidP="006D7A6E">
      <w:pPr>
        <w:jc w:val="both"/>
        <w:rPr>
          <w:b/>
          <w:lang w:val="sr-Cyrl-CS"/>
        </w:rPr>
      </w:pPr>
      <w:r>
        <w:rPr>
          <w:b/>
          <w:lang w:val="sr-Cyrl-CS"/>
        </w:rPr>
        <w:t>ПОНУЂАЧ- ДАВАЛАЦ УСЛУГА</w:t>
      </w:r>
      <w:r>
        <w:rPr>
          <w:b/>
          <w:lang w:val="sr-Cyrl-CS"/>
        </w:rPr>
        <w:tab/>
      </w:r>
      <w:r>
        <w:rPr>
          <w:b/>
          <w:lang w:val="sr-Cyrl-CS"/>
        </w:rPr>
        <w:tab/>
        <w:t xml:space="preserve">                       </w:t>
      </w:r>
      <w:r w:rsidRPr="00A1254B">
        <w:rPr>
          <w:b/>
          <w:lang w:val="sr-Cyrl-CS"/>
        </w:rPr>
        <w:t>НАРУЧИЛАЦ</w:t>
      </w:r>
    </w:p>
    <w:p w14:paraId="4362B11F" w14:textId="77777777" w:rsidR="00EC16F1" w:rsidRPr="006D7A6E" w:rsidRDefault="00EC16F1" w:rsidP="006D7A6E">
      <w:pPr>
        <w:jc w:val="both"/>
        <w:rPr>
          <w:b/>
          <w:lang w:val="sr-Cyrl-CS"/>
        </w:rPr>
      </w:pPr>
    </w:p>
    <w:p w14:paraId="13BBF320" w14:textId="77777777" w:rsidR="006D7A6E" w:rsidRDefault="006D7A6E" w:rsidP="006D7A6E">
      <w:pPr>
        <w:jc w:val="both"/>
        <w:rPr>
          <w:i/>
          <w:sz w:val="20"/>
          <w:szCs w:val="20"/>
          <w:lang w:val="sr-Cyrl-CS"/>
        </w:rPr>
      </w:pPr>
    </w:p>
    <w:p w14:paraId="2C6AC222" w14:textId="77777777" w:rsidR="006D7A6E" w:rsidRPr="0015094E" w:rsidRDefault="006D7A6E" w:rsidP="006D7A6E">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16A64BF9" w14:textId="77777777" w:rsidR="006D7A6E" w:rsidRDefault="006D7A6E" w:rsidP="006D7A6E">
      <w:pPr>
        <w:jc w:val="both"/>
        <w:rPr>
          <w:i/>
          <w:sz w:val="20"/>
          <w:szCs w:val="20"/>
          <w:lang w:val="sr-Cyrl-CS"/>
        </w:rPr>
      </w:pPr>
    </w:p>
    <w:p w14:paraId="04BD5D16" w14:textId="77777777" w:rsidR="006D7A6E" w:rsidRPr="00A1254B" w:rsidRDefault="006D7A6E" w:rsidP="006D7A6E">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4E3B5070" w14:textId="6FA8CF5C" w:rsidR="00F42499" w:rsidRPr="00252871" w:rsidRDefault="006D7A6E" w:rsidP="006D7A6E">
      <w:pPr>
        <w:spacing w:after="200"/>
        <w:rPr>
          <w:rFonts w:asciiTheme="majorHAnsi" w:eastAsia="Calibri" w:hAnsiTheme="majorHAnsi"/>
          <w:b/>
          <w:lang w:val="sr-Cyrl-CS"/>
        </w:rPr>
      </w:pPr>
      <w:r w:rsidRPr="00A1254B">
        <w:rPr>
          <w:i/>
          <w:sz w:val="20"/>
          <w:szCs w:val="20"/>
          <w:lang w:val="sr-Cyrl-CS"/>
        </w:rPr>
        <w:t>Овај модел уговора представља садржину уговора који ће</w:t>
      </w:r>
    </w:p>
    <w:sectPr w:rsidR="00F42499" w:rsidRPr="00252871"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EF42" w14:textId="77777777" w:rsidR="000E12D2" w:rsidRDefault="000E12D2">
      <w:r>
        <w:separator/>
      </w:r>
    </w:p>
  </w:endnote>
  <w:endnote w:type="continuationSeparator" w:id="0">
    <w:p w14:paraId="05EC3388" w14:textId="77777777" w:rsidR="000E12D2" w:rsidRDefault="000E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E3DD" w14:textId="77777777" w:rsidR="000E12D2" w:rsidRDefault="000E12D2">
      <w:r>
        <w:separator/>
      </w:r>
    </w:p>
  </w:footnote>
  <w:footnote w:type="continuationSeparator" w:id="0">
    <w:p w14:paraId="464893FE" w14:textId="77777777" w:rsidR="000E12D2" w:rsidRDefault="000E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0DD" w14:textId="77777777" w:rsidR="0028038E" w:rsidRPr="00574A15" w:rsidRDefault="00000000">
    <w:pPr>
      <w:pStyle w:val="Header"/>
      <w:rPr>
        <w:lang w:val="sr-Latn-CS"/>
      </w:rPr>
    </w:pPr>
    <w:r>
      <w:rPr>
        <w:noProof/>
      </w:rPr>
      <w:pict w14:anchorId="1EBC285A">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364BA6C">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3CF60C24"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63C9A8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E019BB1"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EBE9CEF"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197492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3DF20B6"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1F6A607"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A507DC7">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71E90711" w14:textId="77777777" w:rsidR="0028038E" w:rsidRDefault="0028038E">
                <w:r>
                  <w:rPr>
                    <w:noProof/>
                  </w:rPr>
                  <w:drawing>
                    <wp:inline distT="0" distB="0" distL="0" distR="0" wp14:anchorId="6718E8EF" wp14:editId="41ACF5A9">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2"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6"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412234">
    <w:abstractNumId w:val="16"/>
  </w:num>
  <w:num w:numId="2" w16cid:durableId="1908219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858994">
    <w:abstractNumId w:val="8"/>
  </w:num>
  <w:num w:numId="4" w16cid:durableId="1445106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92405">
    <w:abstractNumId w:val="28"/>
  </w:num>
  <w:num w:numId="6" w16cid:durableId="1251698307">
    <w:abstractNumId w:val="38"/>
  </w:num>
  <w:num w:numId="7" w16cid:durableId="1698921464">
    <w:abstractNumId w:val="39"/>
  </w:num>
  <w:num w:numId="8" w16cid:durableId="2105488964">
    <w:abstractNumId w:val="23"/>
  </w:num>
  <w:num w:numId="9" w16cid:durableId="794179797">
    <w:abstractNumId w:val="12"/>
  </w:num>
  <w:num w:numId="10" w16cid:durableId="1749960362">
    <w:abstractNumId w:val="5"/>
  </w:num>
  <w:num w:numId="11" w16cid:durableId="408692558">
    <w:abstractNumId w:val="10"/>
  </w:num>
  <w:num w:numId="12" w16cid:durableId="549271350">
    <w:abstractNumId w:val="11"/>
  </w:num>
  <w:num w:numId="13" w16cid:durableId="1629819760">
    <w:abstractNumId w:val="9"/>
  </w:num>
  <w:num w:numId="14" w16cid:durableId="1036855380">
    <w:abstractNumId w:val="6"/>
  </w:num>
  <w:num w:numId="15" w16cid:durableId="1768041910">
    <w:abstractNumId w:val="13"/>
  </w:num>
  <w:num w:numId="16" w16cid:durableId="933588955">
    <w:abstractNumId w:val="4"/>
  </w:num>
  <w:num w:numId="17" w16cid:durableId="589433861">
    <w:abstractNumId w:val="7"/>
  </w:num>
  <w:num w:numId="18" w16cid:durableId="949973398">
    <w:abstractNumId w:val="31"/>
  </w:num>
  <w:num w:numId="19" w16cid:durableId="2141605270">
    <w:abstractNumId w:val="43"/>
  </w:num>
  <w:num w:numId="20" w16cid:durableId="1749839297">
    <w:abstractNumId w:val="36"/>
  </w:num>
  <w:num w:numId="21" w16cid:durableId="851529654">
    <w:abstractNumId w:val="44"/>
  </w:num>
  <w:num w:numId="22" w16cid:durableId="640884634">
    <w:abstractNumId w:val="27"/>
  </w:num>
  <w:num w:numId="23" w16cid:durableId="773869531">
    <w:abstractNumId w:val="21"/>
  </w:num>
  <w:num w:numId="24" w16cid:durableId="886914339">
    <w:abstractNumId w:val="20"/>
  </w:num>
  <w:num w:numId="25" w16cid:durableId="1044477353">
    <w:abstractNumId w:val="33"/>
  </w:num>
  <w:num w:numId="26" w16cid:durableId="132675803">
    <w:abstractNumId w:val="15"/>
  </w:num>
  <w:num w:numId="27" w16cid:durableId="1435519678">
    <w:abstractNumId w:val="25"/>
  </w:num>
  <w:num w:numId="28" w16cid:durableId="2121104938">
    <w:abstractNumId w:val="26"/>
  </w:num>
  <w:num w:numId="29" w16cid:durableId="1012686427">
    <w:abstractNumId w:val="14"/>
  </w:num>
  <w:num w:numId="30" w16cid:durableId="358285575">
    <w:abstractNumId w:val="41"/>
  </w:num>
  <w:num w:numId="31" w16cid:durableId="1011303081">
    <w:abstractNumId w:val="30"/>
  </w:num>
  <w:num w:numId="32" w16cid:durableId="1635989057">
    <w:abstractNumId w:val="37"/>
  </w:num>
  <w:num w:numId="33" w16cid:durableId="1408920946">
    <w:abstractNumId w:val="22"/>
  </w:num>
  <w:num w:numId="34" w16cid:durableId="8443966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4964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8396101">
    <w:abstractNumId w:val="45"/>
  </w:num>
  <w:num w:numId="37" w16cid:durableId="281763865">
    <w:abstractNumId w:val="42"/>
  </w:num>
  <w:num w:numId="38" w16cid:durableId="54939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9551690">
    <w:abstractNumId w:val="19"/>
  </w:num>
  <w:num w:numId="40" w16cid:durableId="1889684022">
    <w:abstractNumId w:val="34"/>
  </w:num>
  <w:num w:numId="41" w16cid:durableId="1693918306">
    <w:abstractNumId w:val="29"/>
  </w:num>
  <w:num w:numId="42" w16cid:durableId="19262587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064556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C35"/>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5CE7"/>
    <w:rsid w:val="000D67E9"/>
    <w:rsid w:val="000D68CD"/>
    <w:rsid w:val="000D7025"/>
    <w:rsid w:val="000E03B5"/>
    <w:rsid w:val="000E0D9E"/>
    <w:rsid w:val="000E12D2"/>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772"/>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2EDE"/>
    <w:rsid w:val="00163250"/>
    <w:rsid w:val="00163A39"/>
    <w:rsid w:val="00163AE6"/>
    <w:rsid w:val="00164E20"/>
    <w:rsid w:val="00165214"/>
    <w:rsid w:val="00165B79"/>
    <w:rsid w:val="001660A5"/>
    <w:rsid w:val="00166484"/>
    <w:rsid w:val="00170F46"/>
    <w:rsid w:val="001716C0"/>
    <w:rsid w:val="001719D2"/>
    <w:rsid w:val="001722B0"/>
    <w:rsid w:val="00172963"/>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682"/>
    <w:rsid w:val="001849C0"/>
    <w:rsid w:val="00185883"/>
    <w:rsid w:val="00186028"/>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4384"/>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24A"/>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3849"/>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3FC"/>
    <w:rsid w:val="00394ED9"/>
    <w:rsid w:val="00395D0A"/>
    <w:rsid w:val="00396736"/>
    <w:rsid w:val="00396A5F"/>
    <w:rsid w:val="00396AC7"/>
    <w:rsid w:val="00396B8D"/>
    <w:rsid w:val="00396F50"/>
    <w:rsid w:val="003A07FA"/>
    <w:rsid w:val="003A204F"/>
    <w:rsid w:val="003A2ABA"/>
    <w:rsid w:val="003A5655"/>
    <w:rsid w:val="003A6947"/>
    <w:rsid w:val="003B121F"/>
    <w:rsid w:val="003B1B8C"/>
    <w:rsid w:val="003B3282"/>
    <w:rsid w:val="003B32C3"/>
    <w:rsid w:val="003B3948"/>
    <w:rsid w:val="003B499C"/>
    <w:rsid w:val="003B51AB"/>
    <w:rsid w:val="003B747B"/>
    <w:rsid w:val="003B779F"/>
    <w:rsid w:val="003C0CBC"/>
    <w:rsid w:val="003C1633"/>
    <w:rsid w:val="003C1F4A"/>
    <w:rsid w:val="003C23E5"/>
    <w:rsid w:val="003C279A"/>
    <w:rsid w:val="003C3741"/>
    <w:rsid w:val="003C3E34"/>
    <w:rsid w:val="003C437B"/>
    <w:rsid w:val="003C5A70"/>
    <w:rsid w:val="003C757D"/>
    <w:rsid w:val="003D0549"/>
    <w:rsid w:val="003D05A2"/>
    <w:rsid w:val="003D1A62"/>
    <w:rsid w:val="003D2382"/>
    <w:rsid w:val="003D3617"/>
    <w:rsid w:val="003D5370"/>
    <w:rsid w:val="003D62C1"/>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1755"/>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004"/>
    <w:rsid w:val="00442122"/>
    <w:rsid w:val="004440C8"/>
    <w:rsid w:val="0044486D"/>
    <w:rsid w:val="00444D9A"/>
    <w:rsid w:val="00445664"/>
    <w:rsid w:val="00446252"/>
    <w:rsid w:val="00446375"/>
    <w:rsid w:val="004476E3"/>
    <w:rsid w:val="004500E4"/>
    <w:rsid w:val="00450342"/>
    <w:rsid w:val="00451350"/>
    <w:rsid w:val="004519E8"/>
    <w:rsid w:val="00451A02"/>
    <w:rsid w:val="004530D0"/>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97DAE"/>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2BC"/>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57F96"/>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3E5"/>
    <w:rsid w:val="006D66F3"/>
    <w:rsid w:val="006D7A6E"/>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321"/>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2FE3"/>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C6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C8"/>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27348"/>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1536"/>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6787C"/>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4CC6"/>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42E9"/>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3FA"/>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78A"/>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84F"/>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9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B22"/>
    <w:rsid w:val="00DD2BFA"/>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6F1"/>
    <w:rsid w:val="00EC1DEC"/>
    <w:rsid w:val="00EC2816"/>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0761"/>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21FA"/>
  <w15:docId w15:val="{B3D62E1F-E656-45BA-AE8C-1A6D39D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character" w:styleId="UnresolvedMention">
    <w:name w:val="Unresolved Mention"/>
    <w:basedOn w:val="DefaultParagraphFont"/>
    <w:uiPriority w:val="99"/>
    <w:semiHidden/>
    <w:unhideWhenUsed/>
    <w:rsid w:val="0092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242</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15028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66</cp:revision>
  <cp:lastPrinted>2021-01-18T13:51:00Z</cp:lastPrinted>
  <dcterms:created xsi:type="dcterms:W3CDTF">2020-12-11T14:14:00Z</dcterms:created>
  <dcterms:modified xsi:type="dcterms:W3CDTF">2023-10-20T09:04:00Z</dcterms:modified>
</cp:coreProperties>
</file>