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E047" w14:textId="6283A1E9"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36160D">
        <w:rPr>
          <w:rFonts w:asciiTheme="majorHAnsi" w:hAnsiTheme="majorHAnsi"/>
          <w:lang w:val="en-GB"/>
        </w:rPr>
        <w:t>5</w:t>
      </w:r>
      <w:r w:rsidR="00D728ED">
        <w:rPr>
          <w:rFonts w:asciiTheme="majorHAnsi" w:hAnsiTheme="majorHAnsi"/>
          <w:lang w:val="en-GB"/>
        </w:rPr>
        <w:t>152</w:t>
      </w:r>
      <w:r w:rsidR="006320F4" w:rsidRPr="00072F4F">
        <w:rPr>
          <w:rFonts w:asciiTheme="majorHAnsi" w:hAnsiTheme="majorHAnsi"/>
          <w:lang w:val="sr-Cyrl-CS"/>
        </w:rPr>
        <w:t>/</w:t>
      </w:r>
      <w:r w:rsidR="00FC22A3">
        <w:rPr>
          <w:rFonts w:asciiTheme="majorHAnsi" w:hAnsiTheme="majorHAnsi"/>
        </w:rPr>
        <w:t>2</w:t>
      </w:r>
    </w:p>
    <w:p w14:paraId="0B1EFF6E" w14:textId="509E9800" w:rsidR="00577833" w:rsidRPr="0011727A" w:rsidRDefault="00577833" w:rsidP="00072F4F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FC22A3">
        <w:rPr>
          <w:rFonts w:asciiTheme="majorHAnsi" w:eastAsia="Calibri" w:hAnsiTheme="majorHAnsi"/>
        </w:rPr>
        <w:t>2</w:t>
      </w:r>
      <w:r w:rsidR="00D728ED">
        <w:rPr>
          <w:rFonts w:asciiTheme="majorHAnsi" w:eastAsia="Calibri" w:hAnsiTheme="majorHAnsi"/>
        </w:rPr>
        <w:t>9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11</w:t>
      </w:r>
      <w:r w:rsidR="00355C12">
        <w:rPr>
          <w:rFonts w:asciiTheme="majorHAnsi" w:eastAsia="Calibri" w:hAnsiTheme="majorHAnsi"/>
        </w:rPr>
        <w:t>.202</w:t>
      </w:r>
      <w:r w:rsidR="00D728ED">
        <w:rPr>
          <w:rFonts w:asciiTheme="majorHAnsi" w:eastAsia="Calibri" w:hAnsiTheme="majorHAnsi"/>
        </w:rPr>
        <w:t>3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</w:p>
    <w:p w14:paraId="3F39C759" w14:textId="77777777"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14:paraId="26A17780" w14:textId="77777777"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14:paraId="1B723EFF" w14:textId="2106668E" w:rsidR="00FC22A3" w:rsidRPr="00E259A4" w:rsidRDefault="00355C12" w:rsidP="00FC22A3">
      <w:pPr>
        <w:jc w:val="both"/>
        <w:rPr>
          <w:rFonts w:ascii="Cambria" w:hAnsi="Cambria"/>
          <w:iCs/>
          <w:color w:val="FF0000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</w:t>
      </w:r>
      <w:r w:rsidR="00D728ED">
        <w:rPr>
          <w:rFonts w:asciiTheme="majorHAnsi" w:eastAsia="Calibri" w:hAnsiTheme="majorHAnsi"/>
        </w:rPr>
        <w:t>39</w:t>
      </w:r>
      <w:r>
        <w:rPr>
          <w:rFonts w:asciiTheme="majorHAnsi" w:eastAsia="Calibri" w:hAnsiTheme="majorHAnsi"/>
        </w:rPr>
        <w:t>/2</w:t>
      </w:r>
      <w:r w:rsidR="00D728ED">
        <w:rPr>
          <w:rFonts w:asciiTheme="majorHAnsi" w:eastAsia="Calibri" w:hAnsiTheme="majorHAnsi"/>
        </w:rPr>
        <w:t>3</w:t>
      </w:r>
      <w:r w:rsidR="00072F4F" w:rsidRPr="00072F4F">
        <w:rPr>
          <w:rFonts w:asciiTheme="majorHAnsi" w:eastAsia="Calibri" w:hAnsiTheme="majorHAnsi"/>
        </w:rPr>
        <w:t xml:space="preserve">- </w:t>
      </w:r>
      <w:r w:rsidR="00072F4F" w:rsidRPr="00072F4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="00072F4F"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="00FC22A3">
        <w:rPr>
          <w:rStyle w:val="Emphasis"/>
          <w:rFonts w:asciiTheme="majorHAnsi" w:hAnsiTheme="majorHAnsi"/>
          <w:b/>
          <w:i w:val="0"/>
          <w:color w:val="000000"/>
          <w:lang w:val="sr-Latn-RS"/>
        </w:rPr>
        <w:t xml:space="preserve"> </w:t>
      </w:r>
      <w:r w:rsidR="00072F4F" w:rsidRPr="00072F4F">
        <w:rPr>
          <w:rStyle w:val="Emphasis"/>
          <w:rFonts w:asciiTheme="majorHAnsi" w:hAnsiTheme="majorHAnsi"/>
          <w:i w:val="0"/>
          <w:lang w:val="sr-Cyrl-CS"/>
        </w:rPr>
        <w:t>-</w:t>
      </w:r>
      <w:r w:rsidR="00FC22A3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="00FC22A3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="00FC22A3"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="00FC22A3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="00FC22A3"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7C6B65">
        <w:rPr>
          <w:rFonts w:ascii="Cambria" w:hAnsi="Cambria"/>
          <w:iCs/>
          <w:lang w:val="sr-Cyrl-CS"/>
        </w:rPr>
        <w:t>.</w:t>
      </w:r>
    </w:p>
    <w:p w14:paraId="08E779C8" w14:textId="77777777" w:rsidR="00FC22A3" w:rsidRDefault="00FC22A3" w:rsidP="00FC22A3">
      <w:pPr>
        <w:spacing w:line="276" w:lineRule="auto"/>
        <w:jc w:val="both"/>
        <w:rPr>
          <w:rFonts w:ascii="Cambria" w:hAnsi="Cambria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  <w:r>
        <w:rPr>
          <w:rFonts w:ascii="Cambria" w:hAnsi="Cambria"/>
        </w:rPr>
        <w:t>.</w:t>
      </w:r>
    </w:p>
    <w:p w14:paraId="3337A986" w14:textId="77777777" w:rsidR="00355C12" w:rsidRDefault="00355C12" w:rsidP="00355C1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око</w:t>
      </w:r>
      <w:proofErr w:type="spellEnd"/>
      <w:r>
        <w:rPr>
          <w:rStyle w:val="Emphasis"/>
          <w:rFonts w:ascii="Cambria" w:hAnsi="Cambria"/>
          <w:i w:val="0"/>
        </w:rPr>
        <w:t xml:space="preserve"> 500</w:t>
      </w:r>
      <w:r>
        <w:rPr>
          <w:rStyle w:val="Emphasis"/>
          <w:rFonts w:ascii="Cambria" w:hAnsi="Cambria"/>
          <w:i w:val="0"/>
          <w:lang w:val="sr-Cyrl-CS"/>
        </w:rPr>
        <w:t>.0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ПДВ-а</w:t>
      </w:r>
      <w:r>
        <w:rPr>
          <w:rStyle w:val="Emphasis"/>
          <w:rFonts w:ascii="Cambria" w:hAnsi="Cambria"/>
          <w:i w:val="0"/>
          <w:lang w:val="sr-Cyrl-CS"/>
        </w:rPr>
        <w:t>, односно 600.000,00 динара са урачунатим ПДВ-ом.</w:t>
      </w:r>
    </w:p>
    <w:p w14:paraId="796F5889" w14:textId="77777777" w:rsidR="00FC22A3" w:rsidRPr="00CF474E" w:rsidRDefault="00FC22A3" w:rsidP="00355C1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>
        <w:rPr>
          <w:rStyle w:val="Emphasis"/>
          <w:rFonts w:ascii="Cambria" w:hAnsi="Cambria"/>
          <w:i w:val="0"/>
          <w:lang w:val="sr-Cyrl-CS"/>
        </w:rPr>
        <w:t>426721</w:t>
      </w:r>
    </w:p>
    <w:p w14:paraId="3FA47E53" w14:textId="77777777" w:rsidR="00072F4F" w:rsidRDefault="00FC22A3" w:rsidP="00355C1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14:paraId="248F080D" w14:textId="77777777" w:rsidR="00FC22A3" w:rsidRPr="009856CB" w:rsidRDefault="00FC22A3" w:rsidP="00FC22A3">
      <w:pPr>
        <w:jc w:val="both"/>
        <w:rPr>
          <w:rFonts w:asciiTheme="majorHAnsi" w:hAnsiTheme="majorHAnsi"/>
          <w:b/>
        </w:rPr>
      </w:pPr>
    </w:p>
    <w:p w14:paraId="1E34A2A8" w14:textId="77777777"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 w:rsidR="00AE4FC3">
        <w:rPr>
          <w:rFonts w:asciiTheme="majorHAnsi" w:eastAsia="Calibri" w:hAnsiTheme="majorHAnsi"/>
        </w:rPr>
        <w:t xml:space="preserve">, </w:t>
      </w:r>
      <w:proofErr w:type="spellStart"/>
      <w:r w:rsidR="00AE4FC3">
        <w:rPr>
          <w:rFonts w:asciiTheme="majorHAnsi" w:eastAsia="Calibri" w:hAnsiTheme="majorHAnsi"/>
        </w:rPr>
        <w:t>од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којих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r w:rsidR="00AE4FC3">
        <w:rPr>
          <w:rFonts w:asciiTheme="majorHAnsi" w:eastAsia="Calibri" w:hAnsiTheme="majorHAnsi"/>
          <w:lang w:val="sr-Cyrl-RS"/>
        </w:rPr>
        <w:t>су</w:t>
      </w:r>
      <w:r>
        <w:rPr>
          <w:rFonts w:asciiTheme="majorHAnsi" w:eastAsia="Calibri" w:hAnsiTheme="majorHAnsi"/>
        </w:rPr>
        <w:t xml:space="preserve"> </w:t>
      </w:r>
      <w:r w:rsidR="00AE4FC3">
        <w:rPr>
          <w:rFonts w:asciiTheme="majorHAnsi" w:eastAsia="Calibri" w:hAnsiTheme="majorHAnsi"/>
          <w:lang w:val="sr-Cyrl-RS"/>
        </w:rPr>
        <w:t>два</w:t>
      </w:r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 w:rsidR="00AE4FC3">
        <w:rPr>
          <w:rFonts w:asciiTheme="majorHAnsi" w:eastAsia="Calibri" w:hAnsiTheme="majorHAnsi"/>
          <w:lang w:val="sr-Cyrl-RS"/>
        </w:rPr>
        <w:t>а</w:t>
      </w:r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доставила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6450C8E4" w14:textId="77777777"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0A37C612" w14:textId="226EB4CA" w:rsidR="00072F4F" w:rsidRDefault="00FC22A3" w:rsidP="00072F4F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8A78F2">
        <w:rPr>
          <w:rFonts w:asciiTheme="majorHAnsi" w:eastAsia="Calibri" w:hAnsiTheme="majorHAnsi"/>
          <w:b/>
          <w:lang w:val="sr-Latn-RS"/>
        </w:rPr>
        <w:t>Zavod za laboratorijsku dijagnostiku</w:t>
      </w:r>
      <w:r w:rsidRPr="008A78F2">
        <w:rPr>
          <w:rFonts w:asciiTheme="majorHAnsi" w:eastAsia="Calibri" w:hAnsiTheme="majorHAnsi"/>
          <w:b/>
        </w:rPr>
        <w:t xml:space="preserve">  BIOMEDICA</w:t>
      </w:r>
      <w:r w:rsidR="00072F4F" w:rsidRPr="008A78F2">
        <w:rPr>
          <w:rFonts w:asciiTheme="majorHAnsi" w:eastAsia="Calibri" w:hAnsiTheme="majorHAnsi"/>
        </w:rPr>
        <w:t>,</w:t>
      </w:r>
      <w:r w:rsidRPr="008A78F2">
        <w:rPr>
          <w:rFonts w:asciiTheme="majorHAnsi" w:eastAsia="Calibri" w:hAnsiTheme="majorHAnsi"/>
        </w:rPr>
        <w:t xml:space="preserve"> </w:t>
      </w:r>
      <w:r w:rsidRPr="008A78F2">
        <w:rPr>
          <w:rFonts w:asciiTheme="majorHAnsi" w:eastAsia="Calibri" w:hAnsiTheme="majorHAnsi"/>
          <w:lang w:val="sr-Cyrl-RS"/>
        </w:rPr>
        <w:t>ул. Пожешка</w:t>
      </w:r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</w:t>
      </w:r>
      <w:proofErr w:type="spellEnd"/>
      <w:r w:rsidRPr="008A78F2">
        <w:rPr>
          <w:rFonts w:asciiTheme="majorHAnsi" w:eastAsia="Calibri" w:hAnsiTheme="majorHAnsi"/>
        </w:rPr>
        <w:t>. 67</w:t>
      </w:r>
      <w:r w:rsidRPr="008A78F2">
        <w:rPr>
          <w:rFonts w:asciiTheme="majorHAnsi" w:eastAsia="Calibri" w:hAnsiTheme="majorHAnsi"/>
          <w:lang w:val="sr-Cyrl-RS"/>
        </w:rPr>
        <w:t>А</w:t>
      </w:r>
      <w:r w:rsidR="00072F4F" w:rsidRPr="008A78F2">
        <w:rPr>
          <w:rFonts w:asciiTheme="majorHAnsi" w:eastAsia="Calibri" w:hAnsiTheme="majorHAnsi"/>
        </w:rPr>
        <w:t xml:space="preserve">, </w:t>
      </w:r>
      <w:proofErr w:type="spellStart"/>
      <w:r w:rsidR="00072F4F" w:rsidRPr="008A78F2">
        <w:rPr>
          <w:rFonts w:asciiTheme="majorHAnsi" w:eastAsia="Calibri" w:hAnsiTheme="majorHAnsi"/>
        </w:rPr>
        <w:t>Београд</w:t>
      </w:r>
      <w:proofErr w:type="spellEnd"/>
      <w:r w:rsidRPr="008A78F2">
        <w:rPr>
          <w:rFonts w:asciiTheme="majorHAnsi" w:eastAsia="Calibri" w:hAnsiTheme="majorHAnsi"/>
        </w:rPr>
        <w:t>,</w:t>
      </w:r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понуда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број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r w:rsidRPr="008A78F2">
        <w:rPr>
          <w:rFonts w:asciiTheme="majorHAnsi" w:eastAsia="Calibri" w:hAnsiTheme="majorHAnsi"/>
        </w:rPr>
        <w:t>B</w:t>
      </w:r>
      <w:r w:rsidR="008A78F2" w:rsidRPr="008A78F2">
        <w:rPr>
          <w:rFonts w:asciiTheme="majorHAnsi" w:eastAsia="Calibri" w:hAnsiTheme="majorHAnsi"/>
          <w:lang w:val="sr-Cyrl-RS"/>
        </w:rPr>
        <w:t>-106/2023</w:t>
      </w:r>
      <w:r w:rsidR="00355C12" w:rsidRPr="008A78F2">
        <w:rPr>
          <w:rFonts w:asciiTheme="majorHAnsi" w:eastAsia="Calibri" w:hAnsiTheme="majorHAnsi"/>
        </w:rPr>
        <w:t>,</w:t>
      </w:r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од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r w:rsidR="00355C12" w:rsidRPr="008A78F2">
        <w:rPr>
          <w:rFonts w:asciiTheme="majorHAnsi" w:eastAsia="Calibri" w:hAnsiTheme="majorHAnsi"/>
        </w:rPr>
        <w:t>16</w:t>
      </w:r>
      <w:r w:rsidR="001801CF" w:rsidRPr="008A78F2">
        <w:rPr>
          <w:rFonts w:asciiTheme="majorHAnsi" w:eastAsia="Calibri" w:hAnsiTheme="majorHAnsi"/>
        </w:rPr>
        <w:t>.11</w:t>
      </w:r>
      <w:r w:rsidR="00355C12" w:rsidRPr="008A78F2">
        <w:rPr>
          <w:rFonts w:asciiTheme="majorHAnsi" w:eastAsia="Calibri" w:hAnsiTheme="majorHAnsi"/>
        </w:rPr>
        <w:t>.202</w:t>
      </w:r>
      <w:r w:rsidR="008A78F2" w:rsidRPr="008A78F2">
        <w:rPr>
          <w:rFonts w:asciiTheme="majorHAnsi" w:eastAsia="Calibri" w:hAnsiTheme="majorHAnsi"/>
          <w:lang w:val="sr-Cyrl-RS"/>
        </w:rPr>
        <w:t>3</w:t>
      </w:r>
      <w:r w:rsidR="00072F4F" w:rsidRPr="008A78F2">
        <w:rPr>
          <w:rFonts w:asciiTheme="majorHAnsi" w:eastAsia="Calibri" w:hAnsiTheme="majorHAnsi"/>
        </w:rPr>
        <w:t xml:space="preserve">. </w:t>
      </w:r>
      <w:proofErr w:type="spellStart"/>
      <w:r w:rsidR="00072F4F" w:rsidRPr="008A78F2">
        <w:rPr>
          <w:rFonts w:asciiTheme="majorHAnsi" w:eastAsia="Calibri" w:hAnsiTheme="majorHAnsi"/>
        </w:rPr>
        <w:t>године</w:t>
      </w:r>
      <w:proofErr w:type="spellEnd"/>
      <w:r w:rsidR="00072F4F" w:rsidRPr="008A78F2">
        <w:rPr>
          <w:rFonts w:asciiTheme="majorHAnsi" w:eastAsia="Calibri" w:hAnsiTheme="majorHAnsi"/>
        </w:rPr>
        <w:t xml:space="preserve">, </w:t>
      </w:r>
      <w:proofErr w:type="spellStart"/>
      <w:r w:rsidR="00072F4F" w:rsidRPr="008A78F2">
        <w:rPr>
          <w:rFonts w:asciiTheme="majorHAnsi" w:eastAsia="Calibri" w:hAnsiTheme="majorHAnsi"/>
        </w:rPr>
        <w:t>код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Наручиоца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заведена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355C12" w:rsidRPr="008A78F2">
        <w:rPr>
          <w:rFonts w:asciiTheme="majorHAnsi" w:eastAsia="Calibri" w:hAnsiTheme="majorHAnsi"/>
        </w:rPr>
        <w:t>под</w:t>
      </w:r>
      <w:proofErr w:type="spellEnd"/>
      <w:r w:rsidR="00355C12" w:rsidRPr="008A78F2">
        <w:rPr>
          <w:rFonts w:asciiTheme="majorHAnsi" w:eastAsia="Calibri" w:hAnsiTheme="majorHAnsi"/>
        </w:rPr>
        <w:t xml:space="preserve"> </w:t>
      </w:r>
      <w:proofErr w:type="spellStart"/>
      <w:r w:rsidR="00355C12" w:rsidRPr="008A78F2">
        <w:rPr>
          <w:rFonts w:asciiTheme="majorHAnsi" w:eastAsia="Calibri" w:hAnsiTheme="majorHAnsi"/>
        </w:rPr>
        <w:t>бројем</w:t>
      </w:r>
      <w:proofErr w:type="spellEnd"/>
      <w:r w:rsidR="00355C12" w:rsidRPr="008A78F2">
        <w:rPr>
          <w:rFonts w:asciiTheme="majorHAnsi" w:eastAsia="Calibri" w:hAnsiTheme="majorHAnsi"/>
        </w:rPr>
        <w:t xml:space="preserve"> </w:t>
      </w:r>
      <w:r w:rsidR="008A78F2" w:rsidRPr="008A78F2">
        <w:rPr>
          <w:rFonts w:asciiTheme="majorHAnsi" w:eastAsia="Calibri" w:hAnsiTheme="majorHAnsi"/>
          <w:lang w:val="sr-Cyrl-RS"/>
        </w:rPr>
        <w:t>5174</w:t>
      </w:r>
      <w:r w:rsidR="00355C12" w:rsidRPr="008A78F2">
        <w:rPr>
          <w:rFonts w:asciiTheme="majorHAnsi" w:eastAsia="Calibri" w:hAnsiTheme="majorHAnsi"/>
        </w:rPr>
        <w:t xml:space="preserve">, </w:t>
      </w:r>
      <w:proofErr w:type="spellStart"/>
      <w:r w:rsidR="00355C12" w:rsidRPr="008A78F2">
        <w:rPr>
          <w:rFonts w:asciiTheme="majorHAnsi" w:eastAsia="Calibri" w:hAnsiTheme="majorHAnsi"/>
        </w:rPr>
        <w:t>од</w:t>
      </w:r>
      <w:proofErr w:type="spellEnd"/>
      <w:r w:rsidR="00355C12" w:rsidRPr="008A78F2">
        <w:rPr>
          <w:rFonts w:asciiTheme="majorHAnsi" w:eastAsia="Calibri" w:hAnsiTheme="majorHAnsi"/>
        </w:rPr>
        <w:t xml:space="preserve"> 1</w:t>
      </w:r>
      <w:r w:rsidR="008A78F2" w:rsidRPr="008A78F2">
        <w:rPr>
          <w:rFonts w:asciiTheme="majorHAnsi" w:eastAsia="Calibri" w:hAnsiTheme="majorHAnsi"/>
          <w:lang w:val="sr-Cyrl-RS"/>
        </w:rPr>
        <w:t>6</w:t>
      </w:r>
      <w:r w:rsidR="001801CF" w:rsidRPr="008A78F2">
        <w:rPr>
          <w:rFonts w:asciiTheme="majorHAnsi" w:eastAsia="Calibri" w:hAnsiTheme="majorHAnsi"/>
        </w:rPr>
        <w:t>.11</w:t>
      </w:r>
      <w:r w:rsidR="00355C12" w:rsidRPr="008A78F2">
        <w:rPr>
          <w:rFonts w:asciiTheme="majorHAnsi" w:eastAsia="Calibri" w:hAnsiTheme="majorHAnsi"/>
        </w:rPr>
        <w:t>.202</w:t>
      </w:r>
      <w:r w:rsidR="008A78F2" w:rsidRPr="008A78F2">
        <w:rPr>
          <w:rFonts w:asciiTheme="majorHAnsi" w:eastAsia="Calibri" w:hAnsiTheme="majorHAnsi"/>
          <w:lang w:val="sr-Cyrl-RS"/>
        </w:rPr>
        <w:t>3</w:t>
      </w:r>
      <w:r w:rsidR="00072F4F" w:rsidRPr="008A78F2">
        <w:rPr>
          <w:rFonts w:asciiTheme="majorHAnsi" w:eastAsia="Calibri" w:hAnsiTheme="majorHAnsi"/>
        </w:rPr>
        <w:t xml:space="preserve">. </w:t>
      </w:r>
      <w:proofErr w:type="spellStart"/>
      <w:r w:rsidR="00072F4F" w:rsidRPr="008A78F2">
        <w:rPr>
          <w:rFonts w:asciiTheme="majorHAnsi" w:eastAsia="Calibri" w:hAnsiTheme="majorHAnsi"/>
        </w:rPr>
        <w:t>године</w:t>
      </w:r>
      <w:proofErr w:type="spellEnd"/>
      <w:r w:rsidR="00072F4F" w:rsidRPr="008A78F2">
        <w:rPr>
          <w:rFonts w:asciiTheme="majorHAnsi" w:eastAsia="Calibri" w:hAnsiTheme="majorHAnsi"/>
        </w:rPr>
        <w:t xml:space="preserve">, </w:t>
      </w:r>
      <w:proofErr w:type="spellStart"/>
      <w:r w:rsidR="00072F4F" w:rsidRPr="008A78F2">
        <w:rPr>
          <w:rFonts w:asciiTheme="majorHAnsi" w:eastAsia="Calibri" w:hAnsiTheme="majorHAnsi"/>
        </w:rPr>
        <w:t>вредност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proofErr w:type="spellStart"/>
      <w:r w:rsidR="00072F4F" w:rsidRPr="008A78F2">
        <w:rPr>
          <w:rFonts w:asciiTheme="majorHAnsi" w:eastAsia="Calibri" w:hAnsiTheme="majorHAnsi"/>
        </w:rPr>
        <w:t>понуде</w:t>
      </w:r>
      <w:proofErr w:type="spellEnd"/>
      <w:r w:rsidR="00072F4F" w:rsidRPr="008A78F2">
        <w:rPr>
          <w:rFonts w:asciiTheme="majorHAnsi" w:eastAsia="Calibri" w:hAnsiTheme="majorHAnsi"/>
        </w:rPr>
        <w:t xml:space="preserve"> </w:t>
      </w:r>
      <w:r w:rsidR="00355C12" w:rsidRPr="008A78F2">
        <w:rPr>
          <w:rFonts w:asciiTheme="majorHAnsi" w:eastAsia="Calibri" w:hAnsiTheme="majorHAnsi"/>
        </w:rPr>
        <w:t>4</w:t>
      </w:r>
      <w:r w:rsidR="008A78F2" w:rsidRPr="008A78F2">
        <w:rPr>
          <w:rFonts w:asciiTheme="majorHAnsi" w:eastAsia="Calibri" w:hAnsiTheme="majorHAnsi"/>
          <w:lang w:val="sr-Cyrl-RS"/>
        </w:rPr>
        <w:t>70</w:t>
      </w:r>
      <w:r w:rsidR="00355C12" w:rsidRPr="008A78F2">
        <w:rPr>
          <w:rFonts w:asciiTheme="majorHAnsi" w:eastAsia="Calibri" w:hAnsiTheme="majorHAnsi"/>
        </w:rPr>
        <w:t>.</w:t>
      </w:r>
      <w:r w:rsidR="008A78F2" w:rsidRPr="008A78F2">
        <w:rPr>
          <w:rFonts w:asciiTheme="majorHAnsi" w:eastAsia="Calibri" w:hAnsiTheme="majorHAnsi"/>
          <w:lang w:val="sr-Cyrl-RS"/>
        </w:rPr>
        <w:t>258</w:t>
      </w:r>
      <w:r w:rsidR="001801CF" w:rsidRPr="008A78F2">
        <w:rPr>
          <w:rFonts w:asciiTheme="majorHAnsi" w:eastAsia="Calibri" w:hAnsiTheme="majorHAnsi"/>
        </w:rPr>
        <w:t xml:space="preserve">,00 </w:t>
      </w:r>
      <w:proofErr w:type="spellStart"/>
      <w:r w:rsidR="001801CF" w:rsidRPr="008A78F2">
        <w:rPr>
          <w:rFonts w:asciiTheme="majorHAnsi" w:eastAsia="Calibri" w:hAnsiTheme="majorHAnsi"/>
        </w:rPr>
        <w:t>динара</w:t>
      </w:r>
      <w:proofErr w:type="spellEnd"/>
      <w:r w:rsidR="001801CF" w:rsidRPr="008A78F2">
        <w:rPr>
          <w:rFonts w:asciiTheme="majorHAnsi" w:eastAsia="Calibri" w:hAnsiTheme="majorHAnsi"/>
        </w:rPr>
        <w:t xml:space="preserve"> </w:t>
      </w:r>
      <w:proofErr w:type="spellStart"/>
      <w:r w:rsidR="001801CF" w:rsidRPr="008A78F2">
        <w:rPr>
          <w:rFonts w:asciiTheme="majorHAnsi" w:eastAsia="Calibri" w:hAnsiTheme="majorHAnsi"/>
        </w:rPr>
        <w:t>без</w:t>
      </w:r>
      <w:proofErr w:type="spellEnd"/>
      <w:r w:rsidRPr="008A78F2">
        <w:rPr>
          <w:rFonts w:asciiTheme="majorHAnsi" w:eastAsia="Calibri" w:hAnsiTheme="majorHAnsi"/>
          <w:lang w:val="sr-Cyrl-RS"/>
        </w:rPr>
        <w:t xml:space="preserve"> ПДВ-а. Понуђач није евидентиран у систему ПДВ-а.</w:t>
      </w:r>
    </w:p>
    <w:p w14:paraId="6FEC74DC" w14:textId="1E0312CF" w:rsidR="008A78F2" w:rsidRPr="008A78F2" w:rsidRDefault="008A78F2" w:rsidP="00072F4F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03426C">
        <w:rPr>
          <w:rFonts w:asciiTheme="majorHAnsi" w:eastAsia="Calibri" w:hAnsiTheme="majorHAnsi"/>
          <w:b/>
          <w:bCs/>
          <w:lang w:val="sr-Cyrl-RS"/>
        </w:rPr>
        <w:t>Поликлиника Бео-лаб плус,</w:t>
      </w:r>
      <w:r w:rsidR="00BF3287">
        <w:rPr>
          <w:rFonts w:asciiTheme="majorHAnsi" w:eastAsia="Calibri" w:hAnsiTheme="majorHAnsi"/>
          <w:b/>
          <w:bCs/>
          <w:lang w:val="sr-Cyrl-RS"/>
        </w:rPr>
        <w:t xml:space="preserve"> </w:t>
      </w:r>
      <w:r w:rsidRPr="0003426C">
        <w:rPr>
          <w:rFonts w:asciiTheme="majorHAnsi" w:eastAsia="Calibri" w:hAnsiTheme="majorHAnsi"/>
          <w:b/>
          <w:bCs/>
          <w:lang w:val="sr-Cyrl-RS"/>
        </w:rPr>
        <w:t>Весна Чемерикић Мартиновић пр,</w:t>
      </w:r>
      <w:r>
        <w:rPr>
          <w:rFonts w:asciiTheme="majorHAnsi" w:eastAsia="Calibri" w:hAnsiTheme="majorHAnsi"/>
          <w:lang w:val="sr-Cyrl-RS"/>
        </w:rPr>
        <w:t xml:space="preserve"> ул. Ресавска бр. 58-60, Београд, </w:t>
      </w:r>
      <w:proofErr w:type="spellStart"/>
      <w:r w:rsidRPr="008A78F2">
        <w:rPr>
          <w:rFonts w:asciiTheme="majorHAnsi" w:eastAsia="Calibri" w:hAnsiTheme="majorHAnsi"/>
        </w:rPr>
        <w:t>понуда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1176</w:t>
      </w:r>
      <w:r w:rsidRPr="008A78F2">
        <w:rPr>
          <w:rFonts w:asciiTheme="majorHAnsi" w:eastAsia="Calibri" w:hAnsiTheme="majorHAnsi"/>
          <w:lang w:val="sr-Cyrl-RS"/>
        </w:rPr>
        <w:t>/</w:t>
      </w:r>
      <w:r>
        <w:rPr>
          <w:rFonts w:asciiTheme="majorHAnsi" w:eastAsia="Calibri" w:hAnsiTheme="majorHAnsi"/>
          <w:lang w:val="sr-Cyrl-RS"/>
        </w:rPr>
        <w:t>3/</w:t>
      </w:r>
      <w:r w:rsidRPr="008A78F2">
        <w:rPr>
          <w:rFonts w:asciiTheme="majorHAnsi" w:eastAsia="Calibri" w:hAnsiTheme="majorHAnsi"/>
          <w:lang w:val="sr-Cyrl-RS"/>
        </w:rPr>
        <w:t>2023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29</w:t>
      </w:r>
      <w:r w:rsidRPr="008A78F2">
        <w:rPr>
          <w:rFonts w:asciiTheme="majorHAnsi" w:eastAsia="Calibri" w:hAnsiTheme="majorHAnsi"/>
        </w:rPr>
        <w:t>.11.202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код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Наручиоца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заведена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бројем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 w:rsidRPr="008A78F2">
        <w:rPr>
          <w:rFonts w:asciiTheme="majorHAnsi" w:eastAsia="Calibri" w:hAnsiTheme="majorHAnsi"/>
          <w:lang w:val="sr-Cyrl-RS"/>
        </w:rPr>
        <w:t>5174</w:t>
      </w:r>
      <w:r>
        <w:rPr>
          <w:rFonts w:asciiTheme="majorHAnsi" w:eastAsia="Calibri" w:hAnsiTheme="majorHAnsi"/>
          <w:lang w:val="sr-Cyrl-RS"/>
        </w:rPr>
        <w:t>/1</w:t>
      </w:r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од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29</w:t>
      </w:r>
      <w:r w:rsidRPr="008A78F2">
        <w:rPr>
          <w:rFonts w:asciiTheme="majorHAnsi" w:eastAsia="Calibri" w:hAnsiTheme="majorHAnsi"/>
        </w:rPr>
        <w:t>.11.202</w:t>
      </w:r>
      <w:r w:rsidRPr="008A78F2">
        <w:rPr>
          <w:rFonts w:asciiTheme="majorHAnsi" w:eastAsia="Calibri" w:hAnsiTheme="majorHAnsi"/>
          <w:lang w:val="sr-Cyrl-RS"/>
        </w:rPr>
        <w:t>3</w:t>
      </w:r>
      <w:r w:rsidRPr="008A78F2">
        <w:rPr>
          <w:rFonts w:asciiTheme="majorHAnsi" w:eastAsia="Calibri" w:hAnsiTheme="majorHAnsi"/>
        </w:rPr>
        <w:t xml:space="preserve">. </w:t>
      </w:r>
      <w:proofErr w:type="spellStart"/>
      <w:r w:rsidRPr="008A78F2">
        <w:rPr>
          <w:rFonts w:asciiTheme="majorHAnsi" w:eastAsia="Calibri" w:hAnsiTheme="majorHAnsi"/>
        </w:rPr>
        <w:t>године</w:t>
      </w:r>
      <w:proofErr w:type="spellEnd"/>
      <w:r w:rsidRPr="008A78F2">
        <w:rPr>
          <w:rFonts w:asciiTheme="majorHAnsi" w:eastAsia="Calibri" w:hAnsiTheme="majorHAnsi"/>
        </w:rPr>
        <w:t xml:space="preserve">, </w:t>
      </w:r>
      <w:proofErr w:type="spellStart"/>
      <w:r w:rsidRPr="008A78F2">
        <w:rPr>
          <w:rFonts w:asciiTheme="majorHAnsi" w:eastAsia="Calibri" w:hAnsiTheme="majorHAnsi"/>
        </w:rPr>
        <w:t>вредност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понуде</w:t>
      </w:r>
      <w:proofErr w:type="spellEnd"/>
      <w:r w:rsidRPr="008A78F2">
        <w:rPr>
          <w:rFonts w:asciiTheme="majorHAnsi" w:eastAsia="Calibri" w:hAnsiTheme="majorHAnsi"/>
        </w:rPr>
        <w:t xml:space="preserve"> 4</w:t>
      </w:r>
      <w:r>
        <w:rPr>
          <w:rFonts w:asciiTheme="majorHAnsi" w:eastAsia="Calibri" w:hAnsiTheme="majorHAnsi"/>
          <w:lang w:val="sr-Cyrl-RS"/>
        </w:rPr>
        <w:t>59</w:t>
      </w:r>
      <w:r w:rsidRPr="008A78F2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  <w:lang w:val="sr-Cyrl-RS"/>
        </w:rPr>
        <w:t>616</w:t>
      </w:r>
      <w:r w:rsidRPr="008A78F2">
        <w:rPr>
          <w:rFonts w:asciiTheme="majorHAnsi" w:eastAsia="Calibri" w:hAnsiTheme="majorHAnsi"/>
        </w:rPr>
        <w:t>,</w:t>
      </w:r>
      <w:r>
        <w:rPr>
          <w:rFonts w:asciiTheme="majorHAnsi" w:eastAsia="Calibri" w:hAnsiTheme="majorHAnsi"/>
          <w:lang w:val="sr-Cyrl-RS"/>
        </w:rPr>
        <w:t>6</w:t>
      </w:r>
      <w:r w:rsidRPr="008A78F2">
        <w:rPr>
          <w:rFonts w:asciiTheme="majorHAnsi" w:eastAsia="Calibri" w:hAnsiTheme="majorHAnsi"/>
        </w:rPr>
        <w:t xml:space="preserve">0 </w:t>
      </w:r>
      <w:proofErr w:type="spellStart"/>
      <w:r w:rsidRPr="008A78F2">
        <w:rPr>
          <w:rFonts w:asciiTheme="majorHAnsi" w:eastAsia="Calibri" w:hAnsiTheme="majorHAnsi"/>
        </w:rPr>
        <w:t>динара</w:t>
      </w:r>
      <w:proofErr w:type="spellEnd"/>
      <w:r w:rsidRPr="008A78F2">
        <w:rPr>
          <w:rFonts w:asciiTheme="majorHAnsi" w:eastAsia="Calibri" w:hAnsiTheme="majorHAnsi"/>
        </w:rPr>
        <w:t xml:space="preserve"> </w:t>
      </w:r>
      <w:proofErr w:type="spellStart"/>
      <w:r w:rsidRPr="008A78F2">
        <w:rPr>
          <w:rFonts w:asciiTheme="majorHAnsi" w:eastAsia="Calibri" w:hAnsiTheme="majorHAnsi"/>
        </w:rPr>
        <w:t>без</w:t>
      </w:r>
      <w:proofErr w:type="spellEnd"/>
      <w:r w:rsidRPr="008A78F2">
        <w:rPr>
          <w:rFonts w:asciiTheme="majorHAnsi" w:eastAsia="Calibri" w:hAnsiTheme="majorHAnsi"/>
          <w:lang w:val="sr-Cyrl-RS"/>
        </w:rPr>
        <w:t xml:space="preserve"> ПДВ-а. Понуђач није евидентиран у систему ПДВ-а</w:t>
      </w:r>
      <w:r w:rsidR="0003426C">
        <w:rPr>
          <w:rFonts w:asciiTheme="majorHAnsi" w:eastAsia="Calibri" w:hAnsiTheme="majorHAnsi"/>
          <w:lang w:val="sr-Cyrl-RS"/>
        </w:rPr>
        <w:t>, одбија се из разлога што Наручилац није могао да узме у разматрање цене које су узражене са 0,00 динара, из разлога што је потребно да све цене буду изражене</w:t>
      </w:r>
      <w:r w:rsidR="00B228FC">
        <w:rPr>
          <w:rFonts w:asciiTheme="majorHAnsi" w:eastAsia="Calibri" w:hAnsiTheme="majorHAnsi"/>
          <w:lang w:val="sr-Cyrl-RS"/>
        </w:rPr>
        <w:t>. Н</w:t>
      </w:r>
      <w:r w:rsidR="0003426C">
        <w:rPr>
          <w:rFonts w:asciiTheme="majorHAnsi" w:eastAsia="Calibri" w:hAnsiTheme="majorHAnsi"/>
          <w:lang w:val="sr-Cyrl-RS"/>
        </w:rPr>
        <w:t xml:space="preserve">аведене ставке не могу бити предмет донације, већ искључиво набавке која мора бити </w:t>
      </w:r>
      <w:r w:rsidR="00B228FC">
        <w:rPr>
          <w:rFonts w:asciiTheme="majorHAnsi" w:eastAsia="Calibri" w:hAnsiTheme="majorHAnsi"/>
          <w:lang w:val="sr-Cyrl-RS"/>
        </w:rPr>
        <w:t xml:space="preserve">ценовно изражена у погледу свих ставки. Даље, Понуђач није, што се јасно може утврдити, учинио техничку или рачунску грешку. Донација услуга може бити предмет посебног уговорног односа, путем закључења Уговора о донацији, а не у оквиру предметне набавке. </w:t>
      </w:r>
    </w:p>
    <w:p w14:paraId="27D89712" w14:textId="77777777" w:rsidR="00072F4F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14:paraId="6311C453" w14:textId="77777777" w:rsidR="003C0BF1" w:rsidRDefault="003C0BF1" w:rsidP="00072F4F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A128616" w14:textId="77777777" w:rsidR="003C0BF1" w:rsidRDefault="003C0BF1" w:rsidP="00072F4F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7266B5A" w14:textId="77777777" w:rsidR="003C0BF1" w:rsidRDefault="003C0BF1" w:rsidP="00072F4F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8949D7D" w14:textId="77777777" w:rsidR="003C0BF1" w:rsidRDefault="003C0BF1" w:rsidP="00072F4F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0DD86854" w14:textId="77777777" w:rsidR="003C0BF1" w:rsidRPr="00D07E2B" w:rsidRDefault="003C0BF1" w:rsidP="00072F4F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64E4302F" w14:textId="77777777" w:rsidR="0003426C" w:rsidRDefault="00072F4F" w:rsidP="0003426C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lastRenderedPageBreak/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03426C" w:rsidRPr="008A78F2">
        <w:rPr>
          <w:rFonts w:asciiTheme="majorHAnsi" w:eastAsia="Calibri" w:hAnsiTheme="majorHAnsi"/>
          <w:b/>
          <w:lang w:val="sr-Latn-RS"/>
        </w:rPr>
        <w:t xml:space="preserve">Zavod za laboratorijsku </w:t>
      </w:r>
      <w:proofErr w:type="gramStart"/>
      <w:r w:rsidR="0003426C" w:rsidRPr="008A78F2">
        <w:rPr>
          <w:rFonts w:asciiTheme="majorHAnsi" w:eastAsia="Calibri" w:hAnsiTheme="majorHAnsi"/>
          <w:b/>
          <w:lang w:val="sr-Latn-RS"/>
        </w:rPr>
        <w:t>dijagnostiku</w:t>
      </w:r>
      <w:r w:rsidR="0003426C" w:rsidRPr="008A78F2">
        <w:rPr>
          <w:rFonts w:asciiTheme="majorHAnsi" w:eastAsia="Calibri" w:hAnsiTheme="majorHAnsi"/>
          <w:b/>
        </w:rPr>
        <w:t xml:space="preserve">  BIOMEDICA</w:t>
      </w:r>
      <w:proofErr w:type="gramEnd"/>
      <w:r w:rsidR="0003426C" w:rsidRPr="008A78F2">
        <w:rPr>
          <w:rFonts w:asciiTheme="majorHAnsi" w:eastAsia="Calibri" w:hAnsiTheme="majorHAnsi"/>
        </w:rPr>
        <w:t xml:space="preserve">, </w:t>
      </w:r>
      <w:r w:rsidR="0003426C" w:rsidRPr="008A78F2">
        <w:rPr>
          <w:rFonts w:asciiTheme="majorHAnsi" w:eastAsia="Calibri" w:hAnsiTheme="majorHAnsi"/>
          <w:lang w:val="sr-Cyrl-RS"/>
        </w:rPr>
        <w:t>ул. Пожешка</w:t>
      </w:r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бр</w:t>
      </w:r>
      <w:proofErr w:type="spellEnd"/>
      <w:r w:rsidR="0003426C" w:rsidRPr="008A78F2">
        <w:rPr>
          <w:rFonts w:asciiTheme="majorHAnsi" w:eastAsia="Calibri" w:hAnsiTheme="majorHAnsi"/>
        </w:rPr>
        <w:t>. 67</w:t>
      </w:r>
      <w:r w:rsidR="0003426C" w:rsidRPr="008A78F2">
        <w:rPr>
          <w:rFonts w:asciiTheme="majorHAnsi" w:eastAsia="Calibri" w:hAnsiTheme="majorHAnsi"/>
          <w:lang w:val="sr-Cyrl-RS"/>
        </w:rPr>
        <w:t>А</w:t>
      </w:r>
      <w:r w:rsidR="0003426C" w:rsidRPr="008A78F2">
        <w:rPr>
          <w:rFonts w:asciiTheme="majorHAnsi" w:eastAsia="Calibri" w:hAnsiTheme="majorHAnsi"/>
        </w:rPr>
        <w:t xml:space="preserve">, </w:t>
      </w:r>
      <w:proofErr w:type="spellStart"/>
      <w:r w:rsidR="0003426C" w:rsidRPr="008A78F2">
        <w:rPr>
          <w:rFonts w:asciiTheme="majorHAnsi" w:eastAsia="Calibri" w:hAnsiTheme="majorHAnsi"/>
        </w:rPr>
        <w:t>Београд</w:t>
      </w:r>
      <w:proofErr w:type="spellEnd"/>
      <w:r w:rsidR="0003426C" w:rsidRPr="008A78F2">
        <w:rPr>
          <w:rFonts w:asciiTheme="majorHAnsi" w:eastAsia="Calibri" w:hAnsiTheme="majorHAnsi"/>
        </w:rPr>
        <w:t xml:space="preserve">, </w:t>
      </w:r>
      <w:proofErr w:type="spellStart"/>
      <w:r w:rsidR="0003426C" w:rsidRPr="008A78F2">
        <w:rPr>
          <w:rFonts w:asciiTheme="majorHAnsi" w:eastAsia="Calibri" w:hAnsiTheme="majorHAnsi"/>
        </w:rPr>
        <w:t>понуда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број</w:t>
      </w:r>
      <w:proofErr w:type="spellEnd"/>
      <w:r w:rsidR="0003426C" w:rsidRPr="008A78F2">
        <w:rPr>
          <w:rFonts w:asciiTheme="majorHAnsi" w:eastAsia="Calibri" w:hAnsiTheme="majorHAnsi"/>
        </w:rPr>
        <w:t xml:space="preserve"> B</w:t>
      </w:r>
      <w:r w:rsidR="0003426C" w:rsidRPr="008A78F2">
        <w:rPr>
          <w:rFonts w:asciiTheme="majorHAnsi" w:eastAsia="Calibri" w:hAnsiTheme="majorHAnsi"/>
          <w:lang w:val="sr-Cyrl-RS"/>
        </w:rPr>
        <w:t>-106/2023</w:t>
      </w:r>
      <w:r w:rsidR="0003426C" w:rsidRPr="008A78F2">
        <w:rPr>
          <w:rFonts w:asciiTheme="majorHAnsi" w:eastAsia="Calibri" w:hAnsiTheme="majorHAnsi"/>
        </w:rPr>
        <w:t xml:space="preserve">, </w:t>
      </w:r>
      <w:proofErr w:type="spellStart"/>
      <w:r w:rsidR="0003426C" w:rsidRPr="008A78F2">
        <w:rPr>
          <w:rFonts w:asciiTheme="majorHAnsi" w:eastAsia="Calibri" w:hAnsiTheme="majorHAnsi"/>
        </w:rPr>
        <w:t>од</w:t>
      </w:r>
      <w:proofErr w:type="spellEnd"/>
      <w:r w:rsidR="0003426C" w:rsidRPr="008A78F2">
        <w:rPr>
          <w:rFonts w:asciiTheme="majorHAnsi" w:eastAsia="Calibri" w:hAnsiTheme="majorHAnsi"/>
        </w:rPr>
        <w:t xml:space="preserve"> 16.11.202</w:t>
      </w:r>
      <w:r w:rsidR="0003426C" w:rsidRPr="008A78F2">
        <w:rPr>
          <w:rFonts w:asciiTheme="majorHAnsi" w:eastAsia="Calibri" w:hAnsiTheme="majorHAnsi"/>
          <w:lang w:val="sr-Cyrl-RS"/>
        </w:rPr>
        <w:t>3</w:t>
      </w:r>
      <w:r w:rsidR="0003426C" w:rsidRPr="008A78F2">
        <w:rPr>
          <w:rFonts w:asciiTheme="majorHAnsi" w:eastAsia="Calibri" w:hAnsiTheme="majorHAnsi"/>
        </w:rPr>
        <w:t xml:space="preserve">. </w:t>
      </w:r>
      <w:proofErr w:type="spellStart"/>
      <w:r w:rsidR="0003426C" w:rsidRPr="008A78F2">
        <w:rPr>
          <w:rFonts w:asciiTheme="majorHAnsi" w:eastAsia="Calibri" w:hAnsiTheme="majorHAnsi"/>
        </w:rPr>
        <w:t>године</w:t>
      </w:r>
      <w:proofErr w:type="spellEnd"/>
      <w:r w:rsidR="0003426C" w:rsidRPr="008A78F2">
        <w:rPr>
          <w:rFonts w:asciiTheme="majorHAnsi" w:eastAsia="Calibri" w:hAnsiTheme="majorHAnsi"/>
        </w:rPr>
        <w:t xml:space="preserve">, </w:t>
      </w:r>
      <w:proofErr w:type="spellStart"/>
      <w:r w:rsidR="0003426C" w:rsidRPr="008A78F2">
        <w:rPr>
          <w:rFonts w:asciiTheme="majorHAnsi" w:eastAsia="Calibri" w:hAnsiTheme="majorHAnsi"/>
        </w:rPr>
        <w:t>код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Наручиоца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заведена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под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бројем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r w:rsidR="0003426C" w:rsidRPr="008A78F2">
        <w:rPr>
          <w:rFonts w:asciiTheme="majorHAnsi" w:eastAsia="Calibri" w:hAnsiTheme="majorHAnsi"/>
          <w:lang w:val="sr-Cyrl-RS"/>
        </w:rPr>
        <w:t>5174</w:t>
      </w:r>
      <w:r w:rsidR="0003426C" w:rsidRPr="008A78F2">
        <w:rPr>
          <w:rFonts w:asciiTheme="majorHAnsi" w:eastAsia="Calibri" w:hAnsiTheme="majorHAnsi"/>
        </w:rPr>
        <w:t xml:space="preserve">, </w:t>
      </w:r>
      <w:proofErr w:type="spellStart"/>
      <w:r w:rsidR="0003426C" w:rsidRPr="008A78F2">
        <w:rPr>
          <w:rFonts w:asciiTheme="majorHAnsi" w:eastAsia="Calibri" w:hAnsiTheme="majorHAnsi"/>
        </w:rPr>
        <w:t>од</w:t>
      </w:r>
      <w:proofErr w:type="spellEnd"/>
      <w:r w:rsidR="0003426C" w:rsidRPr="008A78F2">
        <w:rPr>
          <w:rFonts w:asciiTheme="majorHAnsi" w:eastAsia="Calibri" w:hAnsiTheme="majorHAnsi"/>
        </w:rPr>
        <w:t xml:space="preserve"> 1</w:t>
      </w:r>
      <w:r w:rsidR="0003426C" w:rsidRPr="008A78F2">
        <w:rPr>
          <w:rFonts w:asciiTheme="majorHAnsi" w:eastAsia="Calibri" w:hAnsiTheme="majorHAnsi"/>
          <w:lang w:val="sr-Cyrl-RS"/>
        </w:rPr>
        <w:t>6</w:t>
      </w:r>
      <w:r w:rsidR="0003426C" w:rsidRPr="008A78F2">
        <w:rPr>
          <w:rFonts w:asciiTheme="majorHAnsi" w:eastAsia="Calibri" w:hAnsiTheme="majorHAnsi"/>
        </w:rPr>
        <w:t>.11.202</w:t>
      </w:r>
      <w:r w:rsidR="0003426C" w:rsidRPr="008A78F2">
        <w:rPr>
          <w:rFonts w:asciiTheme="majorHAnsi" w:eastAsia="Calibri" w:hAnsiTheme="majorHAnsi"/>
          <w:lang w:val="sr-Cyrl-RS"/>
        </w:rPr>
        <w:t>3</w:t>
      </w:r>
      <w:r w:rsidR="0003426C" w:rsidRPr="008A78F2">
        <w:rPr>
          <w:rFonts w:asciiTheme="majorHAnsi" w:eastAsia="Calibri" w:hAnsiTheme="majorHAnsi"/>
        </w:rPr>
        <w:t xml:space="preserve">. </w:t>
      </w:r>
      <w:proofErr w:type="spellStart"/>
      <w:r w:rsidR="0003426C" w:rsidRPr="008A78F2">
        <w:rPr>
          <w:rFonts w:asciiTheme="majorHAnsi" w:eastAsia="Calibri" w:hAnsiTheme="majorHAnsi"/>
        </w:rPr>
        <w:t>године</w:t>
      </w:r>
      <w:proofErr w:type="spellEnd"/>
      <w:r w:rsidR="0003426C" w:rsidRPr="008A78F2">
        <w:rPr>
          <w:rFonts w:asciiTheme="majorHAnsi" w:eastAsia="Calibri" w:hAnsiTheme="majorHAnsi"/>
        </w:rPr>
        <w:t xml:space="preserve">, </w:t>
      </w:r>
      <w:proofErr w:type="spellStart"/>
      <w:r w:rsidR="0003426C" w:rsidRPr="008A78F2">
        <w:rPr>
          <w:rFonts w:asciiTheme="majorHAnsi" w:eastAsia="Calibri" w:hAnsiTheme="majorHAnsi"/>
        </w:rPr>
        <w:t>вредност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понуде</w:t>
      </w:r>
      <w:proofErr w:type="spellEnd"/>
      <w:r w:rsidR="0003426C" w:rsidRPr="008A78F2">
        <w:rPr>
          <w:rFonts w:asciiTheme="majorHAnsi" w:eastAsia="Calibri" w:hAnsiTheme="majorHAnsi"/>
        </w:rPr>
        <w:t xml:space="preserve"> 4</w:t>
      </w:r>
      <w:r w:rsidR="0003426C" w:rsidRPr="008A78F2">
        <w:rPr>
          <w:rFonts w:asciiTheme="majorHAnsi" w:eastAsia="Calibri" w:hAnsiTheme="majorHAnsi"/>
          <w:lang w:val="sr-Cyrl-RS"/>
        </w:rPr>
        <w:t>70</w:t>
      </w:r>
      <w:r w:rsidR="0003426C" w:rsidRPr="008A78F2">
        <w:rPr>
          <w:rFonts w:asciiTheme="majorHAnsi" w:eastAsia="Calibri" w:hAnsiTheme="majorHAnsi"/>
        </w:rPr>
        <w:t>.</w:t>
      </w:r>
      <w:r w:rsidR="0003426C" w:rsidRPr="008A78F2">
        <w:rPr>
          <w:rFonts w:asciiTheme="majorHAnsi" w:eastAsia="Calibri" w:hAnsiTheme="majorHAnsi"/>
          <w:lang w:val="sr-Cyrl-RS"/>
        </w:rPr>
        <w:t>258</w:t>
      </w:r>
      <w:r w:rsidR="0003426C" w:rsidRPr="008A78F2">
        <w:rPr>
          <w:rFonts w:asciiTheme="majorHAnsi" w:eastAsia="Calibri" w:hAnsiTheme="majorHAnsi"/>
        </w:rPr>
        <w:t xml:space="preserve">,00 </w:t>
      </w:r>
      <w:proofErr w:type="spellStart"/>
      <w:r w:rsidR="0003426C" w:rsidRPr="008A78F2">
        <w:rPr>
          <w:rFonts w:asciiTheme="majorHAnsi" w:eastAsia="Calibri" w:hAnsiTheme="majorHAnsi"/>
        </w:rPr>
        <w:t>динара</w:t>
      </w:r>
      <w:proofErr w:type="spellEnd"/>
      <w:r w:rsidR="0003426C" w:rsidRPr="008A78F2">
        <w:rPr>
          <w:rFonts w:asciiTheme="majorHAnsi" w:eastAsia="Calibri" w:hAnsiTheme="majorHAnsi"/>
        </w:rPr>
        <w:t xml:space="preserve"> </w:t>
      </w:r>
      <w:proofErr w:type="spellStart"/>
      <w:r w:rsidR="0003426C" w:rsidRPr="008A78F2">
        <w:rPr>
          <w:rFonts w:asciiTheme="majorHAnsi" w:eastAsia="Calibri" w:hAnsiTheme="majorHAnsi"/>
        </w:rPr>
        <w:t>без</w:t>
      </w:r>
      <w:proofErr w:type="spellEnd"/>
      <w:r w:rsidR="0003426C" w:rsidRPr="008A78F2">
        <w:rPr>
          <w:rFonts w:asciiTheme="majorHAnsi" w:eastAsia="Calibri" w:hAnsiTheme="majorHAnsi"/>
          <w:lang w:val="sr-Cyrl-RS"/>
        </w:rPr>
        <w:t xml:space="preserve"> ПДВ-а. Понуђач није евидентиран у систему ПДВ-а.</w:t>
      </w:r>
    </w:p>
    <w:p w14:paraId="3B2867AE" w14:textId="21197582" w:rsidR="00355C12" w:rsidRPr="00D728ED" w:rsidRDefault="00355C12" w:rsidP="00EC4DF2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</w:p>
    <w:p w14:paraId="181E4565" w14:textId="77777777" w:rsidR="00072F4F" w:rsidRPr="00BA7845" w:rsidRDefault="00072F4F" w:rsidP="001801CF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14:paraId="5C58FC98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5CDF494E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14:paraId="7D0C195D" w14:textId="77777777" w:rsidR="00BA713D" w:rsidRPr="00072F4F" w:rsidRDefault="00072F4F" w:rsidP="00EC4DF2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</w:t>
      </w: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ABE4" w14:textId="77777777" w:rsidR="00156E49" w:rsidRDefault="00156E49">
      <w:r>
        <w:separator/>
      </w:r>
    </w:p>
  </w:endnote>
  <w:endnote w:type="continuationSeparator" w:id="0">
    <w:p w14:paraId="6C6926B9" w14:textId="77777777" w:rsidR="00156E49" w:rsidRDefault="001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24C1" w14:textId="77777777" w:rsidR="00156E49" w:rsidRDefault="00156E49">
      <w:r>
        <w:separator/>
      </w:r>
    </w:p>
  </w:footnote>
  <w:footnote w:type="continuationSeparator" w:id="0">
    <w:p w14:paraId="1C8CD6DF" w14:textId="77777777" w:rsidR="00156E49" w:rsidRDefault="0015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702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3C40D2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61263B1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61AE60C" wp14:editId="10F82CD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338442B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EA67C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4080D7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3F8A9E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9AD4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FD4BE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F9D315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C7A54E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09BDA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75648501">
    <w:abstractNumId w:val="2"/>
  </w:num>
  <w:num w:numId="2" w16cid:durableId="192036386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657706">
    <w:abstractNumId w:val="13"/>
  </w:num>
  <w:num w:numId="4" w16cid:durableId="1585843485">
    <w:abstractNumId w:val="18"/>
  </w:num>
  <w:num w:numId="5" w16cid:durableId="192966141">
    <w:abstractNumId w:val="15"/>
  </w:num>
  <w:num w:numId="6" w16cid:durableId="781995388">
    <w:abstractNumId w:val="7"/>
  </w:num>
  <w:num w:numId="7" w16cid:durableId="788207113">
    <w:abstractNumId w:val="5"/>
  </w:num>
  <w:num w:numId="8" w16cid:durableId="2043482252">
    <w:abstractNumId w:val="10"/>
  </w:num>
  <w:num w:numId="9" w16cid:durableId="836194481">
    <w:abstractNumId w:val="8"/>
  </w:num>
  <w:num w:numId="10" w16cid:durableId="1422485158">
    <w:abstractNumId w:val="4"/>
  </w:num>
  <w:num w:numId="11" w16cid:durableId="388919503">
    <w:abstractNumId w:val="6"/>
  </w:num>
  <w:num w:numId="12" w16cid:durableId="1743677691">
    <w:abstractNumId w:val="3"/>
  </w:num>
  <w:num w:numId="13" w16cid:durableId="1730761785">
    <w:abstractNumId w:val="9"/>
  </w:num>
  <w:num w:numId="14" w16cid:durableId="668100779">
    <w:abstractNumId w:val="0"/>
  </w:num>
  <w:num w:numId="15" w16cid:durableId="770975881">
    <w:abstractNumId w:val="12"/>
  </w:num>
  <w:num w:numId="16" w16cid:durableId="829250348">
    <w:abstractNumId w:val="16"/>
  </w:num>
  <w:num w:numId="17" w16cid:durableId="1200898840">
    <w:abstractNumId w:val="1"/>
  </w:num>
  <w:num w:numId="18" w16cid:durableId="1202748418">
    <w:abstractNumId w:val="17"/>
  </w:num>
  <w:num w:numId="19" w16cid:durableId="20575083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6920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426C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27A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56E49"/>
    <w:rsid w:val="0016025C"/>
    <w:rsid w:val="001735BF"/>
    <w:rsid w:val="00173C6F"/>
    <w:rsid w:val="00175328"/>
    <w:rsid w:val="001770AD"/>
    <w:rsid w:val="001801CF"/>
    <w:rsid w:val="001A3C8E"/>
    <w:rsid w:val="001D29CF"/>
    <w:rsid w:val="001D5614"/>
    <w:rsid w:val="001D6354"/>
    <w:rsid w:val="001E69DD"/>
    <w:rsid w:val="001F560E"/>
    <w:rsid w:val="00212FBC"/>
    <w:rsid w:val="0021675B"/>
    <w:rsid w:val="00224292"/>
    <w:rsid w:val="00242E0F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5C12"/>
    <w:rsid w:val="00356EFD"/>
    <w:rsid w:val="0036160D"/>
    <w:rsid w:val="003843B2"/>
    <w:rsid w:val="0038498D"/>
    <w:rsid w:val="0038516B"/>
    <w:rsid w:val="003B0281"/>
    <w:rsid w:val="003C0BF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60AAA"/>
    <w:rsid w:val="00574A15"/>
    <w:rsid w:val="00577833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47FCF"/>
    <w:rsid w:val="00753A06"/>
    <w:rsid w:val="00754769"/>
    <w:rsid w:val="00754DF7"/>
    <w:rsid w:val="00771D18"/>
    <w:rsid w:val="00774AB5"/>
    <w:rsid w:val="007A58F4"/>
    <w:rsid w:val="007B24F0"/>
    <w:rsid w:val="007C05E6"/>
    <w:rsid w:val="007C1F68"/>
    <w:rsid w:val="007C6B65"/>
    <w:rsid w:val="007D320E"/>
    <w:rsid w:val="007D5E3B"/>
    <w:rsid w:val="007D7E30"/>
    <w:rsid w:val="007E3E27"/>
    <w:rsid w:val="007F1AC5"/>
    <w:rsid w:val="00802513"/>
    <w:rsid w:val="00814785"/>
    <w:rsid w:val="00814E79"/>
    <w:rsid w:val="00823511"/>
    <w:rsid w:val="008617E1"/>
    <w:rsid w:val="00866C7F"/>
    <w:rsid w:val="00875302"/>
    <w:rsid w:val="008842EC"/>
    <w:rsid w:val="00895B3F"/>
    <w:rsid w:val="008A32DA"/>
    <w:rsid w:val="008A3FC7"/>
    <w:rsid w:val="008A7169"/>
    <w:rsid w:val="008A78F2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3724F"/>
    <w:rsid w:val="00A45022"/>
    <w:rsid w:val="00A60C45"/>
    <w:rsid w:val="00A72530"/>
    <w:rsid w:val="00AB77B8"/>
    <w:rsid w:val="00AE2411"/>
    <w:rsid w:val="00AE4FC3"/>
    <w:rsid w:val="00AE50C7"/>
    <w:rsid w:val="00AF4AF6"/>
    <w:rsid w:val="00AF62D3"/>
    <w:rsid w:val="00AF64DA"/>
    <w:rsid w:val="00B0316B"/>
    <w:rsid w:val="00B10F50"/>
    <w:rsid w:val="00B20DB7"/>
    <w:rsid w:val="00B228FC"/>
    <w:rsid w:val="00B51745"/>
    <w:rsid w:val="00B70A3E"/>
    <w:rsid w:val="00B72054"/>
    <w:rsid w:val="00B7235B"/>
    <w:rsid w:val="00B83AB7"/>
    <w:rsid w:val="00B87149"/>
    <w:rsid w:val="00BA713D"/>
    <w:rsid w:val="00BD0FE2"/>
    <w:rsid w:val="00BD28B3"/>
    <w:rsid w:val="00BE5C4E"/>
    <w:rsid w:val="00BE7B26"/>
    <w:rsid w:val="00BF3287"/>
    <w:rsid w:val="00BF3BEF"/>
    <w:rsid w:val="00C07107"/>
    <w:rsid w:val="00C12D9E"/>
    <w:rsid w:val="00C15B1D"/>
    <w:rsid w:val="00C561BD"/>
    <w:rsid w:val="00C730A0"/>
    <w:rsid w:val="00C77165"/>
    <w:rsid w:val="00C804DE"/>
    <w:rsid w:val="00C83BF2"/>
    <w:rsid w:val="00C93077"/>
    <w:rsid w:val="00C93DB8"/>
    <w:rsid w:val="00CA4ED4"/>
    <w:rsid w:val="00CA7D10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422C"/>
    <w:rsid w:val="00D37A7D"/>
    <w:rsid w:val="00D70FF2"/>
    <w:rsid w:val="00D728ED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265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C4DF2"/>
    <w:rsid w:val="00EE7952"/>
    <w:rsid w:val="00F003F3"/>
    <w:rsid w:val="00F0088A"/>
    <w:rsid w:val="00F80C36"/>
    <w:rsid w:val="00F862A5"/>
    <w:rsid w:val="00FB71D6"/>
    <w:rsid w:val="00FC22A3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7A6A2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7AF3-051A-46A1-ABA5-49A6165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62</cp:revision>
  <cp:lastPrinted>2021-11-25T14:09:00Z</cp:lastPrinted>
  <dcterms:created xsi:type="dcterms:W3CDTF">2017-05-15T06:37:00Z</dcterms:created>
  <dcterms:modified xsi:type="dcterms:W3CDTF">2023-11-29T13:23:00Z</dcterms:modified>
</cp:coreProperties>
</file>