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C8" w:rsidRPr="00621330" w:rsidRDefault="00D33CC8" w:rsidP="00D33CC8">
      <w:pPr>
        <w:spacing w:after="200" w:line="276" w:lineRule="auto"/>
        <w:rPr>
          <w:rFonts w:eastAsia="Calibri"/>
          <w:bCs/>
          <w:iCs/>
        </w:rPr>
      </w:pPr>
    </w:p>
    <w:p w:rsidR="00D33CC8" w:rsidRPr="00621330" w:rsidRDefault="00D33CC8" w:rsidP="00D33CC8">
      <w:pPr>
        <w:spacing w:after="200" w:line="276" w:lineRule="auto"/>
        <w:rPr>
          <w:rFonts w:eastAsia="Calibri"/>
          <w:sz w:val="20"/>
          <w:szCs w:val="20"/>
          <w:lang w:val="sr-Cyrl-CS"/>
        </w:rPr>
      </w:pPr>
      <w:r>
        <w:rPr>
          <w:rFonts w:eastAsia="TimesNewRomanPSMT"/>
          <w:b/>
          <w:bCs/>
          <w:sz w:val="20"/>
          <w:szCs w:val="20"/>
        </w:rPr>
        <w:t>ОБРАЗАЦ СТРУКТУРЕ ПОНУЂЕНЕ ЦЕНЕ</w:t>
      </w:r>
      <w:r w:rsidRPr="00621330">
        <w:rPr>
          <w:rFonts w:eastAsia="TimesNewRomanPSMT"/>
          <w:b/>
          <w:bCs/>
          <w:sz w:val="20"/>
          <w:szCs w:val="20"/>
          <w:lang w:val="ru-RU"/>
        </w:rPr>
        <w:t>-</w:t>
      </w:r>
      <w:r w:rsidRPr="00621330">
        <w:rPr>
          <w:rFonts w:eastAsia="Calibri"/>
          <w:sz w:val="20"/>
          <w:szCs w:val="20"/>
          <w:lang w:val="sr-Cyrl-CS"/>
        </w:rPr>
        <w:t xml:space="preserve"> Текуће одржавање и поправке беле технике и опреме</w:t>
      </w:r>
    </w:p>
    <w:tbl>
      <w:tblPr>
        <w:tblStyle w:val="TableGrid"/>
        <w:tblW w:w="0" w:type="auto"/>
        <w:tblLook w:val="04A0"/>
      </w:tblPr>
      <w:tblGrid>
        <w:gridCol w:w="806"/>
        <w:gridCol w:w="4563"/>
        <w:gridCol w:w="1675"/>
        <w:gridCol w:w="1110"/>
        <w:gridCol w:w="1440"/>
      </w:tblGrid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line="206" w:lineRule="exact"/>
              <w:ind w:left="120"/>
              <w:rPr>
                <w:rFonts w:eastAsia="Calibri"/>
                <w:bCs/>
                <w:sz w:val="20"/>
                <w:szCs w:val="20"/>
              </w:rPr>
            </w:pP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Ред. бр.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Врста услуге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line="206" w:lineRule="exact"/>
              <w:ind w:left="120"/>
              <w:rPr>
                <w:rFonts w:eastAsia="Calibri"/>
                <w:bCs/>
                <w:sz w:val="20"/>
                <w:szCs w:val="20"/>
              </w:rPr>
            </w:pP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Вредност обрачунског сата (јединична цена) без ПДВ-а</w:t>
            </w:r>
          </w:p>
        </w:tc>
        <w:tc>
          <w:tcPr>
            <w:tcW w:w="1134" w:type="dxa"/>
          </w:tcPr>
          <w:p w:rsidR="00D33CC8" w:rsidRPr="00621330" w:rsidRDefault="00D33CC8" w:rsidP="00487A6C">
            <w:pPr>
              <w:ind w:left="120"/>
              <w:rPr>
                <w:rFonts w:eastAsia="Calibri"/>
                <w:bCs/>
                <w:sz w:val="20"/>
                <w:szCs w:val="20"/>
              </w:rPr>
            </w:pP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Износ ПДВ-</w:t>
            </w:r>
            <w:r>
              <w:rPr>
                <w:rFonts w:eastAsia="Calibri"/>
                <w:bCs/>
                <w:sz w:val="20"/>
                <w:szCs w:val="20"/>
                <w:lang w:val="sr-Cyrl-CS" w:eastAsia="sr-Cyrl-CS"/>
              </w:rPr>
              <w:t xml:space="preserve"> </w:t>
            </w: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а</w:t>
            </w: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line="206" w:lineRule="exact"/>
              <w:ind w:left="120"/>
              <w:rPr>
                <w:rFonts w:eastAsia="Calibri"/>
                <w:bCs/>
                <w:sz w:val="20"/>
                <w:szCs w:val="20"/>
              </w:rPr>
            </w:pP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Вредност обрачунског сата (јединична цена) са ПДВ-</w:t>
            </w:r>
            <w:r>
              <w:rPr>
                <w:rFonts w:eastAsia="Calibri"/>
                <w:bCs/>
                <w:sz w:val="20"/>
                <w:szCs w:val="20"/>
                <w:lang w:val="sr-Cyrl-CS" w:eastAsia="sr-Cyrl-CS"/>
              </w:rPr>
              <w:t xml:space="preserve"> </w:t>
            </w:r>
            <w:r w:rsidRPr="00621330">
              <w:rPr>
                <w:rFonts w:eastAsia="Calibri"/>
                <w:bCs/>
                <w:sz w:val="20"/>
                <w:szCs w:val="20"/>
                <w:lang w:eastAsia="sr-Cyrl-CS"/>
              </w:rPr>
              <w:t>ом</w:t>
            </w: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термичких уређаја (шпорети, казани, кипери, пећнице)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машина за прање посуђа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перуће опреме (веш машине, центрифуге, сушаре, ваљци за пеглање веша)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расхладних уређаја (фрижидери, замрзивачи, расхладне витрине)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осталих кухињских апарата и опреме (универзалне кухињске машине, хлеборезница, месорезница, миксер,планетарни миксер, љуштилица за кромпир, сл.)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севисирање осталих апарата у вешерају ( пегле и сл.)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Сервисирање, поправка и баждарење кухињских вага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Оштрење свих врста ножева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D33CC8" w:rsidRPr="00621330" w:rsidTr="00487A6C">
        <w:tc>
          <w:tcPr>
            <w:tcW w:w="817" w:type="dxa"/>
          </w:tcPr>
          <w:p w:rsidR="00D33CC8" w:rsidRPr="00621330" w:rsidRDefault="00D33CC8" w:rsidP="00487A6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21330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:rsidR="00D33CC8" w:rsidRPr="00621330" w:rsidRDefault="00D33CC8" w:rsidP="00487A6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sr-Cyrl-CS"/>
              </w:rPr>
            </w:pPr>
            <w:r w:rsidRPr="00621330">
              <w:rPr>
                <w:rFonts w:eastAsia="Calibri"/>
                <w:sz w:val="20"/>
                <w:szCs w:val="20"/>
                <w:lang w:eastAsia="sr-Cyrl-CS"/>
              </w:rPr>
              <w:t>Поправка и сервисирање клима уређаја</w:t>
            </w:r>
          </w:p>
        </w:tc>
        <w:tc>
          <w:tcPr>
            <w:tcW w:w="1701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44" w:type="dxa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</w:tbl>
    <w:p w:rsidR="00D33CC8" w:rsidRPr="00621330" w:rsidRDefault="00D33CC8" w:rsidP="00D33CC8">
      <w:pPr>
        <w:spacing w:after="200" w:line="276" w:lineRule="auto"/>
        <w:rPr>
          <w:rFonts w:eastAsia="Calibri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="-132" w:tblpY="216"/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84"/>
        <w:gridCol w:w="4444"/>
      </w:tblGrid>
      <w:tr w:rsidR="00D33CC8" w:rsidRPr="00621330" w:rsidTr="00487A6C">
        <w:trPr>
          <w:trHeight w:val="269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ind w:left="120"/>
              <w:rPr>
                <w:rFonts w:eastAsia="Calibri"/>
                <w:b/>
                <w:bCs/>
                <w:sz w:val="20"/>
                <w:szCs w:val="20"/>
                <w:lang w:val="sr-Cyrl-CS"/>
              </w:rPr>
            </w:pP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>УКУПНА ЦЕНА БЕЗ ПДВ-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 xml:space="preserve"> 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>а (1+2+3+4+5+6+7+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8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>+9)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sz w:val="20"/>
                <w:szCs w:val="20"/>
                <w:lang w:val="sr-Cyrl-CS"/>
              </w:rPr>
            </w:pPr>
          </w:p>
        </w:tc>
      </w:tr>
      <w:tr w:rsidR="00D33CC8" w:rsidRPr="00621330" w:rsidTr="00487A6C">
        <w:trPr>
          <w:trHeight w:val="264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ind w:left="120"/>
              <w:rPr>
                <w:rFonts w:eastAsia="Calibri"/>
                <w:b/>
                <w:bCs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Износ ПДВ-</w:t>
            </w:r>
            <w:r w:rsidR="00E7061B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 xml:space="preserve"> 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33CC8" w:rsidRPr="00621330" w:rsidTr="00487A6C">
        <w:trPr>
          <w:trHeight w:val="274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ind w:left="120"/>
              <w:rPr>
                <w:rFonts w:eastAsia="Calibri"/>
                <w:b/>
                <w:bCs/>
                <w:sz w:val="20"/>
                <w:szCs w:val="20"/>
              </w:rPr>
            </w:pP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УКУПНА ЦЕНА СА ПДВ-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 xml:space="preserve"> 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ом (1+2+3+4+5+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>6+7+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8+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  <w:t>9</w:t>
            </w:r>
            <w:r w:rsidRPr="00621330">
              <w:rPr>
                <w:rFonts w:eastAsia="Calibri"/>
                <w:sz w:val="20"/>
                <w:szCs w:val="20"/>
                <w:shd w:val="clear" w:color="auto" w:fill="FFFFFF"/>
                <w:lang w:eastAsia="sr-Cyrl-CS"/>
              </w:rPr>
              <w:t>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33CC8" w:rsidRPr="00621330" w:rsidTr="00487A6C">
        <w:trPr>
          <w:trHeight w:val="274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snapToGrid w:val="0"/>
              <w:jc w:val="both"/>
              <w:rPr>
                <w:rFonts w:eastAsia="TimesNewRomanPSMT"/>
                <w:bCs/>
                <w:sz w:val="20"/>
                <w:szCs w:val="20"/>
                <w:lang w:val="ru-RU"/>
              </w:rPr>
            </w:pPr>
            <w:r w:rsidRPr="00621330">
              <w:rPr>
                <w:rFonts w:eastAsia="TimesNewRomanPSMT"/>
                <w:bCs/>
                <w:sz w:val="20"/>
                <w:szCs w:val="20"/>
                <w:lang w:val="ru-RU"/>
              </w:rPr>
              <w:t>Рок за приступ интервенцији</w:t>
            </w:r>
          </w:p>
          <w:p w:rsidR="00D33CC8" w:rsidRPr="00621330" w:rsidRDefault="00D33CC8" w:rsidP="00487A6C">
            <w:pPr>
              <w:ind w:left="120"/>
              <w:rPr>
                <w:rFonts w:eastAsia="Calibri"/>
                <w:sz w:val="20"/>
                <w:szCs w:val="20"/>
                <w:shd w:val="clear" w:color="auto" w:fill="FFFFFF"/>
                <w:lang w:val="sr-Cyrl-CS" w:eastAsia="sr-Cyrl-CS"/>
              </w:rPr>
            </w:pPr>
            <w:r w:rsidRPr="00621330">
              <w:rPr>
                <w:rFonts w:eastAsia="TimesNewRomanPSMT"/>
                <w:b/>
                <w:sz w:val="20"/>
                <w:szCs w:val="20"/>
                <w:lang w:val="ru-RU"/>
              </w:rPr>
              <w:t>(макисмално 2 сата од захтева наручиоца)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spacing w:after="200" w:line="276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D33CC8" w:rsidRPr="00621330" w:rsidTr="00487A6C">
        <w:trPr>
          <w:trHeight w:val="274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sr-Cyrl-CS" w:eastAsia="sr-Cyrl-CS"/>
              </w:rPr>
            </w:pPr>
            <w:r w:rsidRPr="00621330">
              <w:rPr>
                <w:rFonts w:eastAsia="Calibri"/>
                <w:sz w:val="20"/>
                <w:szCs w:val="20"/>
                <w:lang w:val="ru-RU" w:eastAsia="sr-Cyrl-CS"/>
              </w:rPr>
              <w:t>Гарантни рок за извршене радове/пружене услуге</w:t>
            </w:r>
          </w:p>
          <w:p w:rsidR="00D33CC8" w:rsidRPr="00621330" w:rsidRDefault="00D33CC8" w:rsidP="00487A6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 w:eastAsia="sr-Cyrl-CS"/>
              </w:rPr>
              <w:t xml:space="preserve"> (</w:t>
            </w:r>
            <w:r w:rsidRPr="00621330">
              <w:rPr>
                <w:rFonts w:eastAsia="Calibri"/>
                <w:sz w:val="20"/>
                <w:szCs w:val="20"/>
                <w:lang w:val="sr-Cyrl-CS" w:eastAsia="sr-Cyrl-CS"/>
              </w:rPr>
              <w:t xml:space="preserve">не може бити краћи од </w:t>
            </w:r>
            <w:r w:rsidRPr="00621330">
              <w:rPr>
                <w:rFonts w:eastAsia="Calibri"/>
                <w:sz w:val="20"/>
                <w:szCs w:val="20"/>
                <w:lang w:eastAsia="sr-Cyrl-CS"/>
              </w:rPr>
              <w:t>12</w:t>
            </w:r>
            <w:r w:rsidRPr="00621330">
              <w:rPr>
                <w:rFonts w:eastAsia="Calibri"/>
                <w:sz w:val="20"/>
                <w:szCs w:val="20"/>
                <w:lang w:val="sr-Cyrl-CS" w:eastAsia="sr-Cyrl-CS"/>
              </w:rPr>
              <w:t>0 дана)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C8" w:rsidRPr="00621330" w:rsidRDefault="00D33CC8" w:rsidP="00487A6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TimesNewRomanPSMT"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D33CC8" w:rsidRPr="00D33CC8" w:rsidRDefault="00D33CC8" w:rsidP="00D33CC8">
      <w:pPr>
        <w:spacing w:after="756" w:line="254" w:lineRule="exact"/>
        <w:ind w:right="200"/>
        <w:rPr>
          <w:rFonts w:eastAsia="Calibri"/>
          <w:b/>
          <w:sz w:val="20"/>
          <w:szCs w:val="20"/>
          <w:lang w:val="sr-Cyrl-CS"/>
        </w:rPr>
      </w:pPr>
      <w:r w:rsidRPr="00D33CC8">
        <w:rPr>
          <w:rFonts w:eastAsia="Calibri"/>
          <w:b/>
          <w:bCs/>
          <w:i/>
          <w:iCs/>
          <w:sz w:val="20"/>
          <w:szCs w:val="20"/>
          <w:shd w:val="clear" w:color="auto" w:fill="FFFFFF"/>
          <w:lang w:val="sr-Cyrl-CS" w:eastAsia="sr-Cyrl-CS"/>
        </w:rPr>
        <w:t>Напомена:</w:t>
      </w:r>
      <w:r w:rsidRPr="00D33CC8">
        <w:rPr>
          <w:rFonts w:eastAsia="Calibri"/>
          <w:b/>
          <w:sz w:val="20"/>
          <w:szCs w:val="20"/>
          <w:u w:val="single"/>
          <w:shd w:val="clear" w:color="auto" w:fill="FFFFFF"/>
          <w:lang w:val="sr-Cyrl-CS" w:eastAsia="sr-Cyrl-CS"/>
        </w:rPr>
        <w:t>У цену обрачунског сата урачунат је излазак на терен и констатација квара. Уз понуду приложити и списак са ценовником резервних делова</w:t>
      </w:r>
      <w:r>
        <w:rPr>
          <w:rFonts w:eastAsia="Calibri"/>
          <w:b/>
          <w:sz w:val="20"/>
          <w:szCs w:val="20"/>
          <w:u w:val="single"/>
          <w:shd w:val="clear" w:color="auto" w:fill="FFFFFF"/>
          <w:lang w:val="sr-Cyrl-CS" w:eastAsia="sr-Cyrl-CS"/>
        </w:rPr>
        <w:t>.</w:t>
      </w:r>
    </w:p>
    <w:p w:rsidR="00D33CC8" w:rsidRPr="00621330" w:rsidRDefault="00D33CC8" w:rsidP="00D33CC8">
      <w:pPr>
        <w:spacing w:after="200" w:line="276" w:lineRule="auto"/>
        <w:ind w:left="720" w:firstLine="720"/>
        <w:jc w:val="both"/>
        <w:rPr>
          <w:rFonts w:eastAsia="TimesNewRomanPSMT"/>
          <w:bCs/>
          <w:sz w:val="20"/>
          <w:szCs w:val="20"/>
          <w:lang w:val="sr-Cyrl-CS"/>
        </w:rPr>
      </w:pPr>
      <w:r w:rsidRPr="00621330">
        <w:rPr>
          <w:rFonts w:eastAsia="TimesNewRomanPSMT"/>
          <w:bCs/>
          <w:sz w:val="20"/>
          <w:szCs w:val="20"/>
          <w:lang w:val="sr-Cyrl-CS"/>
        </w:rPr>
        <w:t xml:space="preserve">Датум </w:t>
      </w:r>
      <w:r w:rsidRPr="00621330">
        <w:rPr>
          <w:rFonts w:eastAsia="TimesNewRomanPSMT"/>
          <w:bCs/>
          <w:sz w:val="20"/>
          <w:szCs w:val="20"/>
          <w:lang w:val="sr-Cyrl-CS"/>
        </w:rPr>
        <w:tab/>
      </w:r>
      <w:r w:rsidRPr="00621330">
        <w:rPr>
          <w:rFonts w:eastAsia="TimesNewRomanPSMT"/>
          <w:bCs/>
          <w:sz w:val="20"/>
          <w:szCs w:val="20"/>
          <w:lang w:val="sr-Cyrl-CS"/>
        </w:rPr>
        <w:tab/>
      </w:r>
      <w:r w:rsidRPr="00621330">
        <w:rPr>
          <w:rFonts w:eastAsia="TimesNewRomanPSMT"/>
          <w:bCs/>
          <w:sz w:val="20"/>
          <w:szCs w:val="20"/>
          <w:lang w:val="sr-Cyrl-CS"/>
        </w:rPr>
        <w:tab/>
      </w:r>
      <w:r w:rsidRPr="00621330">
        <w:rPr>
          <w:rFonts w:eastAsia="TimesNewRomanPSMT"/>
          <w:bCs/>
          <w:sz w:val="20"/>
          <w:szCs w:val="20"/>
          <w:lang w:val="sr-Cyrl-CS"/>
        </w:rPr>
        <w:tab/>
      </w:r>
      <w:r w:rsidRPr="00621330">
        <w:rPr>
          <w:rFonts w:eastAsia="TimesNewRomanPSMT"/>
          <w:bCs/>
          <w:sz w:val="20"/>
          <w:szCs w:val="20"/>
          <w:lang w:val="sr-Cyrl-CS"/>
        </w:rPr>
        <w:tab/>
        <w:t xml:space="preserve">              Понуђач</w:t>
      </w:r>
    </w:p>
    <w:p w:rsidR="00D33CC8" w:rsidRPr="00621330" w:rsidRDefault="00D33CC8" w:rsidP="00D33CC8">
      <w:pPr>
        <w:spacing w:after="200" w:line="276" w:lineRule="auto"/>
        <w:ind w:left="2880" w:firstLine="720"/>
        <w:jc w:val="both"/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</w:pPr>
      <w:r w:rsidRPr="00621330">
        <w:rPr>
          <w:rFonts w:eastAsia="TimesNewRomanPSMT"/>
          <w:bCs/>
          <w:sz w:val="20"/>
          <w:szCs w:val="20"/>
          <w:lang w:val="sr-Cyrl-CS"/>
        </w:rPr>
        <w:t xml:space="preserve">    М. П. </w:t>
      </w:r>
    </w:p>
    <w:p w:rsidR="00CA353B" w:rsidRDefault="00D33CC8" w:rsidP="00D33CC8">
      <w:pPr>
        <w:spacing w:after="200" w:line="276" w:lineRule="auto"/>
        <w:jc w:val="center"/>
        <w:rPr>
          <w:rFonts w:eastAsia="Calibri"/>
          <w:color w:val="4F81BD"/>
          <w:u w:val="single"/>
        </w:rPr>
      </w:pPr>
      <w:r w:rsidRPr="00621330"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  <w:t>_____________________________</w:t>
      </w:r>
      <w:r w:rsidRPr="00621330"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  <w:tab/>
      </w:r>
      <w:r w:rsidRPr="00621330"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  <w:tab/>
      </w:r>
      <w:r w:rsidRPr="00621330"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  <w:tab/>
      </w:r>
      <w:r>
        <w:rPr>
          <w:rFonts w:eastAsia="TimesNewRomanPS-BoldMT"/>
          <w:b/>
          <w:bCs/>
          <w:i/>
          <w:iCs/>
          <w:color w:val="002060"/>
          <w:sz w:val="20"/>
          <w:szCs w:val="20"/>
          <w:lang w:val="sr-Cyrl-CS"/>
        </w:rPr>
        <w:t>_______________________________</w:t>
      </w:r>
    </w:p>
    <w:sectPr w:rsidR="00CA353B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72" w:rsidRDefault="00F07272">
      <w:r>
        <w:separator/>
      </w:r>
    </w:p>
  </w:endnote>
  <w:endnote w:type="continuationSeparator" w:id="1">
    <w:p w:rsidR="00F07272" w:rsidRDefault="00F0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72" w:rsidRDefault="00F07272">
      <w:r>
        <w:separator/>
      </w:r>
    </w:p>
  </w:footnote>
  <w:footnote w:type="continuationSeparator" w:id="1">
    <w:p w:rsidR="00F07272" w:rsidRDefault="00F07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07" w:rsidRPr="00574A15" w:rsidRDefault="00E5312D">
    <w:pPr>
      <w:pStyle w:val="Header"/>
      <w:rPr>
        <w:lang w:val="sr-Latn-C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9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>
        <v:shape id="Text Box 2" o:spid="_x0000_s4097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:rsidR="00B35C07" w:rsidRDefault="00B35C07">
                <w:r>
                  <w:rPr>
                    <w:noProof/>
                  </w:rPr>
                  <w:drawing>
                    <wp:inline distT="0" distB="0" distL="0" distR="0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3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1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3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9"/>
  </w:num>
  <w:num w:numId="4">
    <w:abstractNumId w:val="24"/>
  </w:num>
  <w:num w:numId="5">
    <w:abstractNumId w:val="19"/>
  </w:num>
  <w:num w:numId="6">
    <w:abstractNumId w:val="34"/>
  </w:num>
  <w:num w:numId="7">
    <w:abstractNumId w:val="7"/>
  </w:num>
  <w:num w:numId="8">
    <w:abstractNumId w:val="16"/>
  </w:num>
  <w:num w:numId="9">
    <w:abstractNumId w:val="38"/>
  </w:num>
  <w:num w:numId="10">
    <w:abstractNumId w:val="17"/>
  </w:num>
  <w:num w:numId="11">
    <w:abstractNumId w:val="13"/>
  </w:num>
  <w:num w:numId="12">
    <w:abstractNumId w:val="18"/>
  </w:num>
  <w:num w:numId="13">
    <w:abstractNumId w:val="2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5"/>
  </w:num>
  <w:num w:numId="19">
    <w:abstractNumId w:val="21"/>
  </w:num>
  <w:num w:numId="20">
    <w:abstractNumId w:val="35"/>
  </w:num>
  <w:num w:numId="21">
    <w:abstractNumId w:val="28"/>
  </w:num>
  <w:num w:numId="22">
    <w:abstractNumId w:val="45"/>
  </w:num>
  <w:num w:numId="23">
    <w:abstractNumId w:val="31"/>
  </w:num>
  <w:num w:numId="24">
    <w:abstractNumId w:val="10"/>
  </w:num>
  <w:num w:numId="25">
    <w:abstractNumId w:val="43"/>
  </w:num>
  <w:num w:numId="26">
    <w:abstractNumId w:val="1"/>
  </w:num>
  <w:num w:numId="27">
    <w:abstractNumId w:val="30"/>
  </w:num>
  <w:num w:numId="28">
    <w:abstractNumId w:val="8"/>
  </w:num>
  <w:num w:numId="29">
    <w:abstractNumId w:val="22"/>
  </w:num>
  <w:num w:numId="30">
    <w:abstractNumId w:val="32"/>
  </w:num>
  <w:num w:numId="31">
    <w:abstractNumId w:val="29"/>
  </w:num>
  <w:num w:numId="32">
    <w:abstractNumId w:val="42"/>
  </w:num>
  <w:num w:numId="33">
    <w:abstractNumId w:val="33"/>
  </w:num>
  <w:num w:numId="34">
    <w:abstractNumId w:val="44"/>
  </w:num>
  <w:num w:numId="35">
    <w:abstractNumId w:val="20"/>
  </w:num>
  <w:num w:numId="36">
    <w:abstractNumId w:val="27"/>
  </w:num>
  <w:num w:numId="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41"/>
  </w:num>
  <w:num w:numId="40">
    <w:abstractNumId w:val="40"/>
  </w:num>
  <w:num w:numId="41">
    <w:abstractNumId w:val="11"/>
  </w:num>
  <w:num w:numId="42">
    <w:abstractNumId w:val="14"/>
  </w:num>
  <w:num w:numId="4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characterSpacingControl w:val="doNotCompress"/>
  <w:hdrShapeDefaults>
    <o:shapedefaults v:ext="edit" spidmax="923650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272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15FB"/>
    <w:rsid w:val="000C374D"/>
    <w:rsid w:val="000C45A0"/>
    <w:rsid w:val="000C6F7B"/>
    <w:rsid w:val="000C7BA3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CC9"/>
    <w:rsid w:val="0021683E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2845"/>
    <w:rsid w:val="00242C46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187A"/>
    <w:rsid w:val="005C2D05"/>
    <w:rsid w:val="005C32D5"/>
    <w:rsid w:val="005C3512"/>
    <w:rsid w:val="005C3E94"/>
    <w:rsid w:val="005C3EA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1AD2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886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5968"/>
    <w:rsid w:val="00CF61E5"/>
    <w:rsid w:val="00CF6942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76C1"/>
    <w:rsid w:val="00F90406"/>
    <w:rsid w:val="00F91C9B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99" w:unhideWhenUsed="0" w:qFormat="1"/>
    <w:lsdException w:name="Subtle Reference" w:semiHidden="0" w:uiPriority="99" w:unhideWhenUsed="0" w:qFormat="1"/>
    <w:lsdException w:name="Intense Reference" w:semiHidden="0" w:uiPriority="99" w:unhideWhenUsed="0" w:qFormat="1"/>
    <w:lsdException w:name="Book Title" w:semiHidden="0" w:uiPriority="99" w:unhideWhenUsed="0" w:qFormat="1"/>
    <w:lsdException w:name="Bibliography" w:uiPriority="37"/>
    <w:lsdException w:name="TOC Heading" w:uiPriority="99" w:qFormat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1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E86C-4EB7-4B45-8534-7A69F7CF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x3.dotx</Template>
  <TotalTime>17038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1436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tamara.rajkovic</cp:lastModifiedBy>
  <cp:revision>817</cp:revision>
  <cp:lastPrinted>2021-03-22T10:10:00Z</cp:lastPrinted>
  <dcterms:created xsi:type="dcterms:W3CDTF">2017-01-23T08:00:00Z</dcterms:created>
  <dcterms:modified xsi:type="dcterms:W3CDTF">2021-03-24T11:24:00Z</dcterms:modified>
</cp:coreProperties>
</file>