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CENTAR ZA ZAŠTITU ODOJČADI, DECE I OMLADINE</w:t>
      </w:r>
    </w:p>
    <w:p w:rsidR="001F55F6" w:rsidRPr="001F55F6" w:rsidP="001F55F6" w14:paraId="12B24AF9" w14:textId="4311BAEB">
      <w:pPr>
        <w:spacing w:before="120" w:after="120"/>
        <w:rPr>
          <w:rFonts w:cstheme="minorHAnsi"/>
          <w:b/>
          <w:sz w:val="20"/>
          <w:szCs w:val="20"/>
        </w:rPr>
      </w:pPr>
      <w:r>
        <w:rPr>
          <w:rFonts w:cstheme="minorHAnsi"/>
          <w:b/>
          <w:sz w:val="20"/>
          <w:szCs w:val="20"/>
        </w:rPr>
        <w:t>PIB:</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100286755</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ZVEČANSKA 7</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11.03.2024</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635/1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 o javnoj nabavci ponuđaču koji je podneo ispravnu i ekonomski najpovoljniju ponudu.</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ODLUKA O DODELI UGOVORA</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CENTAR ZA ZAŠTITU ODOJČADI, DECE I OMLADINE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635</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 xml:space="preserve">nabavka  dobra- lekovi, sanitetski i laboratorijski materijal  za potrebe Centra za zaštitu odojčadi, dece i omladine </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2024/S F02-0003033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33600000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Sanitetski materijal</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1.800.000,00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SINOFARM DOO STARA PAZOVA</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101718592</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BANOVAČKA 34</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Stara Pazova</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22300</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712.805,00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835.412,00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nabavka  dobra- lekovi, sanitetski i laboratorijski materijal  za potrebe Centra za zaštitu odojčadi, dece i omladine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635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635, 09.02.2024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7.500.000,00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33600000-Farmaceutski proizvodi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2024/S F02-0003033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10.02.2024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22.02.2024 11:00:00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Stefan Jevtić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Milutin Pavlović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Dušan Vujić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Snežana Marković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Radulović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Sanitetski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1.800.000,00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22.02.2024 11:00:00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22.02.2024 11:01:41</w:t>
                  </w: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Sanitetski materijal</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SINOFARM DOO STARA PAZOVA, BANOVAČKA 34, 22300, Stara Pazova,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20.2.2024. 10:45:40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 LINE DOO BEOGRAD, Sremska, 6, 11080,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2584/2024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21.2.2024. 23:43:37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Sanitetski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 LINE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1129062.50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1326426.00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Odloženo 60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SINOFARM DOO STARA PAZOVA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712805.00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835412.00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Sanitetski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 LINE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1129062.50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1326426.00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Odloženo 60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SINOFARM DOO STARA PAZOVA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712805.00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835412.00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238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Sanitetski materijal</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 LINE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1.129.062,50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1.326.426,00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dostavio ispravnu i prihvatljivu ponudu. Međutim, Ponuđač nije dostavio ponudu koja je najpovoljnija ponuda, što predstavlja osnovni kriterijum za izbor ponude, te je Naručilac shodno navedenom, za predmetnu partiju izabrao Ponuđača koji je dostavio ispravnu, prihvatljivu i najpovoljniju ponudu.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SINOFARM DOO STARA PAZOVA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712.805,00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835.412,00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Ponuđač je dostavio ispravnu, prihvatljivu i najpovoljniju ponudu za predmetnu partiju. Naručilac je putem Portala javnih nabavki Ponuđaču uputio  Dopis - Zahtev za dostavljanje dokaza o ispunjavanju kriterijuma za izbor ponuđača, te je Ponuđač u roku dostavio tražene dokaze.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Sanitetski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SINOFARM DOO STARA PAZOVA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712.805,00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 LINE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1.129.062,50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ispravnu, prihvatljivu i najpovoljniju ponudu za predmetnu partiju. Naručilac je putem Portala javnih nabavki Ponuđaču uputio  Dopis - Zahtev za dostavljanje dokaza o ispunjavanju kriterijuma za izbor ponuđača, te je Ponuđač u roku dostavio tražene dokaze.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A37023" w:rsidP="008C5725" w14:paraId="08E7E656" w14:textId="7CE6A5F4">
      <w:pPr>
        <w:rPr>
          <w:rFonts w:ascii="Calibri" w:eastAsia="Calibri" w:hAnsi="Calibri" w:cs="Calibri"/>
          <w:sz w:val="20"/>
          <w:szCs w:val="20"/>
        </w:rPr>
      </w:pPr>
      <w:bookmarkStart w:id="33" w:name="_Hlk32839505_0"/>
      <w:bookmarkStart w:id="34" w:name="1_0"/>
      <w:bookmarkEnd w:id="34"/>
      <w:r w:rsidRPr="00A37023">
        <w:rPr>
          <w:rFonts w:ascii="Calibri" w:eastAsia="Calibri" w:hAnsi="Calibri" w:cs="Calibri"/>
          <w:sz w:val="20"/>
          <w:szCs w:val="20"/>
        </w:rPr>
        <w:t>Ponuđač je dostavio ispravnu, prihvatljivu i najpovoljniju ponudu za predmetnu partiju. Naručilac je putem Portala javnih nabavki Ponuđaču uputio  Dopis - Zahtev za dostavljanje dokaza o ispunjavanju kriterijuma za izbor ponuđača, te je Ponuđač u roku dostavio tražene dokaze.</w:t>
      </w:r>
    </w:p>
    <w:p w:rsidR="001F55F6" w:rsidRPr="00F61EC9" w:rsidP="008C5725" w14:paraId="2AC8E0F5" w14:textId="06E6404A">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w:t>
      </w:r>
      <w:r w:rsidR="006B1D7A">
        <w:rPr>
          <w:rFonts w:eastAsia="Times New Roman" w:cstheme="minorHAnsi"/>
          <w:b/>
          <w:noProof/>
          <w:sz w:val="24"/>
          <w:szCs w:val="24"/>
          <w:lang w:val="sr-Latn-BA" w:eastAsia="lv-LV"/>
        </w:rPr>
        <w:t>n</w:t>
      </w:r>
      <w:r w:rsidRPr="00F61EC9">
        <w:rPr>
          <w:rFonts w:eastAsia="Times New Roman" w:cstheme="minorHAnsi"/>
          <w:b/>
          <w:noProof/>
          <w:sz w:val="24"/>
          <w:szCs w:val="24"/>
          <w:lang w:val="sr-Latn-BA" w:eastAsia="lv-LV"/>
        </w:rPr>
        <w:t>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3"/>
      <w:bookmarkStart w:id="35" w:name="2_0"/>
      <w:bookmarkEnd w:id="35"/>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B1D7A"/>
    <w:rsid w:val="006C28AA"/>
    <w:rsid w:val="006C6D30"/>
    <w:rsid w:val="00723884"/>
    <w:rsid w:val="007500EB"/>
    <w:rsid w:val="007B33EC"/>
    <w:rsid w:val="008C5725"/>
    <w:rsid w:val="00910CBD"/>
    <w:rsid w:val="00934E20"/>
    <w:rsid w:val="00943D6F"/>
    <w:rsid w:val="00A338C8"/>
    <w:rsid w:val="00A37023"/>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