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726B" w14:textId="760A1315"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CA1830">
        <w:rPr>
          <w:rFonts w:asciiTheme="majorHAnsi" w:hAnsiTheme="majorHAnsi"/>
          <w:lang w:val="sr-Latn-CS"/>
        </w:rPr>
        <w:t>2039</w:t>
      </w:r>
      <w:r w:rsidR="00AC1B0B">
        <w:rPr>
          <w:rFonts w:asciiTheme="majorHAnsi" w:hAnsiTheme="majorHAnsi"/>
          <w:lang w:val="sr-Cyrl-RS"/>
        </w:rPr>
        <w:t>/</w:t>
      </w:r>
      <w:r w:rsidR="00287149">
        <w:rPr>
          <w:rFonts w:asciiTheme="majorHAnsi" w:hAnsiTheme="majorHAnsi"/>
          <w:lang w:val="sr-Latn-CS"/>
        </w:rPr>
        <w:t>1</w:t>
      </w:r>
    </w:p>
    <w:p w14:paraId="539F4DE8" w14:textId="76E23C43"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282466">
        <w:rPr>
          <w:rFonts w:asciiTheme="majorHAnsi" w:hAnsiTheme="majorHAnsi"/>
          <w:lang w:val="sr-Cyrl-RS"/>
        </w:rPr>
        <w:t>10</w:t>
      </w:r>
      <w:r w:rsidR="004C606D" w:rsidRPr="006A6E7A">
        <w:rPr>
          <w:rFonts w:asciiTheme="majorHAnsi" w:hAnsiTheme="majorHAnsi"/>
          <w:lang w:val="sr-Cyrl-CS"/>
        </w:rPr>
        <w:t>.</w:t>
      </w:r>
      <w:r w:rsidR="00DE3DB3">
        <w:rPr>
          <w:rFonts w:asciiTheme="majorHAnsi" w:hAnsiTheme="majorHAnsi"/>
        </w:rPr>
        <w:t>0</w:t>
      </w:r>
      <w:r w:rsidR="00282466">
        <w:rPr>
          <w:rFonts w:asciiTheme="majorHAnsi" w:hAnsiTheme="majorHAnsi"/>
          <w:lang w:val="sr-Cyrl-RS"/>
        </w:rPr>
        <w:t>5</w:t>
      </w:r>
      <w:r w:rsidR="004C606D" w:rsidRPr="00374421">
        <w:rPr>
          <w:rFonts w:asciiTheme="majorHAnsi" w:hAnsiTheme="majorHAnsi"/>
          <w:lang w:val="sr-Cyrl-CS"/>
        </w:rPr>
        <w:t>.</w:t>
      </w:r>
      <w:r w:rsidR="00DE3DB3">
        <w:rPr>
          <w:rFonts w:asciiTheme="majorHAnsi" w:hAnsiTheme="majorHAnsi"/>
        </w:rPr>
        <w:t>202</w:t>
      </w:r>
      <w:r w:rsidR="00282466">
        <w:rPr>
          <w:rFonts w:asciiTheme="majorHAnsi" w:hAnsiTheme="majorHAnsi"/>
          <w:lang w:val="sr-Cyrl-RS"/>
        </w:rPr>
        <w:t>4</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14:paraId="217CB1B9" w14:textId="77777777" w:rsidR="007D39FE" w:rsidRPr="00374421" w:rsidRDefault="007D39FE" w:rsidP="007D39FE">
      <w:pPr>
        <w:spacing w:line="200" w:lineRule="exact"/>
        <w:rPr>
          <w:rFonts w:asciiTheme="majorHAnsi" w:hAnsiTheme="majorHAnsi"/>
          <w:lang w:val="sr-Cyrl-CS"/>
        </w:rPr>
      </w:pPr>
    </w:p>
    <w:p w14:paraId="47BAC406" w14:textId="5DA7EC4B" w:rsidR="00EF7B91" w:rsidRPr="00CC2F0C" w:rsidRDefault="007D39FE" w:rsidP="00EF7B91">
      <w:pPr>
        <w:jc w:val="both"/>
        <w:rPr>
          <w:rFonts w:asciiTheme="majorHAnsi" w:eastAsia="TimesNewRomanPSMT" w:hAnsiTheme="majorHAnsi"/>
          <w:color w:val="000000" w:themeColor="text1"/>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w:t>
      </w:r>
      <w:r w:rsidR="00DE3DB3">
        <w:rPr>
          <w:rFonts w:asciiTheme="majorHAnsi" w:hAnsiTheme="majorHAnsi"/>
          <w:b/>
          <w:spacing w:val="1"/>
          <w:position w:val="-1"/>
        </w:rPr>
        <w:t xml:space="preserve"> </w:t>
      </w:r>
      <w:r w:rsidR="00DE3DB3" w:rsidRPr="00374421">
        <w:rPr>
          <w:rFonts w:asciiTheme="majorHAnsi" w:eastAsia="TimesNewRomanPSMT" w:hAnsiTheme="majorHAnsi"/>
          <w:lang w:val="sr-Cyrl-CS"/>
        </w:rPr>
        <w:t>Набавка добара–</w:t>
      </w:r>
      <w:r w:rsidR="0068157A" w:rsidRPr="0068157A">
        <w:rPr>
          <w:rFonts w:asciiTheme="majorHAnsi" w:eastAsia="TimesNewRomanPSMT" w:hAnsiTheme="majorHAnsi"/>
          <w:color w:val="000000" w:themeColor="text1"/>
          <w:lang w:val="sr-Cyrl-RS"/>
        </w:rPr>
        <w:t xml:space="preserve"> </w:t>
      </w:r>
      <w:r w:rsidR="0068157A"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68157A" w:rsidRPr="00CC2F0C">
        <w:rPr>
          <w:rFonts w:asciiTheme="majorHAnsi" w:eastAsia="TimesNewRomanPSMT" w:hAnsiTheme="majorHAnsi"/>
          <w:color w:val="000000" w:themeColor="text1"/>
        </w:rPr>
        <w:t xml:space="preserve"> </w:t>
      </w:r>
      <w:r w:rsidR="0068157A" w:rsidRPr="00CC2F0C">
        <w:rPr>
          <w:rFonts w:asciiTheme="majorHAnsi" w:eastAsia="TimesNewRomanPSMT" w:hAnsiTheme="majorHAnsi"/>
          <w:color w:val="000000" w:themeColor="text1"/>
          <w:lang w:val="sr-Cyrl-RS"/>
        </w:rPr>
        <w:t>објекту РЈ Дом „</w:t>
      </w:r>
      <w:r w:rsidR="0068157A">
        <w:rPr>
          <w:rFonts w:asciiTheme="majorHAnsi" w:eastAsia="TimesNewRomanPSMT" w:hAnsiTheme="majorHAnsi"/>
          <w:color w:val="000000" w:themeColor="text1"/>
          <w:lang w:val="sr-Cyrl-RS"/>
        </w:rPr>
        <w:t>Дринка Павловић</w:t>
      </w:r>
      <w:r w:rsidR="0068157A" w:rsidRPr="00CC2F0C">
        <w:rPr>
          <w:rFonts w:asciiTheme="majorHAnsi" w:eastAsia="TimesNewRomanPSMT" w:hAnsiTheme="majorHAnsi"/>
          <w:color w:val="000000" w:themeColor="text1"/>
          <w:lang w:val="sr-Cyrl-RS"/>
        </w:rPr>
        <w:t xml:space="preserve">“, </w:t>
      </w:r>
      <w:r w:rsidR="0068157A">
        <w:rPr>
          <w:rFonts w:asciiTheme="majorHAnsi" w:eastAsia="TimesNewRomanPSMT" w:hAnsiTheme="majorHAnsi"/>
          <w:color w:val="000000" w:themeColor="text1"/>
          <w:lang w:val="sr-Cyrl-RS"/>
        </w:rPr>
        <w:t xml:space="preserve">Београд, </w:t>
      </w:r>
      <w:r w:rsidR="0068157A" w:rsidRPr="00CC2F0C">
        <w:rPr>
          <w:rFonts w:asciiTheme="majorHAnsi" w:eastAsia="TimesNewRomanPSMT" w:hAnsiTheme="majorHAnsi"/>
          <w:color w:val="000000" w:themeColor="text1"/>
          <w:lang w:val="sr-Cyrl-RS"/>
        </w:rPr>
        <w:t xml:space="preserve">ул. </w:t>
      </w:r>
      <w:r w:rsidR="0068157A">
        <w:rPr>
          <w:rFonts w:asciiTheme="majorHAnsi" w:eastAsia="TimesNewRomanPSMT" w:hAnsiTheme="majorHAnsi"/>
          <w:color w:val="000000" w:themeColor="text1"/>
          <w:lang w:val="sr-Cyrl-RS"/>
        </w:rPr>
        <w:t>Косте Главинића</w:t>
      </w:r>
      <w:r w:rsidR="0068157A" w:rsidRPr="00CC2F0C">
        <w:rPr>
          <w:rFonts w:asciiTheme="majorHAnsi" w:eastAsia="TimesNewRomanPSMT" w:hAnsiTheme="majorHAnsi"/>
          <w:color w:val="000000" w:themeColor="text1"/>
          <w:lang w:val="sr-Cyrl-RS"/>
        </w:rPr>
        <w:t xml:space="preserve"> бр. </w:t>
      </w:r>
      <w:r w:rsidR="0068157A" w:rsidRPr="00CC2F0C">
        <w:rPr>
          <w:rFonts w:asciiTheme="majorHAnsi" w:eastAsia="TimesNewRomanPSMT" w:hAnsiTheme="majorHAnsi"/>
          <w:color w:val="000000" w:themeColor="text1"/>
        </w:rPr>
        <w:t xml:space="preserve"> 1</w:t>
      </w:r>
      <w:r w:rsidR="0068157A">
        <w:rPr>
          <w:rFonts w:asciiTheme="majorHAnsi" w:eastAsia="TimesNewRomanPSMT" w:hAnsiTheme="majorHAnsi"/>
          <w:color w:val="000000" w:themeColor="text1"/>
          <w:lang w:val="sr-Cyrl-RS"/>
        </w:rPr>
        <w:t>4</w:t>
      </w:r>
      <w:r w:rsidR="0068157A" w:rsidRPr="00CC2F0C">
        <w:rPr>
          <w:rFonts w:asciiTheme="majorHAnsi" w:eastAsia="TimesNewRomanPSMT" w:hAnsiTheme="majorHAnsi"/>
          <w:color w:val="000000" w:themeColor="text1"/>
        </w:rPr>
        <w:t>.</w:t>
      </w:r>
      <w:r w:rsidR="00DE3DB3">
        <w:rPr>
          <w:rFonts w:asciiTheme="majorHAnsi" w:eastAsia="TimesNewRomanPSMT" w:hAnsiTheme="majorHAnsi"/>
          <w:lang w:val="sr-Latn-RS"/>
        </w:rPr>
        <w:t xml:space="preserve">  </w:t>
      </w:r>
    </w:p>
    <w:p w14:paraId="62FEEE66" w14:textId="77777777" w:rsidR="00DE3DB3" w:rsidRPr="00374421" w:rsidRDefault="00DE3DB3" w:rsidP="007D39FE">
      <w:pPr>
        <w:jc w:val="both"/>
        <w:rPr>
          <w:rFonts w:asciiTheme="majorHAnsi" w:hAnsiTheme="majorHAnsi"/>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14:paraId="3081A127" w14:textId="77777777"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690C9F2F" w14:textId="77777777" w:rsidR="007D39FE" w:rsidRPr="00374421" w:rsidRDefault="007D39FE">
            <w:pPr>
              <w:spacing w:before="4" w:line="100" w:lineRule="exact"/>
              <w:rPr>
                <w:rFonts w:asciiTheme="majorHAnsi" w:hAnsiTheme="majorHAnsi"/>
                <w:lang w:val="sr-Cyrl-CS"/>
              </w:rPr>
            </w:pPr>
          </w:p>
          <w:p w14:paraId="2443D000" w14:textId="77777777"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588F687D" w14:textId="77777777" w:rsidR="007D39FE" w:rsidRPr="00374421" w:rsidRDefault="007D39FE">
            <w:pPr>
              <w:spacing w:before="4" w:line="100" w:lineRule="exact"/>
              <w:rPr>
                <w:rFonts w:asciiTheme="majorHAnsi" w:hAnsiTheme="majorHAnsi"/>
                <w:lang w:val="sr-Cyrl-CS"/>
              </w:rPr>
            </w:pPr>
          </w:p>
          <w:p w14:paraId="10A8711C" w14:textId="77777777"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14:paraId="2907EFA7" w14:textId="77777777" w:rsidR="007D39FE" w:rsidRPr="00374421" w:rsidRDefault="007D39FE">
            <w:pPr>
              <w:ind w:left="102"/>
              <w:rPr>
                <w:rFonts w:asciiTheme="majorHAnsi" w:hAnsiTheme="majorHAnsi"/>
                <w:lang w:val="sr-Cyrl-CS"/>
              </w:rPr>
            </w:pPr>
          </w:p>
        </w:tc>
      </w:tr>
      <w:tr w:rsidR="007D39FE" w:rsidRPr="00374421" w14:paraId="3FC09448" w14:textId="77777777"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78101395" w14:textId="77777777" w:rsidR="007D39FE" w:rsidRPr="00374421" w:rsidRDefault="007D39FE">
            <w:pPr>
              <w:spacing w:before="4" w:line="100" w:lineRule="exact"/>
              <w:rPr>
                <w:rFonts w:asciiTheme="majorHAnsi" w:hAnsiTheme="majorHAnsi"/>
                <w:lang w:val="sr-Cyrl-CS"/>
              </w:rPr>
            </w:pPr>
          </w:p>
          <w:p w14:paraId="1BCC20BC" w14:textId="77777777"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01108B77" w14:textId="77777777" w:rsidR="007D39FE" w:rsidRPr="00374421" w:rsidRDefault="007D39FE">
            <w:pPr>
              <w:spacing w:before="4" w:line="100" w:lineRule="exact"/>
              <w:rPr>
                <w:rFonts w:asciiTheme="majorHAnsi" w:hAnsiTheme="majorHAnsi"/>
                <w:lang w:val="sr-Cyrl-CS"/>
              </w:rPr>
            </w:pPr>
          </w:p>
          <w:p w14:paraId="72C30C6D" w14:textId="77777777"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14:paraId="78FE89C4"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5A0555B6" w14:textId="77777777"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9B612DE" w14:textId="77777777"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14:paraId="33089516" w14:textId="77777777"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57F80A1B" w14:textId="77777777"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14:paraId="61A888D8" w14:textId="77777777"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996BAE9" w14:textId="77777777"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14:paraId="468D3A76" w14:textId="52ACD6E6"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68157A">
              <w:rPr>
                <w:rFonts w:asciiTheme="majorHAnsi" w:hAnsiTheme="majorHAnsi"/>
                <w:color w:val="000000" w:themeColor="text1"/>
                <w:lang w:val="sr-Cyrl-CS"/>
              </w:rPr>
              <w:t>12</w:t>
            </w:r>
            <w:r w:rsidR="007D39FE" w:rsidRPr="00EF7B91">
              <w:rPr>
                <w:rFonts w:asciiTheme="majorHAnsi" w:hAnsiTheme="majorHAnsi"/>
                <w:b/>
                <w:color w:val="000000" w:themeColor="text1"/>
                <w:lang w:val="sr-Cyrl-CS"/>
              </w:rPr>
              <w:t>/</w:t>
            </w:r>
            <w:r w:rsidR="00D74638" w:rsidRPr="00EF7B91">
              <w:rPr>
                <w:rFonts w:asciiTheme="majorHAnsi" w:hAnsiTheme="majorHAnsi"/>
                <w:color w:val="000000" w:themeColor="text1"/>
                <w:lang w:val="sr-Cyrl-CS"/>
              </w:rPr>
              <w:t>2</w:t>
            </w:r>
            <w:r w:rsidR="0068157A">
              <w:rPr>
                <w:rFonts w:asciiTheme="majorHAnsi" w:hAnsiTheme="majorHAnsi"/>
                <w:color w:val="000000" w:themeColor="text1"/>
                <w:lang w:val="sr-Cyrl-CS"/>
              </w:rPr>
              <w:t>4</w:t>
            </w:r>
          </w:p>
        </w:tc>
      </w:tr>
      <w:tr w:rsidR="007D39FE" w:rsidRPr="00374421" w14:paraId="16092A15"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6B4C4D1F" w14:textId="77777777"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937A02F" w14:textId="77777777"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14:paraId="6D99CA37" w14:textId="77777777"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78A01688" w14:textId="77777777" w:rsidR="007D39FE" w:rsidRPr="00374421" w:rsidRDefault="007D39FE">
            <w:pPr>
              <w:spacing w:before="5" w:line="260" w:lineRule="exact"/>
              <w:rPr>
                <w:rFonts w:asciiTheme="majorHAnsi" w:hAnsiTheme="majorHAnsi"/>
                <w:lang w:val="sr-Cyrl-CS"/>
              </w:rPr>
            </w:pPr>
          </w:p>
          <w:p w14:paraId="308D545F" w14:textId="77777777"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Pr="00374421">
              <w:rPr>
                <w:rFonts w:asciiTheme="majorHAnsi" w:hAnsiTheme="majorHAnsi"/>
                <w:spacing w:val="-1"/>
                <w:lang w:val="sr-Cyrl-CS"/>
              </w:rPr>
              <w:t>и</w:t>
            </w:r>
            <w:r w:rsidRPr="00374421">
              <w:rPr>
                <w:rFonts w:asciiTheme="majorHAnsi" w:hAnsiTheme="majorHAnsi"/>
                <w:lang w:val="sr-Cyrl-CS"/>
              </w:rPr>
              <w:t>з</w:t>
            </w:r>
          </w:p>
          <w:p w14:paraId="38EA88D1" w14:textId="77777777"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58C5651F" w14:textId="7A851DF3" w:rsidR="007D39FE" w:rsidRPr="0068157A" w:rsidRDefault="00A408B1" w:rsidP="00A408B1">
            <w:pPr>
              <w:jc w:val="both"/>
              <w:rPr>
                <w:rFonts w:asciiTheme="majorHAnsi" w:eastAsia="TimesNewRomanPSMT" w:hAnsiTheme="majorHAnsi"/>
                <w:color w:val="000000" w:themeColor="text1"/>
              </w:rPr>
            </w:pP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0068157A"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68157A" w:rsidRPr="00CC2F0C">
              <w:rPr>
                <w:rFonts w:asciiTheme="majorHAnsi" w:eastAsia="TimesNewRomanPSMT" w:hAnsiTheme="majorHAnsi"/>
                <w:color w:val="000000" w:themeColor="text1"/>
              </w:rPr>
              <w:t xml:space="preserve"> </w:t>
            </w:r>
            <w:r w:rsidR="0068157A" w:rsidRPr="00CC2F0C">
              <w:rPr>
                <w:rFonts w:asciiTheme="majorHAnsi" w:eastAsia="TimesNewRomanPSMT" w:hAnsiTheme="majorHAnsi"/>
                <w:color w:val="000000" w:themeColor="text1"/>
                <w:lang w:val="sr-Cyrl-RS"/>
              </w:rPr>
              <w:t>објекту РЈ Дом „</w:t>
            </w:r>
            <w:r w:rsidR="0068157A">
              <w:rPr>
                <w:rFonts w:asciiTheme="majorHAnsi" w:eastAsia="TimesNewRomanPSMT" w:hAnsiTheme="majorHAnsi"/>
                <w:color w:val="000000" w:themeColor="text1"/>
                <w:lang w:val="sr-Cyrl-RS"/>
              </w:rPr>
              <w:t>Дринка Павловић</w:t>
            </w:r>
            <w:r w:rsidR="0068157A" w:rsidRPr="00CC2F0C">
              <w:rPr>
                <w:rFonts w:asciiTheme="majorHAnsi" w:eastAsia="TimesNewRomanPSMT" w:hAnsiTheme="majorHAnsi"/>
                <w:color w:val="000000" w:themeColor="text1"/>
                <w:lang w:val="sr-Cyrl-RS"/>
              </w:rPr>
              <w:t xml:space="preserve">“, </w:t>
            </w:r>
            <w:r w:rsidR="0068157A">
              <w:rPr>
                <w:rFonts w:asciiTheme="majorHAnsi" w:eastAsia="TimesNewRomanPSMT" w:hAnsiTheme="majorHAnsi"/>
                <w:color w:val="000000" w:themeColor="text1"/>
                <w:lang w:val="sr-Cyrl-RS"/>
              </w:rPr>
              <w:t xml:space="preserve">Београд, </w:t>
            </w:r>
            <w:r w:rsidR="0068157A" w:rsidRPr="00CC2F0C">
              <w:rPr>
                <w:rFonts w:asciiTheme="majorHAnsi" w:eastAsia="TimesNewRomanPSMT" w:hAnsiTheme="majorHAnsi"/>
                <w:color w:val="000000" w:themeColor="text1"/>
                <w:lang w:val="sr-Cyrl-RS"/>
              </w:rPr>
              <w:t xml:space="preserve">ул. </w:t>
            </w:r>
            <w:r w:rsidR="0068157A">
              <w:rPr>
                <w:rFonts w:asciiTheme="majorHAnsi" w:eastAsia="TimesNewRomanPSMT" w:hAnsiTheme="majorHAnsi"/>
                <w:color w:val="000000" w:themeColor="text1"/>
                <w:lang w:val="sr-Cyrl-RS"/>
              </w:rPr>
              <w:t>Косте Главинића</w:t>
            </w:r>
            <w:r w:rsidR="0068157A" w:rsidRPr="00CC2F0C">
              <w:rPr>
                <w:rFonts w:asciiTheme="majorHAnsi" w:eastAsia="TimesNewRomanPSMT" w:hAnsiTheme="majorHAnsi"/>
                <w:color w:val="000000" w:themeColor="text1"/>
                <w:lang w:val="sr-Cyrl-RS"/>
              </w:rPr>
              <w:t xml:space="preserve"> бр. </w:t>
            </w:r>
            <w:r w:rsidR="0068157A" w:rsidRPr="00CC2F0C">
              <w:rPr>
                <w:rFonts w:asciiTheme="majorHAnsi" w:eastAsia="TimesNewRomanPSMT" w:hAnsiTheme="majorHAnsi"/>
                <w:color w:val="000000" w:themeColor="text1"/>
              </w:rPr>
              <w:t xml:space="preserve"> 1</w:t>
            </w:r>
            <w:r w:rsidR="0068157A">
              <w:rPr>
                <w:rFonts w:asciiTheme="majorHAnsi" w:eastAsia="TimesNewRomanPSMT" w:hAnsiTheme="majorHAnsi"/>
                <w:color w:val="000000" w:themeColor="text1"/>
                <w:lang w:val="sr-Cyrl-RS"/>
              </w:rPr>
              <w:t>4</w:t>
            </w:r>
            <w:r w:rsidR="0068157A" w:rsidRPr="00CC2F0C">
              <w:rPr>
                <w:rFonts w:asciiTheme="majorHAnsi" w:eastAsia="TimesNewRomanPSMT" w:hAnsiTheme="majorHAnsi"/>
                <w:color w:val="000000" w:themeColor="text1"/>
              </w:rPr>
              <w:t>.</w:t>
            </w:r>
          </w:p>
          <w:p w14:paraId="27C53FEA" w14:textId="77777777" w:rsidR="001E6F08" w:rsidRPr="001353E2" w:rsidRDefault="001E6F08" w:rsidP="001E6F08">
            <w:pPr>
              <w:jc w:val="both"/>
              <w:rPr>
                <w:rFonts w:asciiTheme="majorHAnsi" w:hAnsiTheme="majorHAnsi"/>
                <w:lang w:eastAsia="sr-Cyrl-CS"/>
              </w:rPr>
            </w:pPr>
            <w:r w:rsidRPr="00590325">
              <w:rPr>
                <w:rFonts w:asciiTheme="majorHAnsi" w:hAnsiTheme="majorHAnsi" w:cs="Tahoma"/>
                <w:color w:val="000000" w:themeColor="text1"/>
                <w:shd w:val="clear" w:color="auto" w:fill="FFFFFF"/>
              </w:rPr>
              <w:t xml:space="preserve">44480000-8 – </w:t>
            </w:r>
            <w:r w:rsidRPr="00590325">
              <w:rPr>
                <w:rFonts w:asciiTheme="majorHAnsi" w:hAnsiTheme="majorHAnsi" w:cs="Tahoma"/>
                <w:color w:val="000000" w:themeColor="text1"/>
                <w:shd w:val="clear" w:color="auto" w:fill="FFFFFF"/>
                <w:lang w:val="sr-Cyrl-RS"/>
              </w:rPr>
              <w:t xml:space="preserve">Разна опрема за противпожарну заштиту </w:t>
            </w:r>
          </w:p>
          <w:p w14:paraId="5531ABD4" w14:textId="77777777" w:rsidR="001E6F08" w:rsidRPr="00374421" w:rsidRDefault="001E6F08" w:rsidP="00A408B1">
            <w:pPr>
              <w:jc w:val="both"/>
              <w:rPr>
                <w:rFonts w:asciiTheme="majorHAnsi" w:hAnsiTheme="majorHAnsi"/>
                <w:lang w:val="sr-Cyrl-CS"/>
              </w:rPr>
            </w:pPr>
          </w:p>
        </w:tc>
      </w:tr>
    </w:tbl>
    <w:p w14:paraId="3FEF96E4" w14:textId="77777777"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14:paraId="4C502027" w14:textId="77777777"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657C8CDB" w14:textId="77777777"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14:paraId="76349A34" w14:textId="77777777"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5B0CA544" w14:textId="77777777" w:rsidR="007D39FE" w:rsidRPr="00374421" w:rsidRDefault="007D39FE">
            <w:pPr>
              <w:spacing w:before="5" w:line="120" w:lineRule="exact"/>
              <w:rPr>
                <w:rFonts w:asciiTheme="majorHAnsi" w:hAnsiTheme="majorHAnsi"/>
                <w:lang w:val="sr-Cyrl-CS"/>
              </w:rPr>
            </w:pPr>
          </w:p>
          <w:p w14:paraId="0F2CFC98" w14:textId="77777777"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14:paraId="4BE3135B" w14:textId="77777777" w:rsidR="007D39FE" w:rsidRPr="00374421" w:rsidRDefault="007D39FE">
            <w:pPr>
              <w:jc w:val="both"/>
              <w:rPr>
                <w:rStyle w:val="Emphasis"/>
                <w:rFonts w:asciiTheme="majorHAnsi" w:hAnsiTheme="majorHAnsi"/>
                <w:i w:val="0"/>
                <w:color w:val="000000"/>
                <w:lang w:val="sr-Cyrl-CS"/>
              </w:rPr>
            </w:pPr>
          </w:p>
          <w:p w14:paraId="616A767A" w14:textId="77777777" w:rsidR="007D39FE" w:rsidRPr="00374421" w:rsidRDefault="007D39FE">
            <w:pPr>
              <w:ind w:left="102"/>
              <w:rPr>
                <w:rFonts w:asciiTheme="majorHAnsi" w:hAnsiTheme="majorHAnsi"/>
                <w:i/>
              </w:rPr>
            </w:pPr>
          </w:p>
        </w:tc>
      </w:tr>
    </w:tbl>
    <w:p w14:paraId="38EE5F58" w14:textId="77777777"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14:paraId="6855D51D" w14:textId="77777777"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2BCC9161" w14:textId="77777777"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2BCDCA33" w14:textId="77777777" w:rsidR="0068157A" w:rsidRPr="00E31483" w:rsidRDefault="0068157A" w:rsidP="0068157A">
            <w:pPr>
              <w:jc w:val="both"/>
              <w:rPr>
                <w:iCs/>
              </w:rPr>
            </w:pPr>
            <w:r w:rsidRPr="00E31483">
              <w:rPr>
                <w:iCs/>
                <w:lang w:val="sr-Cyrl-CS"/>
              </w:rPr>
              <w:t xml:space="preserve">Понуђач понуду подноси путем поште, електронске поште или </w:t>
            </w:r>
            <w:proofErr w:type="spellStart"/>
            <w:r w:rsidRPr="00E31483">
              <w:rPr>
                <w:iCs/>
              </w:rPr>
              <w:t>непосредном</w:t>
            </w:r>
            <w:proofErr w:type="spellEnd"/>
            <w:r w:rsidRPr="00E31483">
              <w:rPr>
                <w:iCs/>
              </w:rPr>
              <w:t xml:space="preserve"> </w:t>
            </w:r>
            <w:proofErr w:type="spellStart"/>
            <w:r w:rsidRPr="00E31483">
              <w:rPr>
                <w:iCs/>
              </w:rPr>
              <w:t>предајом</w:t>
            </w:r>
            <w:proofErr w:type="spellEnd"/>
            <w:r w:rsidRPr="00E31483">
              <w:rPr>
                <w:iCs/>
              </w:rPr>
              <w:t xml:space="preserve"> у </w:t>
            </w:r>
            <w:proofErr w:type="spellStart"/>
            <w:r w:rsidRPr="00E31483">
              <w:rPr>
                <w:iCs/>
              </w:rPr>
              <w:t>седишту</w:t>
            </w:r>
            <w:proofErr w:type="spellEnd"/>
            <w:r w:rsidRPr="00E31483">
              <w:rPr>
                <w:iCs/>
              </w:rPr>
              <w:t xml:space="preserve"> </w:t>
            </w:r>
            <w:proofErr w:type="spellStart"/>
            <w:r w:rsidRPr="00E31483">
              <w:rPr>
                <w:iCs/>
              </w:rPr>
              <w:t>Центра</w:t>
            </w:r>
            <w:proofErr w:type="spellEnd"/>
            <w:r w:rsidRPr="00E31483">
              <w:rPr>
                <w:iCs/>
              </w:rPr>
              <w:t xml:space="preserve"> </w:t>
            </w:r>
            <w:proofErr w:type="spellStart"/>
            <w:r w:rsidRPr="00E31483">
              <w:rPr>
                <w:iCs/>
              </w:rPr>
              <w:t>на</w:t>
            </w:r>
            <w:proofErr w:type="spellEnd"/>
            <w:r w:rsidRPr="00E31483">
              <w:rPr>
                <w:iCs/>
              </w:rPr>
              <w:t xml:space="preserve"> </w:t>
            </w:r>
            <w:proofErr w:type="spellStart"/>
            <w:r w:rsidRPr="00E31483">
              <w:rPr>
                <w:iCs/>
              </w:rPr>
              <w:t>адреси</w:t>
            </w:r>
            <w:proofErr w:type="spellEnd"/>
            <w:r w:rsidRPr="00E31483">
              <w:rPr>
                <w:iCs/>
              </w:rPr>
              <w:t xml:space="preserve"> </w:t>
            </w:r>
            <w:proofErr w:type="spellStart"/>
            <w:r w:rsidRPr="00E31483">
              <w:rPr>
                <w:iCs/>
              </w:rPr>
              <w:t>ул</w:t>
            </w:r>
            <w:proofErr w:type="spellEnd"/>
            <w:r w:rsidRPr="00E31483">
              <w:rPr>
                <w:iCs/>
              </w:rPr>
              <w:t xml:space="preserve">. </w:t>
            </w:r>
            <w:proofErr w:type="spellStart"/>
            <w:r w:rsidRPr="00E31483">
              <w:rPr>
                <w:iCs/>
              </w:rPr>
              <w:t>Звечанска</w:t>
            </w:r>
            <w:proofErr w:type="spellEnd"/>
            <w:r w:rsidRPr="00E31483">
              <w:rPr>
                <w:iCs/>
              </w:rPr>
              <w:t xml:space="preserve"> </w:t>
            </w:r>
            <w:proofErr w:type="spellStart"/>
            <w:r w:rsidRPr="00E31483">
              <w:rPr>
                <w:iCs/>
              </w:rPr>
              <w:t>бр</w:t>
            </w:r>
            <w:proofErr w:type="spellEnd"/>
            <w:r w:rsidRPr="00E31483">
              <w:rPr>
                <w:iCs/>
              </w:rPr>
              <w:t xml:space="preserve">. 7, </w:t>
            </w:r>
            <w:proofErr w:type="spellStart"/>
            <w:r w:rsidRPr="00E31483">
              <w:rPr>
                <w:iCs/>
              </w:rPr>
              <w:t>Београд</w:t>
            </w:r>
            <w:proofErr w:type="spellEnd"/>
            <w:r w:rsidRPr="00E31483">
              <w:rPr>
                <w:iCs/>
              </w:rPr>
              <w:t>.</w:t>
            </w:r>
          </w:p>
          <w:p w14:paraId="10D2D1AF" w14:textId="05CA4073" w:rsidR="0068157A" w:rsidRPr="00E31483" w:rsidRDefault="0068157A" w:rsidP="0068157A">
            <w:pPr>
              <w:jc w:val="both"/>
              <w:rPr>
                <w:iCs/>
                <w:lang w:val="sr-Cyrl-CS"/>
              </w:rPr>
            </w:pPr>
            <w:r w:rsidRPr="00E31483">
              <w:rPr>
                <w:iCs/>
                <w:lang w:val="sr-Cyrl-CS"/>
              </w:rPr>
              <w:t>Понуђач понуду подноси тако да иста буде примљена од стране наручиоца до</w:t>
            </w:r>
            <w:r w:rsidRPr="00E31483">
              <w:rPr>
                <w:iCs/>
              </w:rPr>
              <w:t xml:space="preserve"> </w:t>
            </w:r>
            <w:r w:rsidRPr="00E31483">
              <w:rPr>
                <w:b/>
                <w:iCs/>
              </w:rPr>
              <w:t>1</w:t>
            </w:r>
            <w:r>
              <w:rPr>
                <w:b/>
                <w:iCs/>
                <w:lang w:val="sr-Cyrl-RS"/>
              </w:rPr>
              <w:t>4</w:t>
            </w:r>
            <w:r w:rsidRPr="00E31483">
              <w:rPr>
                <w:b/>
                <w:iCs/>
                <w:lang w:val="sr-Cyrl-CS"/>
              </w:rPr>
              <w:t>.</w:t>
            </w:r>
            <w:r w:rsidRPr="00E31483">
              <w:rPr>
                <w:b/>
                <w:iCs/>
              </w:rPr>
              <w:t>05</w:t>
            </w:r>
            <w:r w:rsidRPr="00E31483">
              <w:rPr>
                <w:b/>
                <w:iCs/>
                <w:lang w:val="sr-Cyrl-CS"/>
              </w:rPr>
              <w:t>.202</w:t>
            </w:r>
            <w:r>
              <w:rPr>
                <w:b/>
                <w:iCs/>
                <w:lang w:val="sr-Cyrl-CS"/>
              </w:rPr>
              <w:t>4</w:t>
            </w:r>
            <w:r w:rsidRPr="00E31483">
              <w:rPr>
                <w:iCs/>
                <w:lang w:val="sr-Cyrl-CS"/>
              </w:rPr>
              <w:t>.</w:t>
            </w:r>
            <w:r w:rsidRPr="00E31483">
              <w:rPr>
                <w:b/>
                <w:iCs/>
                <w:lang w:val="sr-Cyrl-CS"/>
              </w:rPr>
              <w:t xml:space="preserve"> године до 1</w:t>
            </w:r>
            <w:r w:rsidRPr="00E31483">
              <w:rPr>
                <w:b/>
                <w:iCs/>
              </w:rPr>
              <w:t>0</w:t>
            </w:r>
            <w:r w:rsidRPr="00E31483">
              <w:rPr>
                <w:b/>
                <w:iCs/>
                <w:lang w:val="sr-Cyrl-CS"/>
              </w:rPr>
              <w:t>:00 часова</w:t>
            </w:r>
            <w:r w:rsidRPr="00E31483">
              <w:rPr>
                <w:iCs/>
                <w:lang w:val="sr-Cyrl-CS"/>
              </w:rPr>
              <w:t>.</w:t>
            </w:r>
          </w:p>
          <w:p w14:paraId="02C2E12C" w14:textId="77777777" w:rsidR="0068157A" w:rsidRPr="00E31483" w:rsidRDefault="0068157A" w:rsidP="0068157A">
            <w:pPr>
              <w:jc w:val="both"/>
              <w:rPr>
                <w:iCs/>
                <w:lang w:val="sr-Cyrl-CS"/>
              </w:rPr>
            </w:pPr>
            <w:r w:rsidRPr="00E31483">
              <w:rPr>
                <w:iCs/>
                <w:lang w:val="sr-Cyrl-CS"/>
              </w:rPr>
              <w:t xml:space="preserve">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 </w:t>
            </w:r>
            <w:proofErr w:type="spellStart"/>
            <w:r w:rsidRPr="00E31483">
              <w:rPr>
                <w:iCs/>
              </w:rPr>
              <w:t>уколико</w:t>
            </w:r>
            <w:proofErr w:type="spellEnd"/>
            <w:r w:rsidRPr="00E31483">
              <w:rPr>
                <w:iCs/>
              </w:rPr>
              <w:t xml:space="preserve"> </w:t>
            </w:r>
            <w:proofErr w:type="spellStart"/>
            <w:r w:rsidRPr="00E31483">
              <w:rPr>
                <w:iCs/>
              </w:rPr>
              <w:t>се</w:t>
            </w:r>
            <w:proofErr w:type="spellEnd"/>
            <w:r w:rsidRPr="00E31483">
              <w:rPr>
                <w:iCs/>
              </w:rPr>
              <w:t xml:space="preserve"> </w:t>
            </w:r>
            <w:proofErr w:type="spellStart"/>
            <w:r w:rsidRPr="00E31483">
              <w:rPr>
                <w:iCs/>
              </w:rPr>
              <w:t>подносе</w:t>
            </w:r>
            <w:proofErr w:type="spellEnd"/>
            <w:r w:rsidRPr="00E31483">
              <w:rPr>
                <w:iCs/>
              </w:rPr>
              <w:t xml:space="preserve"> </w:t>
            </w:r>
            <w:r w:rsidRPr="00E31483">
              <w:rPr>
                <w:iCs/>
                <w:lang w:val="sr-Cyrl-CS"/>
              </w:rPr>
              <w:t xml:space="preserve">путем поште или </w:t>
            </w:r>
            <w:proofErr w:type="spellStart"/>
            <w:r w:rsidRPr="00E31483">
              <w:rPr>
                <w:iCs/>
              </w:rPr>
              <w:t>непосредном</w:t>
            </w:r>
            <w:proofErr w:type="spellEnd"/>
            <w:r w:rsidRPr="00E31483">
              <w:rPr>
                <w:iCs/>
              </w:rPr>
              <w:t xml:space="preserve"> </w:t>
            </w:r>
            <w:proofErr w:type="spellStart"/>
            <w:r w:rsidRPr="00E31483">
              <w:rPr>
                <w:iCs/>
              </w:rPr>
              <w:t>предајом</w:t>
            </w:r>
            <w:proofErr w:type="spellEnd"/>
            <w:r w:rsidRPr="00E31483">
              <w:rPr>
                <w:iCs/>
                <w:lang w:val="sr-Cyrl-CS"/>
              </w:rPr>
              <w:t>.</w:t>
            </w:r>
          </w:p>
          <w:p w14:paraId="09450A1D" w14:textId="553F88AC" w:rsidR="0068157A" w:rsidRPr="00E31483" w:rsidRDefault="0068157A" w:rsidP="0068157A">
            <w:pPr>
              <w:jc w:val="both"/>
              <w:rPr>
                <w:iCs/>
              </w:rPr>
            </w:pPr>
            <w:r w:rsidRPr="00E31483">
              <w:rPr>
                <w:iCs/>
                <w:lang w:val="sr-Cyrl-CS"/>
              </w:rPr>
              <w:t xml:space="preserve">Понуде се достављају на адресу: Центра за заштиту одојчади,  деце и омладине, ул. Звечанска бр. 7, до </w:t>
            </w:r>
            <w:r w:rsidRPr="00E31483">
              <w:rPr>
                <w:b/>
                <w:iCs/>
              </w:rPr>
              <w:t>1</w:t>
            </w:r>
            <w:r>
              <w:rPr>
                <w:b/>
                <w:iCs/>
                <w:lang w:val="sr-Cyrl-RS"/>
              </w:rPr>
              <w:t>4</w:t>
            </w:r>
            <w:r w:rsidRPr="00E31483">
              <w:rPr>
                <w:b/>
                <w:iCs/>
                <w:lang w:val="sr-Cyrl-CS"/>
              </w:rPr>
              <w:t>.</w:t>
            </w:r>
            <w:r w:rsidRPr="00E31483">
              <w:rPr>
                <w:b/>
                <w:iCs/>
              </w:rPr>
              <w:t>05</w:t>
            </w:r>
            <w:r w:rsidRPr="00E31483">
              <w:rPr>
                <w:b/>
                <w:iCs/>
                <w:lang w:val="sr-Cyrl-CS"/>
              </w:rPr>
              <w:t>.202</w:t>
            </w:r>
            <w:r w:rsidR="00AF084B">
              <w:rPr>
                <w:b/>
                <w:iCs/>
              </w:rPr>
              <w:t>4</w:t>
            </w:r>
            <w:r w:rsidRPr="00E31483">
              <w:rPr>
                <w:b/>
                <w:iCs/>
                <w:lang w:val="sr-Cyrl-CS"/>
              </w:rPr>
              <w:t>. године до 1</w:t>
            </w:r>
            <w:r w:rsidRPr="00E31483">
              <w:rPr>
                <w:b/>
                <w:iCs/>
              </w:rPr>
              <w:t>0</w:t>
            </w:r>
            <w:r w:rsidRPr="00E31483">
              <w:rPr>
                <w:b/>
                <w:iCs/>
                <w:lang w:val="sr-Cyrl-CS"/>
              </w:rPr>
              <w:t>:00 часова</w:t>
            </w:r>
            <w:r w:rsidRPr="00E31483">
              <w:rPr>
                <w:iCs/>
              </w:rPr>
              <w:t>.</w:t>
            </w:r>
          </w:p>
          <w:p w14:paraId="38A1A5B2" w14:textId="60989D2D" w:rsidR="0068157A" w:rsidRPr="00E31483" w:rsidRDefault="0068157A" w:rsidP="0068157A">
            <w:pPr>
              <w:jc w:val="both"/>
              <w:rPr>
                <w:iCs/>
                <w:lang w:val="sr-Cyrl-CS"/>
              </w:rPr>
            </w:pPr>
            <w:r w:rsidRPr="00E31483">
              <w:rPr>
                <w:iCs/>
                <w:lang w:val="sr-Cyrl-CS"/>
              </w:rPr>
              <w:t>Коверат или кутија са понудом на предњој страни мораимати писани текст</w:t>
            </w:r>
            <w:r>
              <w:rPr>
                <w:iCs/>
                <w:lang w:val="sr-Cyrl-CS"/>
              </w:rPr>
              <w:t xml:space="preserve"> </w:t>
            </w:r>
            <w:r w:rsidRPr="00E31483">
              <w:rPr>
                <w:b/>
                <w:iCs/>
                <w:lang w:val="sr-Cyrl-CS"/>
              </w:rPr>
              <w:t xml:space="preserve">"ПОНУДА- НЕ ОТВАРАЈ", </w:t>
            </w:r>
            <w:r w:rsidRPr="00E31483">
              <w:rPr>
                <w:iCs/>
                <w:lang w:val="sr-Cyrl-CS"/>
              </w:rPr>
              <w:t>назив и број набавке, а на полеђини назив, број телефона и адресу понуђача.</w:t>
            </w:r>
          </w:p>
          <w:p w14:paraId="2C5E801D" w14:textId="08028A09" w:rsidR="0068157A" w:rsidRPr="00E31483" w:rsidRDefault="0068157A" w:rsidP="0068157A">
            <w:pPr>
              <w:jc w:val="both"/>
              <w:rPr>
                <w:iCs/>
                <w:lang w:val="sr-Cyrl-CS"/>
              </w:rPr>
            </w:pPr>
            <w:r w:rsidRPr="00E31483">
              <w:rPr>
                <w:iCs/>
                <w:lang w:val="sr-Cyrl-CS"/>
              </w:rPr>
              <w:t xml:space="preserve">Понуда се сматра благовременом уколико је примљена до </w:t>
            </w:r>
            <w:r w:rsidRPr="00E31483">
              <w:rPr>
                <w:b/>
                <w:iCs/>
              </w:rPr>
              <w:t>1</w:t>
            </w:r>
            <w:r>
              <w:rPr>
                <w:b/>
                <w:iCs/>
                <w:lang w:val="sr-Cyrl-RS"/>
              </w:rPr>
              <w:t>4</w:t>
            </w:r>
            <w:r w:rsidRPr="00E31483">
              <w:rPr>
                <w:b/>
                <w:iCs/>
                <w:lang w:val="sr-Cyrl-CS"/>
              </w:rPr>
              <w:t>.</w:t>
            </w:r>
            <w:r w:rsidRPr="00E31483">
              <w:rPr>
                <w:b/>
                <w:iCs/>
              </w:rPr>
              <w:t>05</w:t>
            </w:r>
            <w:r w:rsidRPr="00E31483">
              <w:rPr>
                <w:b/>
                <w:iCs/>
                <w:lang w:val="sr-Cyrl-CS"/>
              </w:rPr>
              <w:t>.202</w:t>
            </w:r>
            <w:r>
              <w:rPr>
                <w:b/>
                <w:iCs/>
                <w:lang w:val="sr-Cyrl-CS"/>
              </w:rPr>
              <w:t>4</w:t>
            </w:r>
            <w:r w:rsidRPr="00E31483">
              <w:rPr>
                <w:b/>
                <w:iCs/>
                <w:lang w:val="sr-Cyrl-CS"/>
              </w:rPr>
              <w:t>. године</w:t>
            </w:r>
            <w:r w:rsidRPr="00E31483">
              <w:rPr>
                <w:iCs/>
                <w:lang w:val="sr-Cyrl-CS"/>
              </w:rPr>
              <w:t xml:space="preserve"> до </w:t>
            </w:r>
            <w:r w:rsidRPr="00E31483">
              <w:rPr>
                <w:b/>
                <w:iCs/>
                <w:lang w:val="sr-Cyrl-CS"/>
              </w:rPr>
              <w:t>1</w:t>
            </w:r>
            <w:r w:rsidRPr="00E31483">
              <w:rPr>
                <w:b/>
                <w:iCs/>
              </w:rPr>
              <w:t>0</w:t>
            </w:r>
            <w:r w:rsidRPr="00E31483">
              <w:rPr>
                <w:b/>
                <w:iCs/>
                <w:lang w:val="sr-Cyrl-CS"/>
              </w:rPr>
              <w:t>:00 часова</w:t>
            </w:r>
            <w:r w:rsidRPr="00E31483">
              <w:rPr>
                <w:iCs/>
                <w:lang w:val="sr-Cyrl-CS"/>
              </w:rPr>
              <w:t>.</w:t>
            </w:r>
          </w:p>
          <w:p w14:paraId="406596A7" w14:textId="5FA51133" w:rsidR="0068157A" w:rsidRPr="00E31483" w:rsidRDefault="0068157A" w:rsidP="0068157A">
            <w:pPr>
              <w:jc w:val="both"/>
              <w:rPr>
                <w:iCs/>
                <w:lang w:val="sr-Cyrl-CS"/>
              </w:rPr>
            </w:pPr>
            <w:r w:rsidRPr="00E31483">
              <w:rPr>
                <w:iCs/>
                <w:lang w:val="sr-Cyrl-CS"/>
              </w:rPr>
              <w:t>Понуда која је примљена после</w:t>
            </w:r>
            <w:r w:rsidRPr="00E31483">
              <w:rPr>
                <w:b/>
                <w:iCs/>
                <w:lang w:val="sr-Cyrl-CS"/>
              </w:rPr>
              <w:t xml:space="preserve"> 1</w:t>
            </w:r>
            <w:r w:rsidRPr="00E31483">
              <w:rPr>
                <w:b/>
                <w:iCs/>
              </w:rPr>
              <w:t>0</w:t>
            </w:r>
            <w:r w:rsidRPr="00E31483">
              <w:rPr>
                <w:b/>
                <w:iCs/>
                <w:lang w:val="sr-Cyrl-CS"/>
              </w:rPr>
              <w:t xml:space="preserve">:00 часова </w:t>
            </w:r>
            <w:r w:rsidRPr="00E31483">
              <w:rPr>
                <w:b/>
                <w:iCs/>
              </w:rPr>
              <w:t>1</w:t>
            </w:r>
            <w:r>
              <w:rPr>
                <w:b/>
                <w:iCs/>
                <w:lang w:val="sr-Cyrl-RS"/>
              </w:rPr>
              <w:t>4</w:t>
            </w:r>
            <w:r w:rsidRPr="00E31483">
              <w:rPr>
                <w:b/>
                <w:iCs/>
                <w:lang w:val="sr-Cyrl-CS"/>
              </w:rPr>
              <w:t>.</w:t>
            </w:r>
            <w:r w:rsidRPr="00E31483">
              <w:rPr>
                <w:b/>
                <w:iCs/>
              </w:rPr>
              <w:t>05</w:t>
            </w:r>
            <w:r w:rsidRPr="00E31483">
              <w:rPr>
                <w:b/>
                <w:iCs/>
                <w:lang w:val="sr-Cyrl-CS"/>
              </w:rPr>
              <w:t>.202</w:t>
            </w:r>
            <w:r>
              <w:rPr>
                <w:b/>
                <w:iCs/>
                <w:lang w:val="sr-Cyrl-CS"/>
              </w:rPr>
              <w:t>4</w:t>
            </w:r>
            <w:r w:rsidRPr="00E31483">
              <w:rPr>
                <w:b/>
                <w:iCs/>
                <w:lang w:val="sr-Cyrl-CS"/>
              </w:rPr>
              <w:t>. године,</w:t>
            </w:r>
            <w:r w:rsidRPr="00E31483">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14514E67" w14:textId="3A2DD687" w:rsidR="0068157A" w:rsidRPr="00E31483" w:rsidRDefault="0068157A" w:rsidP="0068157A">
            <w:pPr>
              <w:jc w:val="both"/>
              <w:rPr>
                <w:iCs/>
              </w:rPr>
            </w:pPr>
            <w:r w:rsidRPr="00E31483">
              <w:rPr>
                <w:iCs/>
                <w:lang w:val="sr-Cyrl-CS"/>
              </w:rPr>
              <w:t xml:space="preserve">Рок за подношење понуде је </w:t>
            </w:r>
            <w:r>
              <w:rPr>
                <w:iCs/>
                <w:lang w:val="sr-Cyrl-RS"/>
              </w:rPr>
              <w:t>5</w:t>
            </w:r>
            <w:r w:rsidRPr="00E31483">
              <w:rPr>
                <w:b/>
                <w:iCs/>
                <w:lang w:val="sr-Cyrl-CS"/>
              </w:rPr>
              <w:t xml:space="preserve"> дана</w:t>
            </w:r>
            <w:r w:rsidRPr="00E31483">
              <w:rPr>
                <w:iCs/>
                <w:lang w:val="sr-Cyrl-CS"/>
              </w:rPr>
              <w:t xml:space="preserve"> од дана </w:t>
            </w:r>
            <w:proofErr w:type="spellStart"/>
            <w:r w:rsidRPr="00E31483">
              <w:rPr>
                <w:rStyle w:val="Emphasis"/>
              </w:rPr>
              <w:t>када</w:t>
            </w:r>
            <w:proofErr w:type="spellEnd"/>
            <w:r w:rsidRPr="00E31483">
              <w:rPr>
                <w:rStyle w:val="Emphasis"/>
              </w:rPr>
              <w:t xml:space="preserve"> </w:t>
            </w:r>
            <w:proofErr w:type="spellStart"/>
            <w:r w:rsidRPr="00E31483">
              <w:rPr>
                <w:rStyle w:val="Emphasis"/>
              </w:rPr>
              <w:t>је</w:t>
            </w:r>
            <w:proofErr w:type="spellEnd"/>
            <w:r w:rsidRPr="00E31483">
              <w:rPr>
                <w:rStyle w:val="Emphasis"/>
              </w:rPr>
              <w:t xml:space="preserve"> </w:t>
            </w:r>
            <w:proofErr w:type="spellStart"/>
            <w:r w:rsidRPr="00E31483">
              <w:rPr>
                <w:rStyle w:val="Emphasis"/>
              </w:rPr>
              <w:t>позив</w:t>
            </w:r>
            <w:proofErr w:type="spellEnd"/>
            <w:r w:rsidRPr="00E31483">
              <w:rPr>
                <w:rStyle w:val="Emphasis"/>
              </w:rPr>
              <w:t xml:space="preserve"> </w:t>
            </w:r>
            <w:proofErr w:type="spellStart"/>
            <w:r w:rsidRPr="00E31483">
              <w:rPr>
                <w:rStyle w:val="Emphasis"/>
              </w:rPr>
              <w:t>за</w:t>
            </w:r>
            <w:proofErr w:type="spellEnd"/>
            <w:r w:rsidRPr="00E31483">
              <w:rPr>
                <w:rStyle w:val="Emphasis"/>
              </w:rPr>
              <w:t xml:space="preserve"> </w:t>
            </w:r>
            <w:proofErr w:type="spellStart"/>
            <w:r w:rsidRPr="00E31483">
              <w:rPr>
                <w:rStyle w:val="Emphasis"/>
              </w:rPr>
              <w:t>подношење</w:t>
            </w:r>
            <w:proofErr w:type="spellEnd"/>
            <w:r w:rsidRPr="00E31483">
              <w:rPr>
                <w:rStyle w:val="Emphasis"/>
              </w:rPr>
              <w:t xml:space="preserve"> </w:t>
            </w:r>
            <w:proofErr w:type="spellStart"/>
            <w:r w:rsidRPr="00E31483">
              <w:rPr>
                <w:rStyle w:val="Emphasis"/>
              </w:rPr>
              <w:t>понуда</w:t>
            </w:r>
            <w:proofErr w:type="spellEnd"/>
            <w:r w:rsidRPr="00E31483">
              <w:rPr>
                <w:rStyle w:val="Emphasis"/>
              </w:rPr>
              <w:t xml:space="preserve"> </w:t>
            </w:r>
            <w:proofErr w:type="spellStart"/>
            <w:r w:rsidRPr="00E31483">
              <w:rPr>
                <w:rStyle w:val="Emphasis"/>
              </w:rPr>
              <w:t>послат</w:t>
            </w:r>
            <w:proofErr w:type="spellEnd"/>
            <w:r w:rsidRPr="00E31483">
              <w:rPr>
                <w:rStyle w:val="Emphasis"/>
              </w:rPr>
              <w:t xml:space="preserve"> </w:t>
            </w:r>
            <w:proofErr w:type="spellStart"/>
            <w:r w:rsidRPr="00E31483">
              <w:rPr>
                <w:rStyle w:val="Emphasis"/>
              </w:rPr>
              <w:t>понуђачима</w:t>
            </w:r>
            <w:proofErr w:type="spellEnd"/>
            <w:r w:rsidRPr="00E31483">
              <w:rPr>
                <w:i/>
                <w:iCs/>
                <w:lang w:val="sr-Cyrl-CS"/>
              </w:rPr>
              <w:t>,</w:t>
            </w:r>
            <w:r w:rsidRPr="00E31483">
              <w:rPr>
                <w:iCs/>
                <w:lang w:val="sr-Cyrl-CS"/>
              </w:rPr>
              <w:t xml:space="preserve"> односно до </w:t>
            </w:r>
            <w:r w:rsidRPr="00E31483">
              <w:rPr>
                <w:b/>
                <w:iCs/>
              </w:rPr>
              <w:t>1</w:t>
            </w:r>
            <w:r>
              <w:rPr>
                <w:b/>
                <w:iCs/>
                <w:lang w:val="sr-Cyrl-RS"/>
              </w:rPr>
              <w:t>4</w:t>
            </w:r>
            <w:r w:rsidRPr="00E31483">
              <w:rPr>
                <w:b/>
                <w:iCs/>
                <w:lang w:val="sr-Cyrl-CS"/>
              </w:rPr>
              <w:t>.</w:t>
            </w:r>
            <w:r w:rsidRPr="00E31483">
              <w:rPr>
                <w:b/>
                <w:iCs/>
              </w:rPr>
              <w:t>05</w:t>
            </w:r>
            <w:r w:rsidRPr="00E31483">
              <w:rPr>
                <w:b/>
                <w:iCs/>
                <w:lang w:val="sr-Cyrl-CS"/>
              </w:rPr>
              <w:t>.20</w:t>
            </w:r>
            <w:r w:rsidRPr="00E31483">
              <w:rPr>
                <w:b/>
                <w:iCs/>
              </w:rPr>
              <w:t>2</w:t>
            </w:r>
            <w:r>
              <w:rPr>
                <w:b/>
                <w:iCs/>
                <w:lang w:val="sr-Cyrl-CS"/>
              </w:rPr>
              <w:t>4</w:t>
            </w:r>
            <w:r w:rsidRPr="00E31483">
              <w:rPr>
                <w:b/>
                <w:iCs/>
                <w:lang w:val="sr-Cyrl-CS"/>
              </w:rPr>
              <w:t>. године</w:t>
            </w:r>
            <w:r w:rsidRPr="00E31483">
              <w:rPr>
                <w:iCs/>
                <w:lang w:val="sr-Cyrl-CS"/>
              </w:rPr>
              <w:t xml:space="preserve"> до </w:t>
            </w:r>
            <w:r w:rsidRPr="00E31483">
              <w:rPr>
                <w:b/>
                <w:iCs/>
                <w:lang w:val="sr-Cyrl-CS"/>
              </w:rPr>
              <w:t>1</w:t>
            </w:r>
            <w:r w:rsidRPr="00E31483">
              <w:rPr>
                <w:b/>
                <w:iCs/>
              </w:rPr>
              <w:t>0</w:t>
            </w:r>
            <w:r w:rsidRPr="00E31483">
              <w:rPr>
                <w:b/>
                <w:iCs/>
                <w:lang w:val="sr-Cyrl-CS"/>
              </w:rPr>
              <w:t>:</w:t>
            </w:r>
            <w:r w:rsidRPr="00E31483">
              <w:rPr>
                <w:b/>
                <w:iCs/>
              </w:rPr>
              <w:t>00</w:t>
            </w:r>
            <w:r w:rsidRPr="00E31483">
              <w:rPr>
                <w:b/>
                <w:iCs/>
                <w:lang w:val="sr-Cyrl-CS"/>
              </w:rPr>
              <w:t xml:space="preserve"> часова</w:t>
            </w:r>
            <w:r w:rsidRPr="00E31483">
              <w:rPr>
                <w:iCs/>
              </w:rPr>
              <w:t>.</w:t>
            </w:r>
          </w:p>
          <w:p w14:paraId="4F1EB6C0" w14:textId="77777777" w:rsidR="007D39FE" w:rsidRPr="006A6E7A" w:rsidRDefault="007D39FE" w:rsidP="0068157A">
            <w:pPr>
              <w:jc w:val="both"/>
              <w:rPr>
                <w:rFonts w:asciiTheme="majorHAnsi" w:hAnsiTheme="majorHAnsi"/>
                <w:iCs/>
                <w:lang w:val="sr-Cyrl-CS"/>
              </w:rPr>
            </w:pPr>
          </w:p>
        </w:tc>
      </w:tr>
      <w:tr w:rsidR="007D39FE" w:rsidRPr="00374421" w14:paraId="154401D8" w14:textId="77777777"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3FDDB2EB" w14:textId="77777777" w:rsidR="007D39FE" w:rsidRPr="00374421" w:rsidRDefault="007D39FE">
            <w:pPr>
              <w:jc w:val="both"/>
              <w:rPr>
                <w:rFonts w:asciiTheme="majorHAnsi" w:hAnsiTheme="majorHAnsi"/>
                <w:iCs/>
                <w:lang w:val="sr-Cyrl-CS"/>
              </w:rPr>
            </w:pPr>
          </w:p>
          <w:p w14:paraId="3725C51A" w14:textId="77777777"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3F074738" w14:textId="54AB57F2" w:rsidR="007D39FE" w:rsidRPr="006A6E7A" w:rsidRDefault="007D39FE">
            <w:pPr>
              <w:jc w:val="both"/>
              <w:rPr>
                <w:rFonts w:asciiTheme="majorHAnsi" w:hAnsiTheme="majorHAnsi"/>
                <w:iCs/>
                <w:lang w:val="sr-Cyrl-CS"/>
              </w:rPr>
            </w:pPr>
            <w:r w:rsidRPr="006A6E7A">
              <w:rPr>
                <w:rFonts w:asciiTheme="majorHAnsi" w:hAnsiTheme="majorHAnsi"/>
                <w:iCs/>
                <w:lang w:val="sr-Cyrl-CS"/>
              </w:rPr>
              <w:t xml:space="preserve">Отварање примљених понуда биће одржано </w:t>
            </w:r>
            <w:r w:rsidR="0068157A">
              <w:rPr>
                <w:rFonts w:asciiTheme="majorHAnsi" w:hAnsiTheme="majorHAnsi"/>
                <w:b/>
                <w:iCs/>
                <w:lang w:val="sr-Cyrl-RS"/>
              </w:rPr>
              <w:t>14</w:t>
            </w:r>
            <w:r w:rsidR="008E6242" w:rsidRPr="006A6E7A">
              <w:rPr>
                <w:rFonts w:asciiTheme="majorHAnsi" w:hAnsiTheme="majorHAnsi"/>
                <w:b/>
                <w:iCs/>
                <w:lang w:val="sr-Cyrl-CS"/>
              </w:rPr>
              <w:t>.0</w:t>
            </w:r>
            <w:r w:rsidR="0068157A">
              <w:rPr>
                <w:rFonts w:asciiTheme="majorHAnsi" w:hAnsiTheme="majorHAnsi"/>
                <w:b/>
                <w:iCs/>
                <w:lang w:val="sr-Cyrl-RS"/>
              </w:rPr>
              <w:t>5</w:t>
            </w:r>
            <w:r w:rsidR="00DE3DB3" w:rsidRPr="006A6E7A">
              <w:rPr>
                <w:rFonts w:asciiTheme="majorHAnsi" w:hAnsiTheme="majorHAnsi"/>
                <w:b/>
                <w:iCs/>
                <w:lang w:val="sr-Cyrl-CS"/>
              </w:rPr>
              <w:t>.202</w:t>
            </w:r>
            <w:r w:rsidR="0068157A">
              <w:rPr>
                <w:rFonts w:asciiTheme="majorHAnsi" w:hAnsiTheme="majorHAnsi"/>
                <w:b/>
                <w:iCs/>
                <w:lang w:val="sr-Cyrl-CS"/>
              </w:rPr>
              <w:t>4</w:t>
            </w:r>
            <w:r w:rsidR="009D51B6" w:rsidRPr="006A6E7A">
              <w:rPr>
                <w:rFonts w:asciiTheme="majorHAnsi" w:hAnsiTheme="majorHAnsi"/>
                <w:b/>
                <w:iCs/>
                <w:lang w:val="sr-Cyrl-CS"/>
              </w:rPr>
              <w:t>. године у 10:30</w:t>
            </w:r>
            <w:r w:rsidRPr="006A6E7A">
              <w:rPr>
                <w:rFonts w:asciiTheme="majorHAnsi" w:hAnsiTheme="majorHAnsi"/>
                <w:b/>
                <w:iCs/>
                <w:lang w:val="sr-Cyrl-CS"/>
              </w:rPr>
              <w:t xml:space="preserve"> часова</w:t>
            </w:r>
            <w:r w:rsidRPr="006A6E7A">
              <w:rPr>
                <w:rFonts w:asciiTheme="majorHAnsi" w:hAnsiTheme="majorHAnsi"/>
                <w:iCs/>
                <w:lang w:val="sr-Cyrl-CS"/>
              </w:rPr>
              <w:t>, непосредним увидом.</w:t>
            </w:r>
          </w:p>
        </w:tc>
      </w:tr>
      <w:tr w:rsidR="007D39FE" w:rsidRPr="00374421" w14:paraId="6829C693" w14:textId="77777777"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6D076E6B" w14:textId="77777777" w:rsidR="007D39FE" w:rsidRPr="00374421" w:rsidRDefault="007D39FE">
            <w:pPr>
              <w:jc w:val="both"/>
              <w:rPr>
                <w:rFonts w:asciiTheme="majorHAnsi" w:hAnsiTheme="majorHAnsi"/>
                <w:iCs/>
                <w:lang w:val="sr-Cyrl-CS"/>
              </w:rPr>
            </w:pPr>
          </w:p>
          <w:p w14:paraId="5123EC7E" w14:textId="77777777"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6A346DB8" w14:textId="77777777"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14:paraId="786224C6" w14:textId="77777777"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14:paraId="07332959" w14:textId="77777777"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25B3DEFA" w14:textId="77777777"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2A7605C0" w14:textId="600ABD03" w:rsidR="0068157A" w:rsidRDefault="0068157A">
            <w:pPr>
              <w:jc w:val="both"/>
              <w:rPr>
                <w:rFonts w:asciiTheme="majorHAnsi" w:hAnsiTheme="majorHAnsi"/>
              </w:rPr>
            </w:pPr>
            <w:r>
              <w:rPr>
                <w:rFonts w:asciiTheme="majorHAnsi" w:hAnsiTheme="majorHAnsi"/>
              </w:rPr>
              <w:t>ivanar@czodo.rs</w:t>
            </w:r>
          </w:p>
          <w:p w14:paraId="007DF40B" w14:textId="4C59C20B"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14:paraId="794C8264" w14:textId="77777777" w:rsidR="007D39FE" w:rsidRPr="00374421" w:rsidRDefault="007D39FE" w:rsidP="0068157A">
            <w:pPr>
              <w:jc w:val="both"/>
              <w:rPr>
                <w:rFonts w:asciiTheme="majorHAnsi" w:hAnsiTheme="majorHAnsi"/>
                <w:iCs/>
                <w:lang w:val="sr-Cyrl-CS"/>
              </w:rPr>
            </w:pPr>
          </w:p>
        </w:tc>
      </w:tr>
    </w:tbl>
    <w:p w14:paraId="50C5E7EA" w14:textId="77777777" w:rsidR="007D39FE" w:rsidRPr="00374421" w:rsidRDefault="007D39FE" w:rsidP="007D39FE">
      <w:pPr>
        <w:spacing w:before="4" w:line="80" w:lineRule="exact"/>
        <w:rPr>
          <w:rFonts w:asciiTheme="majorHAnsi" w:hAnsiTheme="majorHAnsi"/>
          <w:lang w:val="sr-Cyrl-CS"/>
        </w:rPr>
      </w:pPr>
    </w:p>
    <w:p w14:paraId="535ED8C5" w14:textId="77777777" w:rsidR="007D39FE" w:rsidRPr="00374421" w:rsidRDefault="007D39FE" w:rsidP="007D39FE">
      <w:pPr>
        <w:spacing w:before="4" w:line="80" w:lineRule="exact"/>
        <w:rPr>
          <w:rFonts w:asciiTheme="majorHAnsi" w:hAnsiTheme="majorHAnsi"/>
        </w:rPr>
      </w:pPr>
    </w:p>
    <w:p w14:paraId="78AED275" w14:textId="77777777" w:rsidR="007D39FE" w:rsidRPr="00374421" w:rsidRDefault="007D39FE" w:rsidP="007D39FE">
      <w:pPr>
        <w:spacing w:before="4" w:line="80" w:lineRule="exact"/>
        <w:rPr>
          <w:rFonts w:asciiTheme="majorHAnsi" w:hAnsiTheme="majorHAnsi"/>
        </w:rPr>
      </w:pPr>
    </w:p>
    <w:p w14:paraId="65CCCAFD" w14:textId="77777777" w:rsidR="007D39FE" w:rsidRPr="00374421" w:rsidRDefault="007D39FE" w:rsidP="007D39FE">
      <w:pPr>
        <w:spacing w:line="200" w:lineRule="exact"/>
        <w:rPr>
          <w:rFonts w:asciiTheme="majorHAnsi" w:hAnsiTheme="majorHAnsi"/>
          <w:b/>
          <w:lang w:val="sr-Cyrl-CS"/>
        </w:rPr>
      </w:pPr>
    </w:p>
    <w:p w14:paraId="7C9428BE" w14:textId="77777777" w:rsidR="007D39FE" w:rsidRPr="00374421" w:rsidRDefault="007D39FE" w:rsidP="007D39FE">
      <w:pPr>
        <w:spacing w:line="200" w:lineRule="exact"/>
        <w:rPr>
          <w:rFonts w:asciiTheme="majorHAnsi" w:hAnsiTheme="majorHAnsi"/>
          <w:b/>
        </w:rPr>
      </w:pPr>
    </w:p>
    <w:p w14:paraId="5AEC033F" w14:textId="77777777" w:rsidR="007D39FE" w:rsidRPr="00374421" w:rsidRDefault="007D39FE" w:rsidP="007D39FE">
      <w:pPr>
        <w:spacing w:line="200" w:lineRule="exact"/>
        <w:rPr>
          <w:rFonts w:asciiTheme="majorHAnsi" w:hAnsiTheme="majorHAnsi"/>
          <w:b/>
        </w:rPr>
      </w:pPr>
    </w:p>
    <w:p w14:paraId="2B457C67" w14:textId="77777777" w:rsidR="007D39FE" w:rsidRPr="00374421" w:rsidRDefault="007D39FE" w:rsidP="007D39FE">
      <w:pPr>
        <w:spacing w:line="200" w:lineRule="exact"/>
        <w:rPr>
          <w:rFonts w:asciiTheme="majorHAnsi" w:hAnsiTheme="majorHAnsi"/>
          <w:b/>
        </w:rPr>
      </w:pPr>
    </w:p>
    <w:p w14:paraId="23C24034" w14:textId="77777777" w:rsidR="007D39FE" w:rsidRPr="00374421" w:rsidRDefault="007D39FE" w:rsidP="007D39FE">
      <w:pPr>
        <w:spacing w:line="200" w:lineRule="exact"/>
        <w:rPr>
          <w:rFonts w:asciiTheme="majorHAnsi" w:hAnsiTheme="majorHAnsi"/>
          <w:b/>
        </w:rPr>
      </w:pPr>
    </w:p>
    <w:p w14:paraId="6E25DAFD" w14:textId="77777777" w:rsidR="007D39FE" w:rsidRPr="00374421" w:rsidRDefault="007D39FE" w:rsidP="007D39FE">
      <w:pPr>
        <w:spacing w:line="200" w:lineRule="exact"/>
        <w:rPr>
          <w:rFonts w:asciiTheme="majorHAnsi" w:hAnsiTheme="majorHAnsi"/>
          <w:b/>
        </w:rPr>
      </w:pPr>
    </w:p>
    <w:p w14:paraId="3D4EFC6B" w14:textId="77777777" w:rsidR="007D39FE" w:rsidRPr="00374421" w:rsidRDefault="007D39FE" w:rsidP="007D39FE">
      <w:pPr>
        <w:spacing w:line="200" w:lineRule="exact"/>
        <w:rPr>
          <w:rFonts w:asciiTheme="majorHAnsi" w:hAnsiTheme="majorHAnsi"/>
          <w:b/>
        </w:rPr>
      </w:pPr>
    </w:p>
    <w:p w14:paraId="1A366CEA" w14:textId="77777777" w:rsidR="007D39FE" w:rsidRPr="00374421" w:rsidRDefault="007D39FE" w:rsidP="007D39FE">
      <w:pPr>
        <w:spacing w:line="200" w:lineRule="exact"/>
        <w:rPr>
          <w:rFonts w:asciiTheme="majorHAnsi" w:hAnsiTheme="majorHAnsi"/>
          <w:b/>
        </w:rPr>
      </w:pPr>
    </w:p>
    <w:p w14:paraId="34FD10E5" w14:textId="77777777" w:rsidR="007D39FE" w:rsidRPr="00374421" w:rsidRDefault="007D39FE" w:rsidP="007D39FE">
      <w:pPr>
        <w:spacing w:line="200" w:lineRule="exact"/>
        <w:rPr>
          <w:rFonts w:asciiTheme="majorHAnsi" w:hAnsiTheme="majorHAnsi"/>
          <w:b/>
        </w:rPr>
      </w:pPr>
    </w:p>
    <w:p w14:paraId="6B7DEA65" w14:textId="77777777" w:rsidR="007D39FE" w:rsidRPr="00374421" w:rsidRDefault="007D39FE" w:rsidP="007D39FE">
      <w:pPr>
        <w:spacing w:line="200" w:lineRule="exact"/>
        <w:rPr>
          <w:rFonts w:asciiTheme="majorHAnsi" w:hAnsiTheme="majorHAnsi"/>
          <w:b/>
        </w:rPr>
      </w:pPr>
    </w:p>
    <w:p w14:paraId="5896104A" w14:textId="77777777" w:rsidR="007D39FE" w:rsidRPr="00374421" w:rsidRDefault="007D39FE" w:rsidP="007D39FE">
      <w:pPr>
        <w:spacing w:line="200" w:lineRule="exact"/>
        <w:rPr>
          <w:rFonts w:asciiTheme="majorHAnsi" w:hAnsiTheme="majorHAnsi"/>
          <w:b/>
        </w:rPr>
      </w:pPr>
    </w:p>
    <w:p w14:paraId="0FFBBA6E" w14:textId="77777777" w:rsidR="007D39FE" w:rsidRPr="00374421" w:rsidRDefault="007D39FE" w:rsidP="007D39FE">
      <w:pPr>
        <w:spacing w:line="200" w:lineRule="exact"/>
        <w:rPr>
          <w:rFonts w:asciiTheme="majorHAnsi" w:hAnsiTheme="majorHAnsi"/>
          <w:b/>
        </w:rPr>
      </w:pPr>
    </w:p>
    <w:p w14:paraId="472BD5BE" w14:textId="77777777" w:rsidR="007D39FE" w:rsidRPr="00374421" w:rsidRDefault="007D39FE" w:rsidP="007D39FE">
      <w:pPr>
        <w:spacing w:line="200" w:lineRule="exact"/>
        <w:rPr>
          <w:rFonts w:asciiTheme="majorHAnsi" w:hAnsiTheme="majorHAnsi"/>
          <w:b/>
        </w:rPr>
      </w:pPr>
    </w:p>
    <w:p w14:paraId="77B3B44F" w14:textId="77777777" w:rsidR="007D39FE" w:rsidRPr="00374421" w:rsidRDefault="007D39FE" w:rsidP="007D39FE">
      <w:pPr>
        <w:spacing w:line="200" w:lineRule="exact"/>
        <w:rPr>
          <w:rFonts w:asciiTheme="majorHAnsi" w:hAnsiTheme="majorHAnsi"/>
          <w:b/>
        </w:rPr>
      </w:pPr>
    </w:p>
    <w:p w14:paraId="4419362E" w14:textId="77777777" w:rsidR="007D39FE" w:rsidRPr="00374421" w:rsidRDefault="007D39FE" w:rsidP="007D39FE">
      <w:pPr>
        <w:spacing w:line="200" w:lineRule="exact"/>
        <w:rPr>
          <w:rFonts w:asciiTheme="majorHAnsi" w:hAnsiTheme="majorHAnsi"/>
          <w:b/>
        </w:rPr>
      </w:pPr>
    </w:p>
    <w:p w14:paraId="164069BD" w14:textId="77777777" w:rsidR="007D39FE" w:rsidRPr="00374421" w:rsidRDefault="007D39FE" w:rsidP="007D39FE">
      <w:pPr>
        <w:spacing w:line="200" w:lineRule="exact"/>
        <w:rPr>
          <w:rFonts w:asciiTheme="majorHAnsi" w:hAnsiTheme="majorHAnsi"/>
          <w:b/>
        </w:rPr>
      </w:pPr>
    </w:p>
    <w:p w14:paraId="40254822" w14:textId="77777777" w:rsidR="007D39FE" w:rsidRPr="00374421" w:rsidRDefault="007D39FE" w:rsidP="007D39FE">
      <w:pPr>
        <w:spacing w:line="200" w:lineRule="exact"/>
        <w:rPr>
          <w:rFonts w:asciiTheme="majorHAnsi" w:hAnsiTheme="majorHAnsi"/>
          <w:b/>
        </w:rPr>
      </w:pPr>
    </w:p>
    <w:p w14:paraId="714D1D56" w14:textId="77777777" w:rsidR="007D39FE" w:rsidRPr="00374421" w:rsidRDefault="007D39FE" w:rsidP="007D39FE">
      <w:pPr>
        <w:spacing w:line="200" w:lineRule="exact"/>
        <w:rPr>
          <w:rFonts w:asciiTheme="majorHAnsi" w:hAnsiTheme="majorHAnsi"/>
          <w:b/>
        </w:rPr>
      </w:pPr>
    </w:p>
    <w:p w14:paraId="366B560B" w14:textId="77777777"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14:paraId="4ED0A9C1" w14:textId="77777777" w:rsidR="007D39FE" w:rsidRPr="00374421" w:rsidRDefault="007D39FE" w:rsidP="007D39FE">
      <w:pPr>
        <w:spacing w:line="200" w:lineRule="exact"/>
        <w:rPr>
          <w:rFonts w:asciiTheme="majorHAnsi" w:hAnsiTheme="majorHAnsi"/>
          <w:b/>
          <w:lang w:val="sr-Cyrl-CS"/>
        </w:rPr>
      </w:pPr>
    </w:p>
    <w:p w14:paraId="287E8224" w14:textId="77777777" w:rsidR="0068157A" w:rsidRPr="0068157A" w:rsidRDefault="007D39FE" w:rsidP="0068157A">
      <w:pPr>
        <w:jc w:val="both"/>
        <w:rPr>
          <w:rFonts w:asciiTheme="majorHAnsi" w:eastAsia="TimesNewRomanPSMT" w:hAnsiTheme="majorHAnsi"/>
          <w:color w:val="000000" w:themeColor="text1"/>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EE6D48">
        <w:rPr>
          <w:rFonts w:asciiTheme="majorHAnsi" w:eastAsia="Calibri" w:hAnsiTheme="majorHAnsi"/>
          <w:iCs/>
          <w:lang w:val="sr-Cyrl-CS"/>
        </w:rPr>
        <w:t>добара</w:t>
      </w:r>
      <w:r w:rsidR="0022566F" w:rsidRPr="00374421">
        <w:rPr>
          <w:rFonts w:asciiTheme="majorHAnsi" w:eastAsia="Calibri" w:hAnsiTheme="majorHAnsi"/>
          <w:iCs/>
          <w:lang w:val="sr-Cyrl-CS"/>
        </w:rPr>
        <w:t xml:space="preserve">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68157A">
        <w:rPr>
          <w:rFonts w:asciiTheme="majorHAnsi" w:eastAsia="Calibri" w:hAnsiTheme="majorHAnsi"/>
          <w:color w:val="000000" w:themeColor="text1"/>
        </w:rPr>
        <w:t>12</w:t>
      </w:r>
      <w:r w:rsidR="00DE3DB3">
        <w:rPr>
          <w:rFonts w:asciiTheme="majorHAnsi" w:eastAsia="Calibri" w:hAnsiTheme="majorHAnsi"/>
        </w:rPr>
        <w:t>/2</w:t>
      </w:r>
      <w:r w:rsidR="0068157A">
        <w:rPr>
          <w:rFonts w:asciiTheme="majorHAnsi" w:eastAsia="Calibri" w:hAnsiTheme="majorHAnsi"/>
        </w:rPr>
        <w:t>4</w:t>
      </w:r>
      <w:r w:rsidR="00791042">
        <w:rPr>
          <w:rFonts w:asciiTheme="majorHAnsi" w:eastAsia="Calibri" w:hAnsiTheme="majorHAnsi"/>
          <w:lang w:val="sr-Cyrl-RS"/>
        </w:rPr>
        <w:t>-</w:t>
      </w:r>
      <w:r w:rsidR="00F140DF" w:rsidRPr="00374421">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DE3DB3" w:rsidRPr="00DE3DB3">
        <w:rPr>
          <w:rFonts w:asciiTheme="majorHAnsi" w:eastAsia="TimesNewRomanPSMT" w:hAnsiTheme="majorHAnsi"/>
          <w:color w:val="FF0000"/>
          <w:lang w:val="sr-Cyrl-RS"/>
        </w:rPr>
        <w:t xml:space="preserve"> </w:t>
      </w:r>
      <w:r w:rsidR="0068157A"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68157A" w:rsidRPr="00CC2F0C">
        <w:rPr>
          <w:rFonts w:asciiTheme="majorHAnsi" w:eastAsia="TimesNewRomanPSMT" w:hAnsiTheme="majorHAnsi"/>
          <w:color w:val="000000" w:themeColor="text1"/>
        </w:rPr>
        <w:t xml:space="preserve"> </w:t>
      </w:r>
      <w:r w:rsidR="0068157A" w:rsidRPr="00CC2F0C">
        <w:rPr>
          <w:rFonts w:asciiTheme="majorHAnsi" w:eastAsia="TimesNewRomanPSMT" w:hAnsiTheme="majorHAnsi"/>
          <w:color w:val="000000" w:themeColor="text1"/>
          <w:lang w:val="sr-Cyrl-RS"/>
        </w:rPr>
        <w:t>објекту РЈ Дом „</w:t>
      </w:r>
      <w:r w:rsidR="0068157A">
        <w:rPr>
          <w:rFonts w:asciiTheme="majorHAnsi" w:eastAsia="TimesNewRomanPSMT" w:hAnsiTheme="majorHAnsi"/>
          <w:color w:val="000000" w:themeColor="text1"/>
          <w:lang w:val="sr-Cyrl-RS"/>
        </w:rPr>
        <w:t>Дринка Павловић</w:t>
      </w:r>
      <w:r w:rsidR="0068157A" w:rsidRPr="00CC2F0C">
        <w:rPr>
          <w:rFonts w:asciiTheme="majorHAnsi" w:eastAsia="TimesNewRomanPSMT" w:hAnsiTheme="majorHAnsi"/>
          <w:color w:val="000000" w:themeColor="text1"/>
          <w:lang w:val="sr-Cyrl-RS"/>
        </w:rPr>
        <w:t xml:space="preserve">“, </w:t>
      </w:r>
      <w:r w:rsidR="0068157A">
        <w:rPr>
          <w:rFonts w:asciiTheme="majorHAnsi" w:eastAsia="TimesNewRomanPSMT" w:hAnsiTheme="majorHAnsi"/>
          <w:color w:val="000000" w:themeColor="text1"/>
          <w:lang w:val="sr-Cyrl-RS"/>
        </w:rPr>
        <w:t xml:space="preserve">Београд, </w:t>
      </w:r>
      <w:r w:rsidR="0068157A" w:rsidRPr="00CC2F0C">
        <w:rPr>
          <w:rFonts w:asciiTheme="majorHAnsi" w:eastAsia="TimesNewRomanPSMT" w:hAnsiTheme="majorHAnsi"/>
          <w:color w:val="000000" w:themeColor="text1"/>
          <w:lang w:val="sr-Cyrl-RS"/>
        </w:rPr>
        <w:t xml:space="preserve">ул. </w:t>
      </w:r>
      <w:r w:rsidR="0068157A">
        <w:rPr>
          <w:rFonts w:asciiTheme="majorHAnsi" w:eastAsia="TimesNewRomanPSMT" w:hAnsiTheme="majorHAnsi"/>
          <w:color w:val="000000" w:themeColor="text1"/>
          <w:lang w:val="sr-Cyrl-RS"/>
        </w:rPr>
        <w:t>Косте Главинића</w:t>
      </w:r>
      <w:r w:rsidR="0068157A" w:rsidRPr="00CC2F0C">
        <w:rPr>
          <w:rFonts w:asciiTheme="majorHAnsi" w:eastAsia="TimesNewRomanPSMT" w:hAnsiTheme="majorHAnsi"/>
          <w:color w:val="000000" w:themeColor="text1"/>
          <w:lang w:val="sr-Cyrl-RS"/>
        </w:rPr>
        <w:t xml:space="preserve"> бр. </w:t>
      </w:r>
      <w:r w:rsidR="0068157A" w:rsidRPr="00CC2F0C">
        <w:rPr>
          <w:rFonts w:asciiTheme="majorHAnsi" w:eastAsia="TimesNewRomanPSMT" w:hAnsiTheme="majorHAnsi"/>
          <w:color w:val="000000" w:themeColor="text1"/>
        </w:rPr>
        <w:t xml:space="preserve"> 1</w:t>
      </w:r>
      <w:r w:rsidR="0068157A">
        <w:rPr>
          <w:rFonts w:asciiTheme="majorHAnsi" w:eastAsia="TimesNewRomanPSMT" w:hAnsiTheme="majorHAnsi"/>
          <w:color w:val="000000" w:themeColor="text1"/>
          <w:lang w:val="sr-Cyrl-RS"/>
        </w:rPr>
        <w:t>4</w:t>
      </w:r>
      <w:r w:rsidR="0068157A" w:rsidRPr="00CC2F0C">
        <w:rPr>
          <w:rFonts w:asciiTheme="majorHAnsi" w:eastAsia="TimesNewRomanPSMT" w:hAnsiTheme="majorHAnsi"/>
          <w:color w:val="000000" w:themeColor="text1"/>
        </w:rPr>
        <w:t>.</w:t>
      </w:r>
    </w:p>
    <w:p w14:paraId="360D2F13" w14:textId="18536404" w:rsidR="00EF7B91" w:rsidRPr="00CC2F0C" w:rsidRDefault="00EF7B91" w:rsidP="00EF7B91">
      <w:pPr>
        <w:jc w:val="both"/>
        <w:rPr>
          <w:rFonts w:asciiTheme="majorHAnsi" w:eastAsia="TimesNewRomanPSMT" w:hAnsiTheme="majorHAnsi"/>
          <w:color w:val="000000" w:themeColor="text1"/>
        </w:rPr>
      </w:pPr>
    </w:p>
    <w:p w14:paraId="32D3BD33" w14:textId="77777777" w:rsidR="00DE3DB3" w:rsidRPr="00DE3DB3" w:rsidRDefault="00DE3DB3" w:rsidP="00DE3DB3">
      <w:pPr>
        <w:jc w:val="both"/>
        <w:rPr>
          <w:rFonts w:asciiTheme="majorHAnsi" w:eastAsia="TimesNewRomanPSMT" w:hAnsiTheme="majorHAnsi"/>
          <w:color w:val="FF0000"/>
        </w:rPr>
      </w:pPr>
    </w:p>
    <w:p w14:paraId="000E2A71" w14:textId="77777777" w:rsidR="00A408B1" w:rsidRPr="00374421" w:rsidRDefault="00A408B1" w:rsidP="00A408B1">
      <w:pPr>
        <w:jc w:val="both"/>
        <w:rPr>
          <w:rFonts w:asciiTheme="majorHAnsi" w:hAnsiTheme="majorHAnsi"/>
          <w:lang w:val="sr-Cyrl-CS" w:eastAsia="sr-Cyrl-CS"/>
        </w:rPr>
      </w:pPr>
    </w:p>
    <w:p w14:paraId="3A7EED85" w14:textId="77777777"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14:paraId="326AD133" w14:textId="77777777"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14:paraId="179B0BAA" w14:textId="77777777" w:rsidTr="007D39FE">
        <w:tc>
          <w:tcPr>
            <w:tcW w:w="4621" w:type="dxa"/>
            <w:tcBorders>
              <w:top w:val="single" w:sz="4" w:space="0" w:color="000000"/>
              <w:left w:val="single" w:sz="4" w:space="0" w:color="000000"/>
              <w:bottom w:val="single" w:sz="4" w:space="0" w:color="000000"/>
              <w:right w:val="nil"/>
            </w:tcBorders>
          </w:tcPr>
          <w:p w14:paraId="46E85663"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5A46EB08"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DB36E4A" w14:textId="77777777" w:rsidR="007D39FE" w:rsidRPr="00374421" w:rsidRDefault="007D39FE">
            <w:pPr>
              <w:rPr>
                <w:rFonts w:asciiTheme="majorHAnsi" w:eastAsia="Calibri" w:hAnsiTheme="majorHAnsi"/>
                <w:b/>
                <w:bCs/>
                <w:i/>
                <w:iCs/>
              </w:rPr>
            </w:pPr>
          </w:p>
        </w:tc>
      </w:tr>
      <w:tr w:rsidR="007D39FE" w:rsidRPr="00374421" w14:paraId="07FDDBA7" w14:textId="77777777" w:rsidTr="007D39FE">
        <w:tc>
          <w:tcPr>
            <w:tcW w:w="4621" w:type="dxa"/>
            <w:tcBorders>
              <w:top w:val="single" w:sz="4" w:space="0" w:color="000000"/>
              <w:left w:val="single" w:sz="4" w:space="0" w:color="000000"/>
              <w:bottom w:val="single" w:sz="4" w:space="0" w:color="000000"/>
              <w:right w:val="nil"/>
            </w:tcBorders>
          </w:tcPr>
          <w:p w14:paraId="321B391F"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596B3539"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0E5B92E" w14:textId="77777777" w:rsidR="007D39FE" w:rsidRPr="00374421" w:rsidRDefault="007D39FE">
            <w:pPr>
              <w:rPr>
                <w:rFonts w:asciiTheme="majorHAnsi" w:eastAsia="Calibri" w:hAnsiTheme="majorHAnsi"/>
                <w:b/>
                <w:bCs/>
                <w:i/>
                <w:iCs/>
              </w:rPr>
            </w:pPr>
          </w:p>
        </w:tc>
      </w:tr>
      <w:tr w:rsidR="007D39FE" w:rsidRPr="00374421" w14:paraId="2091FF52" w14:textId="77777777" w:rsidTr="007D39FE">
        <w:tc>
          <w:tcPr>
            <w:tcW w:w="4621" w:type="dxa"/>
            <w:tcBorders>
              <w:top w:val="single" w:sz="4" w:space="0" w:color="000000"/>
              <w:left w:val="single" w:sz="4" w:space="0" w:color="000000"/>
              <w:bottom w:val="single" w:sz="4" w:space="0" w:color="000000"/>
              <w:right w:val="nil"/>
            </w:tcBorders>
          </w:tcPr>
          <w:p w14:paraId="30E04327"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14:paraId="267CF7F6"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34170D2" w14:textId="77777777" w:rsidR="007D39FE" w:rsidRPr="00374421" w:rsidRDefault="007D39FE">
            <w:pPr>
              <w:rPr>
                <w:rFonts w:asciiTheme="majorHAnsi" w:eastAsia="Calibri" w:hAnsiTheme="majorHAnsi"/>
                <w:b/>
                <w:bCs/>
                <w:i/>
                <w:iCs/>
              </w:rPr>
            </w:pPr>
          </w:p>
        </w:tc>
      </w:tr>
      <w:tr w:rsidR="007D39FE" w:rsidRPr="00374421" w14:paraId="6A73C656" w14:textId="77777777" w:rsidTr="007D39FE">
        <w:tc>
          <w:tcPr>
            <w:tcW w:w="4621" w:type="dxa"/>
            <w:tcBorders>
              <w:top w:val="single" w:sz="4" w:space="0" w:color="000000"/>
              <w:left w:val="single" w:sz="4" w:space="0" w:color="000000"/>
              <w:bottom w:val="single" w:sz="4" w:space="0" w:color="000000"/>
              <w:right w:val="nil"/>
            </w:tcBorders>
          </w:tcPr>
          <w:p w14:paraId="1BFCB283" w14:textId="77777777"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14:paraId="485912E2" w14:textId="77777777"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C364EA5" w14:textId="77777777" w:rsidR="007D39FE" w:rsidRPr="00374421" w:rsidRDefault="007D39FE">
            <w:pPr>
              <w:snapToGrid w:val="0"/>
              <w:rPr>
                <w:rFonts w:asciiTheme="majorHAnsi" w:eastAsia="Calibri" w:hAnsiTheme="majorHAnsi"/>
                <w:bCs/>
                <w:iCs/>
                <w:lang w:val="ru-RU"/>
              </w:rPr>
            </w:pPr>
          </w:p>
        </w:tc>
      </w:tr>
      <w:tr w:rsidR="007D39FE" w:rsidRPr="00374421" w14:paraId="49D7B572" w14:textId="77777777" w:rsidTr="007D39FE">
        <w:tc>
          <w:tcPr>
            <w:tcW w:w="4621" w:type="dxa"/>
            <w:tcBorders>
              <w:top w:val="single" w:sz="4" w:space="0" w:color="000000"/>
              <w:left w:val="single" w:sz="4" w:space="0" w:color="000000"/>
              <w:bottom w:val="single" w:sz="4" w:space="0" w:color="000000"/>
              <w:right w:val="nil"/>
            </w:tcBorders>
          </w:tcPr>
          <w:p w14:paraId="768CCC7F"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14:paraId="128E1CA0"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0ECDC98" w14:textId="77777777" w:rsidR="007D39FE" w:rsidRPr="00374421" w:rsidRDefault="007D39FE">
            <w:pPr>
              <w:rPr>
                <w:rFonts w:asciiTheme="majorHAnsi" w:eastAsia="Calibri" w:hAnsiTheme="majorHAnsi"/>
                <w:bCs/>
                <w:iCs/>
              </w:rPr>
            </w:pPr>
          </w:p>
        </w:tc>
      </w:tr>
      <w:tr w:rsidR="007D39FE" w:rsidRPr="00374421" w14:paraId="2FB354FB" w14:textId="77777777" w:rsidTr="007D39FE">
        <w:tc>
          <w:tcPr>
            <w:tcW w:w="4621" w:type="dxa"/>
            <w:tcBorders>
              <w:top w:val="single" w:sz="4" w:space="0" w:color="000000"/>
              <w:left w:val="single" w:sz="4" w:space="0" w:color="000000"/>
              <w:bottom w:val="single" w:sz="4" w:space="0" w:color="000000"/>
              <w:right w:val="nil"/>
            </w:tcBorders>
          </w:tcPr>
          <w:p w14:paraId="7358A490" w14:textId="77777777"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14:paraId="2AAE1376" w14:textId="77777777"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32D661D" w14:textId="77777777" w:rsidR="007D39FE" w:rsidRPr="00374421" w:rsidRDefault="007D39FE">
            <w:pPr>
              <w:snapToGrid w:val="0"/>
              <w:rPr>
                <w:rFonts w:asciiTheme="majorHAnsi" w:eastAsia="Calibri" w:hAnsiTheme="majorHAnsi"/>
                <w:bCs/>
                <w:iCs/>
              </w:rPr>
            </w:pPr>
          </w:p>
        </w:tc>
      </w:tr>
      <w:tr w:rsidR="007D39FE" w:rsidRPr="00374421" w14:paraId="11F27808" w14:textId="77777777" w:rsidTr="007D39FE">
        <w:tc>
          <w:tcPr>
            <w:tcW w:w="4621" w:type="dxa"/>
            <w:tcBorders>
              <w:top w:val="single" w:sz="4" w:space="0" w:color="000000"/>
              <w:left w:val="single" w:sz="4" w:space="0" w:color="000000"/>
              <w:bottom w:val="single" w:sz="4" w:space="0" w:color="000000"/>
              <w:right w:val="nil"/>
            </w:tcBorders>
          </w:tcPr>
          <w:p w14:paraId="0DCFF123"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14:paraId="7D6277EB" w14:textId="77777777"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59F7904" w14:textId="77777777" w:rsidR="007D39FE" w:rsidRPr="00374421" w:rsidRDefault="007D39FE">
            <w:pPr>
              <w:rPr>
                <w:rFonts w:asciiTheme="majorHAnsi" w:eastAsia="Calibri" w:hAnsiTheme="majorHAnsi"/>
                <w:bCs/>
                <w:iCs/>
              </w:rPr>
            </w:pPr>
          </w:p>
        </w:tc>
      </w:tr>
      <w:tr w:rsidR="007D39FE" w:rsidRPr="00374421" w14:paraId="12C52524" w14:textId="77777777" w:rsidTr="007D39FE">
        <w:tc>
          <w:tcPr>
            <w:tcW w:w="4621" w:type="dxa"/>
            <w:tcBorders>
              <w:top w:val="single" w:sz="4" w:space="0" w:color="000000"/>
              <w:left w:val="single" w:sz="4" w:space="0" w:color="000000"/>
              <w:bottom w:val="single" w:sz="4" w:space="0" w:color="000000"/>
              <w:right w:val="nil"/>
            </w:tcBorders>
          </w:tcPr>
          <w:p w14:paraId="1DF37BC3" w14:textId="77777777"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14:paraId="20DFABCD" w14:textId="77777777" w:rsidR="007D39FE" w:rsidRPr="00374421" w:rsidRDefault="007D39FE">
            <w:pPr>
              <w:jc w:val="both"/>
              <w:rPr>
                <w:rFonts w:asciiTheme="majorHAnsi" w:eastAsia="Calibri" w:hAnsiTheme="majorHAnsi"/>
                <w:b/>
                <w:bCs/>
                <w:i/>
                <w:iCs/>
                <w:lang w:val="sr-Cyrl-CS"/>
              </w:rPr>
            </w:pPr>
          </w:p>
          <w:p w14:paraId="3FCEA7A5" w14:textId="77777777" w:rsidR="007D39FE" w:rsidRPr="00374421" w:rsidRDefault="007D39FE">
            <w:pPr>
              <w:jc w:val="both"/>
              <w:rPr>
                <w:rFonts w:asciiTheme="majorHAnsi" w:eastAsia="Calibri" w:hAnsiTheme="majorHAnsi"/>
                <w:b/>
                <w:bCs/>
                <w:i/>
                <w:iCs/>
                <w:lang w:val="sr-Cyrl-CS"/>
              </w:rPr>
            </w:pPr>
          </w:p>
          <w:p w14:paraId="76024C6A" w14:textId="77777777"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513A78CA" w14:textId="77777777" w:rsidR="007D39FE" w:rsidRPr="00374421" w:rsidRDefault="007D39FE">
            <w:pPr>
              <w:snapToGrid w:val="0"/>
              <w:rPr>
                <w:rFonts w:asciiTheme="majorHAnsi" w:eastAsia="Calibri" w:hAnsiTheme="majorHAnsi"/>
                <w:bCs/>
                <w:iCs/>
              </w:rPr>
            </w:pPr>
          </w:p>
          <w:p w14:paraId="4B38C801" w14:textId="77777777" w:rsidR="007D39FE" w:rsidRPr="00374421" w:rsidRDefault="007D39FE">
            <w:pPr>
              <w:rPr>
                <w:rFonts w:asciiTheme="majorHAnsi" w:eastAsia="Calibri" w:hAnsiTheme="majorHAnsi"/>
                <w:bCs/>
                <w:iCs/>
              </w:rPr>
            </w:pPr>
          </w:p>
          <w:p w14:paraId="5C5DBA69" w14:textId="77777777" w:rsidR="007D39FE" w:rsidRPr="00374421" w:rsidRDefault="007D39FE">
            <w:pPr>
              <w:rPr>
                <w:rFonts w:asciiTheme="majorHAnsi" w:eastAsia="Calibri" w:hAnsiTheme="majorHAnsi"/>
                <w:bCs/>
                <w:iCs/>
              </w:rPr>
            </w:pPr>
          </w:p>
        </w:tc>
      </w:tr>
      <w:tr w:rsidR="007D39FE" w:rsidRPr="00374421" w14:paraId="68005F69" w14:textId="77777777" w:rsidTr="007D39FE">
        <w:tc>
          <w:tcPr>
            <w:tcW w:w="4621" w:type="dxa"/>
            <w:tcBorders>
              <w:top w:val="single" w:sz="4" w:space="0" w:color="000000"/>
              <w:left w:val="single" w:sz="4" w:space="0" w:color="000000"/>
              <w:bottom w:val="single" w:sz="4" w:space="0" w:color="000000"/>
              <w:right w:val="nil"/>
            </w:tcBorders>
          </w:tcPr>
          <w:p w14:paraId="302E8522" w14:textId="77777777"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14:paraId="03B645E4" w14:textId="77777777"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02A3FBD2" w14:textId="77777777" w:rsidR="007D39FE" w:rsidRPr="00374421" w:rsidRDefault="007D39FE">
            <w:pPr>
              <w:rPr>
                <w:rFonts w:asciiTheme="majorHAnsi" w:eastAsia="Calibri" w:hAnsiTheme="majorHAnsi"/>
                <w:bCs/>
                <w:iCs/>
                <w:lang w:val="ru-RU"/>
              </w:rPr>
            </w:pPr>
          </w:p>
        </w:tc>
      </w:tr>
      <w:tr w:rsidR="007D39FE" w:rsidRPr="00374421" w14:paraId="74920672" w14:textId="77777777" w:rsidTr="007D39FE">
        <w:trPr>
          <w:trHeight w:val="531"/>
        </w:trPr>
        <w:tc>
          <w:tcPr>
            <w:tcW w:w="4621" w:type="dxa"/>
            <w:tcBorders>
              <w:top w:val="single" w:sz="4" w:space="0" w:color="000000"/>
              <w:left w:val="single" w:sz="4" w:space="0" w:color="000000"/>
              <w:bottom w:val="single" w:sz="4" w:space="0" w:color="000000"/>
              <w:right w:val="nil"/>
            </w:tcBorders>
            <w:hideMark/>
          </w:tcPr>
          <w:p w14:paraId="71591ADB" w14:textId="77777777"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026840FE" w14:textId="77777777" w:rsidR="007D39FE" w:rsidRPr="00374421" w:rsidRDefault="007D39FE">
            <w:pPr>
              <w:ind w:firstLine="708"/>
              <w:rPr>
                <w:rFonts w:asciiTheme="majorHAnsi" w:eastAsia="Calibri" w:hAnsiTheme="majorHAnsi"/>
                <w:bCs/>
                <w:iCs/>
                <w:lang w:val="ru-RU"/>
              </w:rPr>
            </w:pPr>
          </w:p>
        </w:tc>
      </w:tr>
    </w:tbl>
    <w:p w14:paraId="210E29C5" w14:textId="77777777" w:rsidR="009D51B6" w:rsidRPr="00374421" w:rsidRDefault="009D51B6" w:rsidP="007D39FE">
      <w:pPr>
        <w:rPr>
          <w:rFonts w:asciiTheme="majorHAnsi" w:eastAsia="TimesNewRomanPSMT" w:hAnsiTheme="majorHAnsi"/>
          <w:b/>
          <w:bCs/>
          <w:i/>
          <w:iCs/>
        </w:rPr>
      </w:pPr>
    </w:p>
    <w:p w14:paraId="376539C4" w14:textId="77777777" w:rsidR="007D39FE" w:rsidRPr="00374421" w:rsidRDefault="007D39FE" w:rsidP="007D39FE">
      <w:pPr>
        <w:rPr>
          <w:rFonts w:asciiTheme="majorHAnsi" w:eastAsia="TimesNewRomanPSMT" w:hAnsiTheme="majorHAnsi"/>
          <w:b/>
          <w:bCs/>
          <w:i/>
          <w:iCs/>
        </w:rPr>
      </w:pPr>
    </w:p>
    <w:p w14:paraId="4165EDD1" w14:textId="77777777"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14:paraId="6C4F895B" w14:textId="77777777"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E614E0D" w14:textId="77777777" w:rsidR="009D51B6" w:rsidRPr="00374421" w:rsidRDefault="009D51B6" w:rsidP="00BD1213">
            <w:pPr>
              <w:snapToGrid w:val="0"/>
              <w:jc w:val="center"/>
              <w:rPr>
                <w:rFonts w:asciiTheme="majorHAnsi" w:hAnsiTheme="majorHAnsi"/>
              </w:rPr>
            </w:pPr>
          </w:p>
          <w:p w14:paraId="75FC54D6" w14:textId="77777777"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14:paraId="5D605432" w14:textId="77777777"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42554C63" w14:textId="77777777"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14:paraId="538AE106" w14:textId="77777777"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14:paraId="11E77B60" w14:textId="77777777" w:rsidR="007D39FE" w:rsidRPr="00374421" w:rsidRDefault="007D39FE" w:rsidP="007D39FE">
      <w:pPr>
        <w:jc w:val="both"/>
        <w:rPr>
          <w:rFonts w:asciiTheme="majorHAnsi" w:eastAsia="Calibri" w:hAnsiTheme="majorHAnsi"/>
          <w:i/>
          <w:iCs/>
          <w:lang w:val="en-GB"/>
        </w:rPr>
      </w:pPr>
    </w:p>
    <w:p w14:paraId="7874BD55" w14:textId="77777777" w:rsidR="007D39FE" w:rsidRPr="00374421" w:rsidRDefault="007D39FE" w:rsidP="007D39FE">
      <w:pPr>
        <w:jc w:val="both"/>
        <w:rPr>
          <w:rFonts w:asciiTheme="majorHAnsi" w:eastAsia="Calibri" w:hAnsiTheme="majorHAnsi"/>
          <w:i/>
          <w:iCs/>
          <w:lang w:val="en-GB"/>
        </w:rPr>
      </w:pPr>
    </w:p>
    <w:p w14:paraId="31904D35" w14:textId="77777777" w:rsidR="007D39FE" w:rsidRPr="00374421" w:rsidRDefault="007D39FE" w:rsidP="007D39FE">
      <w:pPr>
        <w:jc w:val="both"/>
        <w:rPr>
          <w:rFonts w:asciiTheme="majorHAnsi" w:eastAsia="Calibri" w:hAnsiTheme="majorHAnsi"/>
          <w:i/>
          <w:iCs/>
          <w:lang w:val="en-GB"/>
        </w:rPr>
      </w:pPr>
    </w:p>
    <w:p w14:paraId="07EEB051" w14:textId="77777777" w:rsidR="007D39FE" w:rsidRPr="00374421" w:rsidRDefault="007D39FE" w:rsidP="007D39FE">
      <w:pPr>
        <w:jc w:val="both"/>
        <w:rPr>
          <w:rFonts w:asciiTheme="majorHAnsi" w:eastAsia="Calibri" w:hAnsiTheme="majorHAnsi"/>
          <w:i/>
          <w:iCs/>
          <w:lang w:val="en-GB"/>
        </w:rPr>
      </w:pPr>
    </w:p>
    <w:p w14:paraId="6AEEC088" w14:textId="77777777" w:rsidR="007D39FE" w:rsidRPr="00374421" w:rsidRDefault="007D39FE" w:rsidP="007D39FE">
      <w:pPr>
        <w:jc w:val="both"/>
        <w:rPr>
          <w:rFonts w:asciiTheme="majorHAnsi" w:eastAsia="Calibri" w:hAnsiTheme="majorHAnsi"/>
          <w:i/>
          <w:iCs/>
          <w:lang w:val="en-GB"/>
        </w:rPr>
      </w:pPr>
    </w:p>
    <w:p w14:paraId="645D0895" w14:textId="77777777" w:rsidR="007D39FE" w:rsidRPr="00374421" w:rsidRDefault="007D39FE" w:rsidP="007D39FE">
      <w:pPr>
        <w:jc w:val="both"/>
        <w:rPr>
          <w:rFonts w:asciiTheme="majorHAnsi" w:eastAsia="Calibri" w:hAnsiTheme="majorHAnsi"/>
          <w:i/>
          <w:iCs/>
          <w:lang w:val="en-GB"/>
        </w:rPr>
      </w:pPr>
    </w:p>
    <w:p w14:paraId="601F1A9D" w14:textId="77777777" w:rsidR="007D39FE" w:rsidRPr="00374421" w:rsidRDefault="007D39FE" w:rsidP="007D39FE">
      <w:pPr>
        <w:jc w:val="both"/>
        <w:rPr>
          <w:rFonts w:asciiTheme="majorHAnsi" w:eastAsia="TimesNewRomanPSMT" w:hAnsiTheme="majorHAnsi"/>
          <w:bCs/>
          <w:lang w:val="en-GB"/>
        </w:rPr>
      </w:pPr>
    </w:p>
    <w:p w14:paraId="244CD4C0" w14:textId="77777777" w:rsidR="007D39FE" w:rsidRPr="00374421" w:rsidRDefault="007D39FE" w:rsidP="007D39FE">
      <w:pPr>
        <w:jc w:val="both"/>
        <w:rPr>
          <w:rFonts w:asciiTheme="majorHAnsi" w:eastAsia="TimesNewRomanPSMT" w:hAnsiTheme="majorHAnsi"/>
          <w:b/>
          <w:bCs/>
          <w:i/>
          <w:lang w:val="sr-Cyrl-CS"/>
        </w:rPr>
      </w:pPr>
    </w:p>
    <w:p w14:paraId="328A89D1" w14:textId="77777777" w:rsidR="009D51B6" w:rsidRPr="00374421" w:rsidRDefault="009D51B6" w:rsidP="007D39FE">
      <w:pPr>
        <w:jc w:val="both"/>
        <w:rPr>
          <w:rFonts w:asciiTheme="majorHAnsi" w:eastAsia="TimesNewRomanPSMT" w:hAnsiTheme="majorHAnsi"/>
          <w:b/>
          <w:bCs/>
          <w:i/>
          <w:lang w:val="sr-Cyrl-CS"/>
        </w:rPr>
      </w:pPr>
    </w:p>
    <w:p w14:paraId="07D5D605" w14:textId="77777777" w:rsidR="009D51B6" w:rsidRPr="00374421" w:rsidRDefault="009D51B6" w:rsidP="007D39FE">
      <w:pPr>
        <w:jc w:val="both"/>
        <w:rPr>
          <w:rFonts w:asciiTheme="majorHAnsi" w:eastAsia="TimesNewRomanPSMT" w:hAnsiTheme="majorHAnsi"/>
          <w:b/>
          <w:bCs/>
          <w:i/>
          <w:lang w:val="sr-Cyrl-CS"/>
        </w:rPr>
      </w:pPr>
    </w:p>
    <w:p w14:paraId="31802F0C" w14:textId="77777777" w:rsidR="009D51B6" w:rsidRPr="00374421" w:rsidRDefault="009D51B6" w:rsidP="007D39FE">
      <w:pPr>
        <w:jc w:val="both"/>
        <w:rPr>
          <w:rFonts w:asciiTheme="majorHAnsi" w:eastAsia="TimesNewRomanPSMT" w:hAnsiTheme="majorHAnsi"/>
          <w:b/>
          <w:bCs/>
          <w:i/>
          <w:lang w:val="sr-Cyrl-CS"/>
        </w:rPr>
      </w:pPr>
    </w:p>
    <w:p w14:paraId="1D999FCD" w14:textId="77777777" w:rsidR="009D51B6" w:rsidRPr="00374421" w:rsidRDefault="009D51B6" w:rsidP="007D39FE">
      <w:pPr>
        <w:jc w:val="both"/>
        <w:rPr>
          <w:rFonts w:asciiTheme="majorHAnsi" w:eastAsia="TimesNewRomanPSMT" w:hAnsiTheme="majorHAnsi"/>
          <w:b/>
          <w:bCs/>
          <w:i/>
          <w:lang w:val="sr-Cyrl-CS"/>
        </w:rPr>
      </w:pPr>
    </w:p>
    <w:p w14:paraId="2994370B" w14:textId="77777777"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14:paraId="361063FC" w14:textId="77777777"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14:paraId="0CB1F80A" w14:textId="77777777" w:rsidTr="007D39FE">
        <w:tc>
          <w:tcPr>
            <w:tcW w:w="465" w:type="dxa"/>
            <w:tcBorders>
              <w:top w:val="single" w:sz="4" w:space="0" w:color="000000"/>
              <w:left w:val="single" w:sz="4" w:space="0" w:color="000000"/>
              <w:bottom w:val="single" w:sz="4" w:space="0" w:color="000000"/>
              <w:right w:val="nil"/>
            </w:tcBorders>
          </w:tcPr>
          <w:p w14:paraId="2DD87CDC" w14:textId="77777777" w:rsidR="007D39FE" w:rsidRPr="00374421" w:rsidRDefault="007D39FE">
            <w:pPr>
              <w:snapToGrid w:val="0"/>
              <w:jc w:val="both"/>
              <w:rPr>
                <w:rFonts w:asciiTheme="majorHAnsi" w:eastAsia="Calibri" w:hAnsiTheme="majorHAnsi"/>
              </w:rPr>
            </w:pPr>
          </w:p>
          <w:p w14:paraId="653AD43E" w14:textId="77777777"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1CED43F0" w14:textId="77777777" w:rsidR="007D39FE" w:rsidRPr="00374421" w:rsidRDefault="007D39FE">
            <w:pPr>
              <w:snapToGrid w:val="0"/>
              <w:jc w:val="both"/>
              <w:rPr>
                <w:rFonts w:asciiTheme="majorHAnsi" w:eastAsia="TimesNewRomanPSMT" w:hAnsiTheme="majorHAnsi"/>
                <w:bCs/>
                <w:i/>
              </w:rPr>
            </w:pPr>
          </w:p>
          <w:p w14:paraId="555419DD"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6711EA9" w14:textId="77777777" w:rsidR="007D39FE" w:rsidRPr="00374421" w:rsidRDefault="007D39FE">
            <w:pPr>
              <w:snapToGrid w:val="0"/>
              <w:jc w:val="both"/>
              <w:rPr>
                <w:rFonts w:asciiTheme="majorHAnsi" w:eastAsia="TimesNewRomanPSMT" w:hAnsiTheme="majorHAnsi"/>
                <w:b/>
                <w:bCs/>
              </w:rPr>
            </w:pPr>
          </w:p>
        </w:tc>
      </w:tr>
      <w:tr w:rsidR="007D39FE" w:rsidRPr="00374421" w14:paraId="4EDD9AED" w14:textId="77777777" w:rsidTr="007D39FE">
        <w:tc>
          <w:tcPr>
            <w:tcW w:w="465" w:type="dxa"/>
            <w:tcBorders>
              <w:top w:val="single" w:sz="4" w:space="0" w:color="000000"/>
              <w:left w:val="single" w:sz="4" w:space="0" w:color="000000"/>
              <w:bottom w:val="single" w:sz="4" w:space="0" w:color="000000"/>
              <w:right w:val="nil"/>
            </w:tcBorders>
          </w:tcPr>
          <w:p w14:paraId="2285456B" w14:textId="77777777" w:rsidR="007D39FE" w:rsidRPr="00374421" w:rsidRDefault="007D39FE">
            <w:pPr>
              <w:snapToGrid w:val="0"/>
              <w:jc w:val="both"/>
              <w:rPr>
                <w:rFonts w:asciiTheme="majorHAnsi" w:eastAsia="TimesNewRomanPSMT" w:hAnsiTheme="majorHAnsi"/>
                <w:bCs/>
                <w:i/>
              </w:rPr>
            </w:pPr>
          </w:p>
          <w:p w14:paraId="6DC4CCAC"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1ECC22B" w14:textId="77777777" w:rsidR="007D39FE" w:rsidRPr="00374421" w:rsidRDefault="007D39FE">
            <w:pPr>
              <w:snapToGrid w:val="0"/>
              <w:jc w:val="both"/>
              <w:rPr>
                <w:rFonts w:asciiTheme="majorHAnsi" w:eastAsia="TimesNewRomanPSMT" w:hAnsiTheme="majorHAnsi"/>
                <w:bCs/>
                <w:i/>
              </w:rPr>
            </w:pPr>
          </w:p>
          <w:p w14:paraId="62E1C3CF"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A21D463" w14:textId="77777777" w:rsidR="007D39FE" w:rsidRPr="00374421" w:rsidRDefault="007D39FE">
            <w:pPr>
              <w:snapToGrid w:val="0"/>
              <w:jc w:val="both"/>
              <w:rPr>
                <w:rFonts w:asciiTheme="majorHAnsi" w:eastAsia="TimesNewRomanPSMT" w:hAnsiTheme="majorHAnsi"/>
                <w:b/>
                <w:bCs/>
              </w:rPr>
            </w:pPr>
          </w:p>
        </w:tc>
      </w:tr>
      <w:tr w:rsidR="007D39FE" w:rsidRPr="00374421" w14:paraId="74ADC415" w14:textId="77777777" w:rsidTr="007D39FE">
        <w:tc>
          <w:tcPr>
            <w:tcW w:w="465" w:type="dxa"/>
            <w:tcBorders>
              <w:top w:val="single" w:sz="4" w:space="0" w:color="000000"/>
              <w:left w:val="single" w:sz="4" w:space="0" w:color="000000"/>
              <w:bottom w:val="single" w:sz="4" w:space="0" w:color="000000"/>
              <w:right w:val="nil"/>
            </w:tcBorders>
          </w:tcPr>
          <w:p w14:paraId="268D6272" w14:textId="77777777" w:rsidR="007D39FE" w:rsidRPr="00374421" w:rsidRDefault="007D39FE">
            <w:pPr>
              <w:snapToGrid w:val="0"/>
              <w:jc w:val="both"/>
              <w:rPr>
                <w:rFonts w:asciiTheme="majorHAnsi" w:eastAsia="TimesNewRomanPSMT" w:hAnsiTheme="majorHAnsi"/>
                <w:bCs/>
                <w:i/>
              </w:rPr>
            </w:pPr>
          </w:p>
          <w:p w14:paraId="19067BEB"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8CCAB4F" w14:textId="77777777" w:rsidR="007D39FE" w:rsidRPr="00374421" w:rsidRDefault="007D39FE">
            <w:pPr>
              <w:snapToGrid w:val="0"/>
              <w:jc w:val="both"/>
              <w:rPr>
                <w:rFonts w:asciiTheme="majorHAnsi" w:eastAsia="TimesNewRomanPSMT" w:hAnsiTheme="majorHAnsi"/>
                <w:bCs/>
                <w:i/>
              </w:rPr>
            </w:pPr>
          </w:p>
          <w:p w14:paraId="4ED4AD5F"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00BEDC7" w14:textId="77777777" w:rsidR="007D39FE" w:rsidRPr="00374421" w:rsidRDefault="007D39FE">
            <w:pPr>
              <w:snapToGrid w:val="0"/>
              <w:jc w:val="both"/>
              <w:rPr>
                <w:rFonts w:asciiTheme="majorHAnsi" w:eastAsia="TimesNewRomanPSMT" w:hAnsiTheme="majorHAnsi"/>
                <w:b/>
                <w:bCs/>
              </w:rPr>
            </w:pPr>
          </w:p>
        </w:tc>
      </w:tr>
      <w:tr w:rsidR="007D39FE" w:rsidRPr="00374421" w14:paraId="650B3A2F" w14:textId="77777777" w:rsidTr="007D39FE">
        <w:tc>
          <w:tcPr>
            <w:tcW w:w="465" w:type="dxa"/>
            <w:tcBorders>
              <w:top w:val="single" w:sz="4" w:space="0" w:color="000000"/>
              <w:left w:val="single" w:sz="4" w:space="0" w:color="000000"/>
              <w:bottom w:val="single" w:sz="4" w:space="0" w:color="000000"/>
              <w:right w:val="nil"/>
            </w:tcBorders>
          </w:tcPr>
          <w:p w14:paraId="49483CD5" w14:textId="77777777" w:rsidR="007D39FE" w:rsidRPr="00374421" w:rsidRDefault="007D39FE">
            <w:pPr>
              <w:snapToGrid w:val="0"/>
              <w:jc w:val="both"/>
              <w:rPr>
                <w:rFonts w:asciiTheme="majorHAnsi" w:eastAsia="TimesNewRomanPSMT" w:hAnsiTheme="majorHAnsi"/>
                <w:bCs/>
                <w:i/>
              </w:rPr>
            </w:pPr>
          </w:p>
          <w:p w14:paraId="7352A419"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46E426D" w14:textId="77777777" w:rsidR="007D39FE" w:rsidRPr="00374421" w:rsidRDefault="007D39FE">
            <w:pPr>
              <w:snapToGrid w:val="0"/>
              <w:jc w:val="both"/>
              <w:rPr>
                <w:rFonts w:asciiTheme="majorHAnsi" w:eastAsia="TimesNewRomanPSMT" w:hAnsiTheme="majorHAnsi"/>
                <w:bCs/>
                <w:i/>
              </w:rPr>
            </w:pPr>
          </w:p>
          <w:p w14:paraId="54F72670"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88A8489" w14:textId="77777777" w:rsidR="007D39FE" w:rsidRPr="00374421" w:rsidRDefault="007D39FE">
            <w:pPr>
              <w:snapToGrid w:val="0"/>
              <w:jc w:val="both"/>
              <w:rPr>
                <w:rFonts w:asciiTheme="majorHAnsi" w:eastAsia="TimesNewRomanPSMT" w:hAnsiTheme="majorHAnsi"/>
                <w:b/>
                <w:bCs/>
              </w:rPr>
            </w:pPr>
          </w:p>
        </w:tc>
      </w:tr>
      <w:tr w:rsidR="007D39FE" w:rsidRPr="00374421" w14:paraId="73D3888F" w14:textId="77777777" w:rsidTr="007D39FE">
        <w:tc>
          <w:tcPr>
            <w:tcW w:w="465" w:type="dxa"/>
            <w:tcBorders>
              <w:top w:val="single" w:sz="4" w:space="0" w:color="000000"/>
              <w:left w:val="single" w:sz="4" w:space="0" w:color="000000"/>
              <w:bottom w:val="single" w:sz="4" w:space="0" w:color="000000"/>
              <w:right w:val="nil"/>
            </w:tcBorders>
          </w:tcPr>
          <w:p w14:paraId="7AC402AC"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CA78C60" w14:textId="77777777" w:rsidR="007D39FE" w:rsidRPr="00374421" w:rsidRDefault="007D39FE">
            <w:pPr>
              <w:snapToGrid w:val="0"/>
              <w:jc w:val="both"/>
              <w:rPr>
                <w:rFonts w:asciiTheme="majorHAnsi" w:eastAsia="TimesNewRomanPSMT" w:hAnsiTheme="majorHAnsi"/>
                <w:bCs/>
                <w:i/>
              </w:rPr>
            </w:pPr>
          </w:p>
          <w:p w14:paraId="52C11D82"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595EDE0" w14:textId="77777777" w:rsidR="007D39FE" w:rsidRPr="00374421" w:rsidRDefault="007D39FE">
            <w:pPr>
              <w:snapToGrid w:val="0"/>
              <w:jc w:val="both"/>
              <w:rPr>
                <w:rFonts w:asciiTheme="majorHAnsi" w:eastAsia="TimesNewRomanPSMT" w:hAnsiTheme="majorHAnsi"/>
                <w:b/>
                <w:bCs/>
              </w:rPr>
            </w:pPr>
          </w:p>
        </w:tc>
      </w:tr>
      <w:tr w:rsidR="007D39FE" w:rsidRPr="00374421" w14:paraId="28D2E87F" w14:textId="77777777" w:rsidTr="007D39FE">
        <w:tc>
          <w:tcPr>
            <w:tcW w:w="465" w:type="dxa"/>
            <w:tcBorders>
              <w:top w:val="single" w:sz="4" w:space="0" w:color="000000"/>
              <w:left w:val="single" w:sz="4" w:space="0" w:color="000000"/>
              <w:bottom w:val="single" w:sz="4" w:space="0" w:color="000000"/>
              <w:right w:val="nil"/>
            </w:tcBorders>
          </w:tcPr>
          <w:p w14:paraId="152ABC28"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380F4B8" w14:textId="77777777" w:rsidR="007D39FE" w:rsidRPr="00374421" w:rsidRDefault="007D39FE">
            <w:pPr>
              <w:snapToGrid w:val="0"/>
              <w:jc w:val="both"/>
              <w:rPr>
                <w:rFonts w:asciiTheme="majorHAnsi" w:eastAsia="TimesNewRomanPSMT" w:hAnsiTheme="majorHAnsi"/>
                <w:bCs/>
                <w:i/>
                <w:lang w:val="ru-RU"/>
              </w:rPr>
            </w:pPr>
          </w:p>
          <w:p w14:paraId="2538F470"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15062C01"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582EE4C0" w14:textId="77777777" w:rsidTr="007D39FE">
        <w:tc>
          <w:tcPr>
            <w:tcW w:w="465" w:type="dxa"/>
            <w:tcBorders>
              <w:top w:val="single" w:sz="4" w:space="0" w:color="000000"/>
              <w:left w:val="single" w:sz="4" w:space="0" w:color="000000"/>
              <w:bottom w:val="single" w:sz="4" w:space="0" w:color="000000"/>
              <w:right w:val="nil"/>
            </w:tcBorders>
          </w:tcPr>
          <w:p w14:paraId="3E2E2A93" w14:textId="77777777"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C242C76" w14:textId="77777777" w:rsidR="007D39FE" w:rsidRPr="00374421" w:rsidRDefault="007D39FE">
            <w:pPr>
              <w:snapToGrid w:val="0"/>
              <w:jc w:val="both"/>
              <w:rPr>
                <w:rFonts w:asciiTheme="majorHAnsi" w:eastAsia="TimesNewRomanPSMT" w:hAnsiTheme="majorHAnsi"/>
                <w:bCs/>
                <w:i/>
                <w:lang w:val="ru-RU"/>
              </w:rPr>
            </w:pPr>
          </w:p>
          <w:p w14:paraId="62CA6349"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094FDF1C"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0B75986E" w14:textId="77777777" w:rsidTr="007D39FE">
        <w:tc>
          <w:tcPr>
            <w:tcW w:w="465" w:type="dxa"/>
            <w:tcBorders>
              <w:top w:val="single" w:sz="4" w:space="0" w:color="000000"/>
              <w:left w:val="single" w:sz="4" w:space="0" w:color="000000"/>
              <w:bottom w:val="single" w:sz="4" w:space="0" w:color="000000"/>
              <w:right w:val="nil"/>
            </w:tcBorders>
          </w:tcPr>
          <w:p w14:paraId="1A0A80B4" w14:textId="77777777" w:rsidR="007D39FE" w:rsidRPr="00374421" w:rsidRDefault="007D39FE">
            <w:pPr>
              <w:snapToGrid w:val="0"/>
              <w:jc w:val="both"/>
              <w:rPr>
                <w:rFonts w:asciiTheme="majorHAnsi" w:eastAsia="TimesNewRomanPSMT" w:hAnsiTheme="majorHAnsi"/>
                <w:bCs/>
                <w:i/>
                <w:lang w:val="ru-RU"/>
              </w:rPr>
            </w:pPr>
          </w:p>
          <w:p w14:paraId="1FF842E6" w14:textId="77777777"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122B2C4D" w14:textId="77777777" w:rsidR="007D39FE" w:rsidRPr="00374421" w:rsidRDefault="007D39FE">
            <w:pPr>
              <w:snapToGrid w:val="0"/>
              <w:jc w:val="both"/>
              <w:rPr>
                <w:rFonts w:asciiTheme="majorHAnsi" w:eastAsia="TimesNewRomanPSMT" w:hAnsiTheme="majorHAnsi"/>
                <w:bCs/>
                <w:i/>
              </w:rPr>
            </w:pPr>
          </w:p>
          <w:p w14:paraId="1D4F4909"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5B1A78E" w14:textId="77777777" w:rsidR="007D39FE" w:rsidRPr="00374421" w:rsidRDefault="007D39FE">
            <w:pPr>
              <w:snapToGrid w:val="0"/>
              <w:jc w:val="both"/>
              <w:rPr>
                <w:rFonts w:asciiTheme="majorHAnsi" w:eastAsia="TimesNewRomanPSMT" w:hAnsiTheme="majorHAnsi"/>
                <w:b/>
                <w:bCs/>
              </w:rPr>
            </w:pPr>
          </w:p>
        </w:tc>
      </w:tr>
      <w:tr w:rsidR="007D39FE" w:rsidRPr="00374421" w14:paraId="68846FE8" w14:textId="77777777" w:rsidTr="007D39FE">
        <w:tc>
          <w:tcPr>
            <w:tcW w:w="465" w:type="dxa"/>
            <w:tcBorders>
              <w:top w:val="single" w:sz="4" w:space="0" w:color="000000"/>
              <w:left w:val="single" w:sz="4" w:space="0" w:color="000000"/>
              <w:bottom w:val="single" w:sz="4" w:space="0" w:color="000000"/>
              <w:right w:val="nil"/>
            </w:tcBorders>
          </w:tcPr>
          <w:p w14:paraId="39655D06" w14:textId="77777777" w:rsidR="007D39FE" w:rsidRPr="00374421" w:rsidRDefault="007D39FE">
            <w:pPr>
              <w:snapToGrid w:val="0"/>
              <w:jc w:val="both"/>
              <w:rPr>
                <w:rFonts w:asciiTheme="majorHAnsi" w:eastAsia="TimesNewRomanPSMT" w:hAnsiTheme="majorHAnsi"/>
                <w:bCs/>
                <w:i/>
              </w:rPr>
            </w:pPr>
          </w:p>
          <w:p w14:paraId="00AE7757"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024F502" w14:textId="77777777" w:rsidR="007D39FE" w:rsidRPr="00374421" w:rsidRDefault="007D39FE">
            <w:pPr>
              <w:snapToGrid w:val="0"/>
              <w:jc w:val="both"/>
              <w:rPr>
                <w:rFonts w:asciiTheme="majorHAnsi" w:eastAsia="TimesNewRomanPSMT" w:hAnsiTheme="majorHAnsi"/>
                <w:bCs/>
                <w:i/>
              </w:rPr>
            </w:pPr>
          </w:p>
          <w:p w14:paraId="64D8349A"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566EC4F" w14:textId="77777777" w:rsidR="007D39FE" w:rsidRPr="00374421" w:rsidRDefault="007D39FE">
            <w:pPr>
              <w:snapToGrid w:val="0"/>
              <w:jc w:val="both"/>
              <w:rPr>
                <w:rFonts w:asciiTheme="majorHAnsi" w:eastAsia="TimesNewRomanPSMT" w:hAnsiTheme="majorHAnsi"/>
                <w:b/>
                <w:bCs/>
              </w:rPr>
            </w:pPr>
          </w:p>
        </w:tc>
      </w:tr>
      <w:tr w:rsidR="007D39FE" w:rsidRPr="00374421" w14:paraId="774988AB" w14:textId="77777777" w:rsidTr="007D39FE">
        <w:tc>
          <w:tcPr>
            <w:tcW w:w="465" w:type="dxa"/>
            <w:tcBorders>
              <w:top w:val="single" w:sz="4" w:space="0" w:color="000000"/>
              <w:left w:val="single" w:sz="4" w:space="0" w:color="000000"/>
              <w:bottom w:val="single" w:sz="4" w:space="0" w:color="000000"/>
              <w:right w:val="nil"/>
            </w:tcBorders>
          </w:tcPr>
          <w:p w14:paraId="3BC615FC" w14:textId="77777777" w:rsidR="007D39FE" w:rsidRPr="00374421" w:rsidRDefault="007D39FE">
            <w:pPr>
              <w:snapToGrid w:val="0"/>
              <w:jc w:val="both"/>
              <w:rPr>
                <w:rFonts w:asciiTheme="majorHAnsi" w:eastAsia="TimesNewRomanPSMT" w:hAnsiTheme="majorHAnsi"/>
                <w:bCs/>
                <w:i/>
              </w:rPr>
            </w:pPr>
          </w:p>
          <w:p w14:paraId="3946444E"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7B7436B" w14:textId="77777777" w:rsidR="007D39FE" w:rsidRPr="00374421" w:rsidRDefault="007D39FE">
            <w:pPr>
              <w:snapToGrid w:val="0"/>
              <w:jc w:val="both"/>
              <w:rPr>
                <w:rFonts w:asciiTheme="majorHAnsi" w:eastAsia="TimesNewRomanPSMT" w:hAnsiTheme="majorHAnsi"/>
                <w:bCs/>
                <w:i/>
              </w:rPr>
            </w:pPr>
          </w:p>
          <w:p w14:paraId="2CA24CF8"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96F8B8D" w14:textId="77777777" w:rsidR="007D39FE" w:rsidRPr="00374421" w:rsidRDefault="007D39FE">
            <w:pPr>
              <w:snapToGrid w:val="0"/>
              <w:jc w:val="both"/>
              <w:rPr>
                <w:rFonts w:asciiTheme="majorHAnsi" w:eastAsia="TimesNewRomanPSMT" w:hAnsiTheme="majorHAnsi"/>
                <w:b/>
                <w:bCs/>
              </w:rPr>
            </w:pPr>
          </w:p>
        </w:tc>
      </w:tr>
      <w:tr w:rsidR="007D39FE" w:rsidRPr="00374421" w14:paraId="76EF092A" w14:textId="77777777" w:rsidTr="007D39FE">
        <w:tc>
          <w:tcPr>
            <w:tcW w:w="465" w:type="dxa"/>
            <w:tcBorders>
              <w:top w:val="single" w:sz="4" w:space="0" w:color="000000"/>
              <w:left w:val="single" w:sz="4" w:space="0" w:color="000000"/>
              <w:bottom w:val="single" w:sz="4" w:space="0" w:color="000000"/>
              <w:right w:val="nil"/>
            </w:tcBorders>
          </w:tcPr>
          <w:p w14:paraId="5B0D1044" w14:textId="77777777" w:rsidR="007D39FE" w:rsidRPr="00374421" w:rsidRDefault="007D39FE">
            <w:pPr>
              <w:snapToGrid w:val="0"/>
              <w:jc w:val="both"/>
              <w:rPr>
                <w:rFonts w:asciiTheme="majorHAnsi" w:eastAsia="TimesNewRomanPSMT" w:hAnsiTheme="majorHAnsi"/>
                <w:bCs/>
                <w:i/>
              </w:rPr>
            </w:pPr>
          </w:p>
          <w:p w14:paraId="1F35DC31"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04D1552" w14:textId="77777777" w:rsidR="007D39FE" w:rsidRPr="00374421" w:rsidRDefault="007D39FE">
            <w:pPr>
              <w:snapToGrid w:val="0"/>
              <w:jc w:val="both"/>
              <w:rPr>
                <w:rFonts w:asciiTheme="majorHAnsi" w:eastAsia="TimesNewRomanPSMT" w:hAnsiTheme="majorHAnsi"/>
                <w:bCs/>
                <w:i/>
              </w:rPr>
            </w:pPr>
          </w:p>
          <w:p w14:paraId="5837DC9B"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216FCD9" w14:textId="77777777" w:rsidR="007D39FE" w:rsidRPr="00374421" w:rsidRDefault="007D39FE">
            <w:pPr>
              <w:snapToGrid w:val="0"/>
              <w:jc w:val="both"/>
              <w:rPr>
                <w:rFonts w:asciiTheme="majorHAnsi" w:eastAsia="TimesNewRomanPSMT" w:hAnsiTheme="majorHAnsi"/>
                <w:b/>
                <w:bCs/>
              </w:rPr>
            </w:pPr>
          </w:p>
        </w:tc>
      </w:tr>
      <w:tr w:rsidR="007D39FE" w:rsidRPr="00374421" w14:paraId="44EBE41A" w14:textId="77777777" w:rsidTr="007D39FE">
        <w:tc>
          <w:tcPr>
            <w:tcW w:w="465" w:type="dxa"/>
            <w:tcBorders>
              <w:top w:val="single" w:sz="4" w:space="0" w:color="000000"/>
              <w:left w:val="single" w:sz="4" w:space="0" w:color="000000"/>
              <w:bottom w:val="single" w:sz="4" w:space="0" w:color="000000"/>
              <w:right w:val="nil"/>
            </w:tcBorders>
          </w:tcPr>
          <w:p w14:paraId="4B3F85AC"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EF7E33C" w14:textId="77777777" w:rsidR="007D39FE" w:rsidRPr="00374421" w:rsidRDefault="007D39FE">
            <w:pPr>
              <w:snapToGrid w:val="0"/>
              <w:jc w:val="both"/>
              <w:rPr>
                <w:rFonts w:asciiTheme="majorHAnsi" w:eastAsia="TimesNewRomanPSMT" w:hAnsiTheme="majorHAnsi"/>
                <w:bCs/>
                <w:i/>
              </w:rPr>
            </w:pPr>
          </w:p>
          <w:p w14:paraId="66D56723"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3E28A99" w14:textId="77777777" w:rsidR="007D39FE" w:rsidRPr="00374421" w:rsidRDefault="007D39FE">
            <w:pPr>
              <w:snapToGrid w:val="0"/>
              <w:jc w:val="both"/>
              <w:rPr>
                <w:rFonts w:asciiTheme="majorHAnsi" w:eastAsia="TimesNewRomanPSMT" w:hAnsiTheme="majorHAnsi"/>
                <w:b/>
                <w:bCs/>
              </w:rPr>
            </w:pPr>
          </w:p>
        </w:tc>
      </w:tr>
      <w:tr w:rsidR="007D39FE" w:rsidRPr="00374421" w14:paraId="7EFC9198" w14:textId="77777777" w:rsidTr="007D39FE">
        <w:tc>
          <w:tcPr>
            <w:tcW w:w="465" w:type="dxa"/>
            <w:tcBorders>
              <w:top w:val="single" w:sz="4" w:space="0" w:color="000000"/>
              <w:left w:val="single" w:sz="4" w:space="0" w:color="000000"/>
              <w:bottom w:val="single" w:sz="4" w:space="0" w:color="000000"/>
              <w:right w:val="nil"/>
            </w:tcBorders>
          </w:tcPr>
          <w:p w14:paraId="289A8F17"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C70306F" w14:textId="77777777" w:rsidR="007D39FE" w:rsidRPr="00374421" w:rsidRDefault="007D39FE">
            <w:pPr>
              <w:snapToGrid w:val="0"/>
              <w:jc w:val="both"/>
              <w:rPr>
                <w:rFonts w:asciiTheme="majorHAnsi" w:eastAsia="TimesNewRomanPSMT" w:hAnsiTheme="majorHAnsi"/>
                <w:bCs/>
                <w:i/>
                <w:lang w:val="ru-RU"/>
              </w:rPr>
            </w:pPr>
          </w:p>
          <w:p w14:paraId="06FEEC51" w14:textId="77777777"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14:paraId="7CBC98AB" w14:textId="77777777" w:rsidR="007D39FE" w:rsidRPr="00374421" w:rsidRDefault="007D39FE">
            <w:pPr>
              <w:jc w:val="both"/>
              <w:rPr>
                <w:rFonts w:asciiTheme="majorHAnsi" w:eastAsia="TimesNewRomanPSMT" w:hAnsiTheme="majorHAnsi"/>
                <w:bCs/>
                <w:i/>
                <w:lang w:val="ru-RU"/>
              </w:rPr>
            </w:pPr>
          </w:p>
          <w:p w14:paraId="6A39CFA1" w14:textId="77777777"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46DF48E7"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5A373E7E" w14:textId="77777777" w:rsidTr="007D39FE">
        <w:tc>
          <w:tcPr>
            <w:tcW w:w="465" w:type="dxa"/>
            <w:tcBorders>
              <w:top w:val="single" w:sz="4" w:space="0" w:color="000000"/>
              <w:left w:val="single" w:sz="4" w:space="0" w:color="000000"/>
              <w:bottom w:val="single" w:sz="4" w:space="0" w:color="000000"/>
              <w:right w:val="nil"/>
            </w:tcBorders>
          </w:tcPr>
          <w:p w14:paraId="3A6A5F97" w14:textId="77777777"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1DE208F0" w14:textId="77777777" w:rsidR="007D39FE" w:rsidRPr="00374421" w:rsidRDefault="007D39FE">
            <w:pPr>
              <w:snapToGrid w:val="0"/>
              <w:jc w:val="both"/>
              <w:rPr>
                <w:rFonts w:asciiTheme="majorHAnsi" w:eastAsia="TimesNewRomanPSMT" w:hAnsiTheme="majorHAnsi"/>
                <w:bCs/>
                <w:i/>
                <w:lang w:val="ru-RU"/>
              </w:rPr>
            </w:pPr>
          </w:p>
          <w:p w14:paraId="037D93F1"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03A1333C" w14:textId="77777777" w:rsidR="007D39FE" w:rsidRPr="00374421" w:rsidRDefault="007D39FE">
            <w:pPr>
              <w:snapToGrid w:val="0"/>
              <w:jc w:val="both"/>
              <w:rPr>
                <w:rFonts w:asciiTheme="majorHAnsi" w:eastAsia="TimesNewRomanPSMT" w:hAnsiTheme="majorHAnsi"/>
                <w:b/>
                <w:bCs/>
                <w:lang w:val="ru-RU"/>
              </w:rPr>
            </w:pPr>
          </w:p>
        </w:tc>
      </w:tr>
    </w:tbl>
    <w:p w14:paraId="14653C5F" w14:textId="77777777" w:rsidR="007D39FE" w:rsidRPr="00374421" w:rsidRDefault="007D39FE" w:rsidP="007D39FE">
      <w:pPr>
        <w:jc w:val="both"/>
        <w:rPr>
          <w:rFonts w:asciiTheme="majorHAnsi" w:eastAsia="Calibri" w:hAnsiTheme="majorHAnsi"/>
          <w:b/>
          <w:bCs/>
          <w:i/>
          <w:iCs/>
          <w:u w:val="single"/>
          <w:lang w:val="ru-RU"/>
        </w:rPr>
      </w:pPr>
    </w:p>
    <w:p w14:paraId="0AC9BEC3" w14:textId="77777777" w:rsidR="007D39FE" w:rsidRPr="00374421" w:rsidRDefault="007D39FE" w:rsidP="007D39FE">
      <w:pPr>
        <w:jc w:val="both"/>
        <w:rPr>
          <w:rFonts w:asciiTheme="majorHAnsi" w:eastAsia="Calibri" w:hAnsiTheme="majorHAnsi"/>
          <w:b/>
          <w:bCs/>
          <w:i/>
          <w:iCs/>
          <w:u w:val="single"/>
          <w:lang w:val="ru-RU"/>
        </w:rPr>
      </w:pPr>
    </w:p>
    <w:p w14:paraId="78A805CB" w14:textId="77777777"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14:paraId="60F33D79" w14:textId="77777777"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E8A2731" w14:textId="77777777" w:rsidR="007D39FE" w:rsidRPr="00374421" w:rsidRDefault="007D39FE" w:rsidP="007D39FE">
      <w:pPr>
        <w:jc w:val="both"/>
        <w:rPr>
          <w:rFonts w:asciiTheme="majorHAnsi" w:eastAsia="Calibri" w:hAnsiTheme="majorHAnsi"/>
          <w:i/>
          <w:iCs/>
          <w:lang w:val="en-GB"/>
        </w:rPr>
      </w:pPr>
    </w:p>
    <w:p w14:paraId="450E73A5" w14:textId="77777777" w:rsidR="007D39FE" w:rsidRPr="00374421" w:rsidRDefault="007D39FE" w:rsidP="007D39FE">
      <w:pPr>
        <w:jc w:val="both"/>
        <w:rPr>
          <w:rFonts w:asciiTheme="majorHAnsi" w:eastAsia="Calibri" w:hAnsiTheme="majorHAnsi"/>
          <w:i/>
          <w:iCs/>
          <w:lang w:val="en-GB"/>
        </w:rPr>
      </w:pPr>
    </w:p>
    <w:p w14:paraId="567749B2" w14:textId="77777777" w:rsidR="007D39FE" w:rsidRPr="00374421" w:rsidRDefault="007D39FE" w:rsidP="007D39FE">
      <w:pPr>
        <w:jc w:val="both"/>
        <w:rPr>
          <w:rFonts w:asciiTheme="majorHAnsi" w:eastAsia="Calibri" w:hAnsiTheme="majorHAnsi"/>
          <w:i/>
          <w:iCs/>
          <w:lang w:val="en-GB"/>
        </w:rPr>
      </w:pPr>
    </w:p>
    <w:p w14:paraId="395319D1" w14:textId="77777777" w:rsidR="007D39FE" w:rsidRPr="00374421" w:rsidRDefault="007D39FE" w:rsidP="007D39FE">
      <w:pPr>
        <w:jc w:val="both"/>
        <w:rPr>
          <w:rFonts w:asciiTheme="majorHAnsi" w:eastAsia="Calibri" w:hAnsiTheme="majorHAnsi"/>
          <w:i/>
          <w:iCs/>
          <w:lang w:val="en-GB"/>
        </w:rPr>
      </w:pPr>
    </w:p>
    <w:p w14:paraId="44122CD5" w14:textId="77777777" w:rsidR="007D39FE" w:rsidRPr="00374421" w:rsidRDefault="007D39FE" w:rsidP="007D39FE">
      <w:pPr>
        <w:jc w:val="both"/>
        <w:rPr>
          <w:rFonts w:asciiTheme="majorHAnsi" w:eastAsia="Calibri" w:hAnsiTheme="majorHAnsi"/>
          <w:i/>
          <w:iCs/>
          <w:lang w:val="en-GB"/>
        </w:rPr>
      </w:pPr>
    </w:p>
    <w:p w14:paraId="084ED348" w14:textId="77777777" w:rsidR="007D39FE" w:rsidRPr="00374421" w:rsidRDefault="007D39FE" w:rsidP="007D39FE">
      <w:pPr>
        <w:jc w:val="both"/>
        <w:rPr>
          <w:rFonts w:asciiTheme="majorHAnsi" w:eastAsia="Calibri" w:hAnsiTheme="majorHAnsi"/>
          <w:i/>
          <w:iCs/>
          <w:lang w:val="en-GB"/>
        </w:rPr>
      </w:pPr>
    </w:p>
    <w:p w14:paraId="530C13D9" w14:textId="77777777" w:rsidR="007D39FE" w:rsidRPr="00374421" w:rsidRDefault="007D39FE" w:rsidP="007D39FE">
      <w:pPr>
        <w:jc w:val="both"/>
        <w:rPr>
          <w:rFonts w:asciiTheme="majorHAnsi" w:eastAsia="TimesNewRomanPSMT" w:hAnsiTheme="majorHAnsi"/>
          <w:b/>
          <w:bCs/>
          <w:lang w:val="en-GB"/>
        </w:rPr>
      </w:pPr>
    </w:p>
    <w:p w14:paraId="1162497F" w14:textId="77777777" w:rsidR="007D39FE" w:rsidRPr="00374421" w:rsidRDefault="007D39FE" w:rsidP="007D39FE">
      <w:pPr>
        <w:jc w:val="both"/>
        <w:rPr>
          <w:rFonts w:asciiTheme="majorHAnsi" w:eastAsia="TimesNewRomanPSMT" w:hAnsiTheme="majorHAnsi"/>
          <w:b/>
          <w:bCs/>
          <w:i/>
          <w:lang w:val="sr-Cyrl-CS"/>
        </w:rPr>
      </w:pPr>
    </w:p>
    <w:p w14:paraId="02AA4291" w14:textId="77777777"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14:paraId="58C85558" w14:textId="77777777"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14:paraId="21D1C392" w14:textId="77777777" w:rsidTr="007D39FE">
        <w:tc>
          <w:tcPr>
            <w:tcW w:w="465" w:type="dxa"/>
            <w:tcBorders>
              <w:top w:val="single" w:sz="4" w:space="0" w:color="000000"/>
              <w:left w:val="single" w:sz="4" w:space="0" w:color="000000"/>
              <w:bottom w:val="single" w:sz="4" w:space="0" w:color="000000"/>
              <w:right w:val="nil"/>
            </w:tcBorders>
          </w:tcPr>
          <w:p w14:paraId="187EF24E" w14:textId="77777777" w:rsidR="007D39FE" w:rsidRPr="00374421" w:rsidRDefault="007D39FE">
            <w:pPr>
              <w:snapToGrid w:val="0"/>
              <w:jc w:val="both"/>
              <w:rPr>
                <w:rFonts w:asciiTheme="majorHAnsi" w:eastAsia="Calibri" w:hAnsiTheme="majorHAnsi"/>
                <w:lang w:val="ru-RU"/>
              </w:rPr>
            </w:pPr>
          </w:p>
          <w:p w14:paraId="592262F1" w14:textId="77777777"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173A91C4" w14:textId="77777777" w:rsidR="007D39FE" w:rsidRPr="00374421" w:rsidRDefault="007D39FE">
            <w:pPr>
              <w:snapToGrid w:val="0"/>
              <w:jc w:val="both"/>
              <w:rPr>
                <w:rFonts w:asciiTheme="majorHAnsi" w:eastAsia="TimesNewRomanPSMT" w:hAnsiTheme="majorHAnsi"/>
                <w:bCs/>
                <w:i/>
                <w:lang w:val="ru-RU"/>
              </w:rPr>
            </w:pPr>
          </w:p>
          <w:p w14:paraId="3CF6DA5B"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652399D7"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0F5AED09" w14:textId="77777777" w:rsidTr="007D39FE">
        <w:tc>
          <w:tcPr>
            <w:tcW w:w="465" w:type="dxa"/>
            <w:tcBorders>
              <w:top w:val="single" w:sz="4" w:space="0" w:color="000000"/>
              <w:left w:val="single" w:sz="4" w:space="0" w:color="000000"/>
              <w:bottom w:val="single" w:sz="4" w:space="0" w:color="000000"/>
              <w:right w:val="nil"/>
            </w:tcBorders>
          </w:tcPr>
          <w:p w14:paraId="07487230" w14:textId="77777777" w:rsidR="007D39FE" w:rsidRPr="00374421" w:rsidRDefault="007D39FE">
            <w:pPr>
              <w:snapToGrid w:val="0"/>
              <w:jc w:val="both"/>
              <w:rPr>
                <w:rFonts w:asciiTheme="majorHAnsi" w:eastAsia="TimesNewRomanPSMT" w:hAnsiTheme="majorHAnsi"/>
                <w:bCs/>
                <w:i/>
                <w:lang w:val="ru-RU"/>
              </w:rPr>
            </w:pPr>
          </w:p>
          <w:p w14:paraId="01514D1E" w14:textId="77777777"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7083BC9" w14:textId="77777777" w:rsidR="007D39FE" w:rsidRPr="00374421" w:rsidRDefault="007D39FE">
            <w:pPr>
              <w:snapToGrid w:val="0"/>
              <w:jc w:val="both"/>
              <w:rPr>
                <w:rFonts w:asciiTheme="majorHAnsi" w:eastAsia="TimesNewRomanPSMT" w:hAnsiTheme="majorHAnsi"/>
                <w:bCs/>
                <w:i/>
                <w:lang w:val="ru-RU"/>
              </w:rPr>
            </w:pPr>
          </w:p>
          <w:p w14:paraId="01EA573B"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6211CCF" w14:textId="77777777" w:rsidR="007D39FE" w:rsidRPr="00374421" w:rsidRDefault="007D39FE">
            <w:pPr>
              <w:snapToGrid w:val="0"/>
              <w:jc w:val="both"/>
              <w:rPr>
                <w:rFonts w:asciiTheme="majorHAnsi" w:eastAsia="TimesNewRomanPSMT" w:hAnsiTheme="majorHAnsi"/>
                <w:b/>
                <w:bCs/>
              </w:rPr>
            </w:pPr>
          </w:p>
        </w:tc>
      </w:tr>
      <w:tr w:rsidR="007D39FE" w:rsidRPr="00374421" w14:paraId="1D8CDAAE" w14:textId="77777777" w:rsidTr="007D39FE">
        <w:tc>
          <w:tcPr>
            <w:tcW w:w="465" w:type="dxa"/>
            <w:tcBorders>
              <w:top w:val="single" w:sz="4" w:space="0" w:color="000000"/>
              <w:left w:val="single" w:sz="4" w:space="0" w:color="000000"/>
              <w:bottom w:val="single" w:sz="4" w:space="0" w:color="000000"/>
              <w:right w:val="nil"/>
            </w:tcBorders>
          </w:tcPr>
          <w:p w14:paraId="2E442B1B" w14:textId="77777777" w:rsidR="007D39FE" w:rsidRPr="00374421" w:rsidRDefault="007D39FE">
            <w:pPr>
              <w:snapToGrid w:val="0"/>
              <w:jc w:val="both"/>
              <w:rPr>
                <w:rFonts w:asciiTheme="majorHAnsi" w:eastAsia="TimesNewRomanPSMT" w:hAnsiTheme="majorHAnsi"/>
                <w:bCs/>
                <w:i/>
              </w:rPr>
            </w:pPr>
          </w:p>
          <w:p w14:paraId="083668D1"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A5FC606" w14:textId="77777777" w:rsidR="007D39FE" w:rsidRPr="00374421" w:rsidRDefault="007D39FE">
            <w:pPr>
              <w:snapToGrid w:val="0"/>
              <w:jc w:val="both"/>
              <w:rPr>
                <w:rFonts w:asciiTheme="majorHAnsi" w:eastAsia="TimesNewRomanPSMT" w:hAnsiTheme="majorHAnsi"/>
                <w:bCs/>
                <w:i/>
              </w:rPr>
            </w:pPr>
          </w:p>
          <w:p w14:paraId="373C96D4"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A731F84" w14:textId="77777777" w:rsidR="007D39FE" w:rsidRPr="00374421" w:rsidRDefault="007D39FE">
            <w:pPr>
              <w:snapToGrid w:val="0"/>
              <w:jc w:val="both"/>
              <w:rPr>
                <w:rFonts w:asciiTheme="majorHAnsi" w:eastAsia="TimesNewRomanPSMT" w:hAnsiTheme="majorHAnsi"/>
                <w:b/>
                <w:bCs/>
              </w:rPr>
            </w:pPr>
          </w:p>
        </w:tc>
      </w:tr>
      <w:tr w:rsidR="007D39FE" w:rsidRPr="00374421" w14:paraId="41FFFB4B" w14:textId="77777777" w:rsidTr="007D39FE">
        <w:tc>
          <w:tcPr>
            <w:tcW w:w="465" w:type="dxa"/>
            <w:tcBorders>
              <w:top w:val="single" w:sz="4" w:space="0" w:color="000000"/>
              <w:left w:val="single" w:sz="4" w:space="0" w:color="000000"/>
              <w:bottom w:val="single" w:sz="4" w:space="0" w:color="000000"/>
              <w:right w:val="nil"/>
            </w:tcBorders>
          </w:tcPr>
          <w:p w14:paraId="3FAE02E1" w14:textId="77777777" w:rsidR="007D39FE" w:rsidRPr="00374421" w:rsidRDefault="007D39FE">
            <w:pPr>
              <w:snapToGrid w:val="0"/>
              <w:jc w:val="both"/>
              <w:rPr>
                <w:rFonts w:asciiTheme="majorHAnsi" w:eastAsia="TimesNewRomanPSMT" w:hAnsiTheme="majorHAnsi"/>
                <w:bCs/>
                <w:i/>
              </w:rPr>
            </w:pPr>
          </w:p>
          <w:p w14:paraId="11B13806"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6BF0031" w14:textId="77777777" w:rsidR="007D39FE" w:rsidRPr="00374421" w:rsidRDefault="007D39FE">
            <w:pPr>
              <w:snapToGrid w:val="0"/>
              <w:jc w:val="both"/>
              <w:rPr>
                <w:rFonts w:asciiTheme="majorHAnsi" w:eastAsia="TimesNewRomanPSMT" w:hAnsiTheme="majorHAnsi"/>
                <w:bCs/>
                <w:i/>
              </w:rPr>
            </w:pPr>
          </w:p>
          <w:p w14:paraId="7877329C"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FDD9092" w14:textId="77777777" w:rsidR="007D39FE" w:rsidRPr="00374421" w:rsidRDefault="007D39FE">
            <w:pPr>
              <w:snapToGrid w:val="0"/>
              <w:jc w:val="both"/>
              <w:rPr>
                <w:rFonts w:asciiTheme="majorHAnsi" w:eastAsia="TimesNewRomanPSMT" w:hAnsiTheme="majorHAnsi"/>
                <w:b/>
                <w:bCs/>
              </w:rPr>
            </w:pPr>
          </w:p>
        </w:tc>
      </w:tr>
      <w:tr w:rsidR="007D39FE" w:rsidRPr="00374421" w14:paraId="323AE6D8" w14:textId="77777777" w:rsidTr="007D39FE">
        <w:tc>
          <w:tcPr>
            <w:tcW w:w="465" w:type="dxa"/>
            <w:tcBorders>
              <w:top w:val="single" w:sz="4" w:space="0" w:color="000000"/>
              <w:left w:val="single" w:sz="4" w:space="0" w:color="000000"/>
              <w:bottom w:val="single" w:sz="4" w:space="0" w:color="000000"/>
              <w:right w:val="nil"/>
            </w:tcBorders>
          </w:tcPr>
          <w:p w14:paraId="14584650"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98E2B47" w14:textId="77777777" w:rsidR="007D39FE" w:rsidRPr="00374421" w:rsidRDefault="007D39FE">
            <w:pPr>
              <w:snapToGrid w:val="0"/>
              <w:jc w:val="both"/>
              <w:rPr>
                <w:rFonts w:asciiTheme="majorHAnsi" w:eastAsia="TimesNewRomanPSMT" w:hAnsiTheme="majorHAnsi"/>
                <w:bCs/>
                <w:i/>
              </w:rPr>
            </w:pPr>
          </w:p>
          <w:p w14:paraId="7E1F0FD1"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8AEBAA4" w14:textId="77777777" w:rsidR="007D39FE" w:rsidRPr="00374421" w:rsidRDefault="007D39FE">
            <w:pPr>
              <w:snapToGrid w:val="0"/>
              <w:jc w:val="both"/>
              <w:rPr>
                <w:rFonts w:asciiTheme="majorHAnsi" w:eastAsia="TimesNewRomanPSMT" w:hAnsiTheme="majorHAnsi"/>
                <w:b/>
                <w:bCs/>
              </w:rPr>
            </w:pPr>
          </w:p>
        </w:tc>
      </w:tr>
      <w:tr w:rsidR="007D39FE" w:rsidRPr="00374421" w14:paraId="471DB708" w14:textId="77777777" w:rsidTr="007D39FE">
        <w:tc>
          <w:tcPr>
            <w:tcW w:w="465" w:type="dxa"/>
            <w:tcBorders>
              <w:top w:val="single" w:sz="4" w:space="0" w:color="000000"/>
              <w:left w:val="single" w:sz="4" w:space="0" w:color="000000"/>
              <w:bottom w:val="single" w:sz="4" w:space="0" w:color="000000"/>
              <w:right w:val="nil"/>
            </w:tcBorders>
          </w:tcPr>
          <w:p w14:paraId="18B6A7F7" w14:textId="77777777" w:rsidR="007D39FE" w:rsidRPr="00374421" w:rsidRDefault="007D39FE">
            <w:pPr>
              <w:snapToGrid w:val="0"/>
              <w:jc w:val="both"/>
              <w:rPr>
                <w:rFonts w:asciiTheme="majorHAnsi" w:eastAsia="TimesNewRomanPSMT" w:hAnsiTheme="majorHAnsi"/>
                <w:bCs/>
                <w:i/>
              </w:rPr>
            </w:pPr>
          </w:p>
          <w:p w14:paraId="32566AC0" w14:textId="77777777"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384A0E2F" w14:textId="77777777" w:rsidR="007D39FE" w:rsidRPr="00374421" w:rsidRDefault="007D39FE">
            <w:pPr>
              <w:snapToGrid w:val="0"/>
              <w:jc w:val="both"/>
              <w:rPr>
                <w:rFonts w:asciiTheme="majorHAnsi" w:eastAsia="TimesNewRomanPSMT" w:hAnsiTheme="majorHAnsi"/>
                <w:bCs/>
                <w:i/>
                <w:lang w:val="ru-RU"/>
              </w:rPr>
            </w:pPr>
          </w:p>
          <w:p w14:paraId="0C0EF107"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44145C0"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289F8447" w14:textId="77777777" w:rsidTr="007D39FE">
        <w:tc>
          <w:tcPr>
            <w:tcW w:w="465" w:type="dxa"/>
            <w:tcBorders>
              <w:top w:val="single" w:sz="4" w:space="0" w:color="000000"/>
              <w:left w:val="single" w:sz="4" w:space="0" w:color="000000"/>
              <w:bottom w:val="single" w:sz="4" w:space="0" w:color="000000"/>
              <w:right w:val="nil"/>
            </w:tcBorders>
          </w:tcPr>
          <w:p w14:paraId="5A039767" w14:textId="77777777" w:rsidR="007D39FE" w:rsidRPr="00374421" w:rsidRDefault="007D39FE">
            <w:pPr>
              <w:snapToGrid w:val="0"/>
              <w:jc w:val="both"/>
              <w:rPr>
                <w:rFonts w:asciiTheme="majorHAnsi" w:eastAsia="TimesNewRomanPSMT" w:hAnsiTheme="majorHAnsi"/>
                <w:bCs/>
                <w:i/>
                <w:lang w:val="ru-RU"/>
              </w:rPr>
            </w:pPr>
          </w:p>
          <w:p w14:paraId="56D44107" w14:textId="77777777"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7CF97FD" w14:textId="77777777" w:rsidR="007D39FE" w:rsidRPr="00374421" w:rsidRDefault="007D39FE">
            <w:pPr>
              <w:snapToGrid w:val="0"/>
              <w:jc w:val="both"/>
              <w:rPr>
                <w:rFonts w:asciiTheme="majorHAnsi" w:eastAsia="TimesNewRomanPSMT" w:hAnsiTheme="majorHAnsi"/>
                <w:bCs/>
                <w:i/>
                <w:lang w:val="ru-RU"/>
              </w:rPr>
            </w:pPr>
          </w:p>
          <w:p w14:paraId="620694B5"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183CEC1" w14:textId="77777777" w:rsidR="007D39FE" w:rsidRPr="00374421" w:rsidRDefault="007D39FE">
            <w:pPr>
              <w:snapToGrid w:val="0"/>
              <w:jc w:val="both"/>
              <w:rPr>
                <w:rFonts w:asciiTheme="majorHAnsi" w:eastAsia="TimesNewRomanPSMT" w:hAnsiTheme="majorHAnsi"/>
                <w:b/>
                <w:bCs/>
              </w:rPr>
            </w:pPr>
          </w:p>
        </w:tc>
      </w:tr>
      <w:tr w:rsidR="007D39FE" w:rsidRPr="00374421" w14:paraId="5A465244" w14:textId="77777777" w:rsidTr="007D39FE">
        <w:tc>
          <w:tcPr>
            <w:tcW w:w="465" w:type="dxa"/>
            <w:tcBorders>
              <w:top w:val="single" w:sz="4" w:space="0" w:color="000000"/>
              <w:left w:val="single" w:sz="4" w:space="0" w:color="000000"/>
              <w:bottom w:val="single" w:sz="4" w:space="0" w:color="000000"/>
              <w:right w:val="nil"/>
            </w:tcBorders>
          </w:tcPr>
          <w:p w14:paraId="0AA25A2F" w14:textId="77777777" w:rsidR="007D39FE" w:rsidRPr="00374421" w:rsidRDefault="007D39FE">
            <w:pPr>
              <w:snapToGrid w:val="0"/>
              <w:jc w:val="both"/>
              <w:rPr>
                <w:rFonts w:asciiTheme="majorHAnsi" w:eastAsia="TimesNewRomanPSMT" w:hAnsiTheme="majorHAnsi"/>
                <w:bCs/>
                <w:i/>
              </w:rPr>
            </w:pPr>
          </w:p>
          <w:p w14:paraId="116A6E01"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B0AE74B" w14:textId="77777777" w:rsidR="007D39FE" w:rsidRPr="00374421" w:rsidRDefault="007D39FE">
            <w:pPr>
              <w:snapToGrid w:val="0"/>
              <w:jc w:val="both"/>
              <w:rPr>
                <w:rFonts w:asciiTheme="majorHAnsi" w:eastAsia="TimesNewRomanPSMT" w:hAnsiTheme="majorHAnsi"/>
                <w:bCs/>
                <w:i/>
              </w:rPr>
            </w:pPr>
          </w:p>
          <w:p w14:paraId="2C57F44D"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543EF76" w14:textId="77777777" w:rsidR="007D39FE" w:rsidRPr="00374421" w:rsidRDefault="007D39FE">
            <w:pPr>
              <w:snapToGrid w:val="0"/>
              <w:jc w:val="both"/>
              <w:rPr>
                <w:rFonts w:asciiTheme="majorHAnsi" w:eastAsia="TimesNewRomanPSMT" w:hAnsiTheme="majorHAnsi"/>
                <w:b/>
                <w:bCs/>
              </w:rPr>
            </w:pPr>
          </w:p>
        </w:tc>
      </w:tr>
      <w:tr w:rsidR="007D39FE" w:rsidRPr="00374421" w14:paraId="74077975" w14:textId="77777777" w:rsidTr="007D39FE">
        <w:tc>
          <w:tcPr>
            <w:tcW w:w="465" w:type="dxa"/>
            <w:tcBorders>
              <w:top w:val="single" w:sz="4" w:space="0" w:color="000000"/>
              <w:left w:val="single" w:sz="4" w:space="0" w:color="000000"/>
              <w:bottom w:val="single" w:sz="4" w:space="0" w:color="000000"/>
              <w:right w:val="nil"/>
            </w:tcBorders>
          </w:tcPr>
          <w:p w14:paraId="56CED0B8" w14:textId="77777777" w:rsidR="007D39FE" w:rsidRPr="00374421" w:rsidRDefault="007D39FE">
            <w:pPr>
              <w:snapToGrid w:val="0"/>
              <w:jc w:val="both"/>
              <w:rPr>
                <w:rFonts w:asciiTheme="majorHAnsi" w:eastAsia="TimesNewRomanPSMT" w:hAnsiTheme="majorHAnsi"/>
                <w:bCs/>
                <w:i/>
              </w:rPr>
            </w:pPr>
          </w:p>
          <w:p w14:paraId="572A10C3"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3D1F497" w14:textId="77777777" w:rsidR="007D39FE" w:rsidRPr="00374421" w:rsidRDefault="007D39FE">
            <w:pPr>
              <w:snapToGrid w:val="0"/>
              <w:jc w:val="both"/>
              <w:rPr>
                <w:rFonts w:asciiTheme="majorHAnsi" w:eastAsia="TimesNewRomanPSMT" w:hAnsiTheme="majorHAnsi"/>
                <w:bCs/>
                <w:i/>
              </w:rPr>
            </w:pPr>
          </w:p>
          <w:p w14:paraId="28A0FFFA"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388D95C" w14:textId="77777777" w:rsidR="007D39FE" w:rsidRPr="00374421" w:rsidRDefault="007D39FE">
            <w:pPr>
              <w:snapToGrid w:val="0"/>
              <w:jc w:val="both"/>
              <w:rPr>
                <w:rFonts w:asciiTheme="majorHAnsi" w:eastAsia="TimesNewRomanPSMT" w:hAnsiTheme="majorHAnsi"/>
                <w:b/>
                <w:bCs/>
              </w:rPr>
            </w:pPr>
          </w:p>
        </w:tc>
      </w:tr>
      <w:tr w:rsidR="007D39FE" w:rsidRPr="00374421" w14:paraId="121E4DF2" w14:textId="77777777" w:rsidTr="007D39FE">
        <w:tc>
          <w:tcPr>
            <w:tcW w:w="465" w:type="dxa"/>
            <w:tcBorders>
              <w:top w:val="single" w:sz="4" w:space="0" w:color="000000"/>
              <w:left w:val="single" w:sz="4" w:space="0" w:color="000000"/>
              <w:bottom w:val="single" w:sz="4" w:space="0" w:color="000000"/>
              <w:right w:val="nil"/>
            </w:tcBorders>
          </w:tcPr>
          <w:p w14:paraId="5DCB71F1"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0DF0EE1" w14:textId="77777777" w:rsidR="007D39FE" w:rsidRPr="00374421" w:rsidRDefault="007D39FE">
            <w:pPr>
              <w:snapToGrid w:val="0"/>
              <w:jc w:val="both"/>
              <w:rPr>
                <w:rFonts w:asciiTheme="majorHAnsi" w:eastAsia="TimesNewRomanPSMT" w:hAnsiTheme="majorHAnsi"/>
                <w:bCs/>
                <w:i/>
              </w:rPr>
            </w:pPr>
          </w:p>
          <w:p w14:paraId="684AAFE4"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44ABC16" w14:textId="77777777" w:rsidR="007D39FE" w:rsidRPr="00374421" w:rsidRDefault="007D39FE">
            <w:pPr>
              <w:snapToGrid w:val="0"/>
              <w:jc w:val="both"/>
              <w:rPr>
                <w:rFonts w:asciiTheme="majorHAnsi" w:eastAsia="TimesNewRomanPSMT" w:hAnsiTheme="majorHAnsi"/>
                <w:b/>
                <w:bCs/>
              </w:rPr>
            </w:pPr>
          </w:p>
        </w:tc>
      </w:tr>
      <w:tr w:rsidR="007D39FE" w:rsidRPr="00374421" w14:paraId="411EAC10" w14:textId="77777777" w:rsidTr="007D39FE">
        <w:tc>
          <w:tcPr>
            <w:tcW w:w="465" w:type="dxa"/>
            <w:tcBorders>
              <w:top w:val="single" w:sz="4" w:space="0" w:color="000000"/>
              <w:left w:val="single" w:sz="4" w:space="0" w:color="000000"/>
              <w:bottom w:val="single" w:sz="4" w:space="0" w:color="000000"/>
              <w:right w:val="nil"/>
            </w:tcBorders>
          </w:tcPr>
          <w:p w14:paraId="2FA0E800" w14:textId="77777777" w:rsidR="007D39FE" w:rsidRPr="00374421" w:rsidRDefault="007D39FE">
            <w:pPr>
              <w:snapToGrid w:val="0"/>
              <w:jc w:val="both"/>
              <w:rPr>
                <w:rFonts w:asciiTheme="majorHAnsi" w:eastAsia="TimesNewRomanPSMT" w:hAnsiTheme="majorHAnsi"/>
                <w:bCs/>
                <w:i/>
              </w:rPr>
            </w:pPr>
          </w:p>
          <w:p w14:paraId="4AF10C7C" w14:textId="77777777"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1C78CBA3" w14:textId="77777777" w:rsidR="007D39FE" w:rsidRPr="00374421" w:rsidRDefault="007D39FE">
            <w:pPr>
              <w:snapToGrid w:val="0"/>
              <w:jc w:val="both"/>
              <w:rPr>
                <w:rFonts w:asciiTheme="majorHAnsi" w:eastAsia="TimesNewRomanPSMT" w:hAnsiTheme="majorHAnsi"/>
                <w:bCs/>
                <w:i/>
                <w:lang w:val="ru-RU"/>
              </w:rPr>
            </w:pPr>
          </w:p>
          <w:p w14:paraId="6128F6D7" w14:textId="77777777"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7B929302" w14:textId="77777777" w:rsidR="007D39FE" w:rsidRPr="00374421" w:rsidRDefault="007D39FE">
            <w:pPr>
              <w:snapToGrid w:val="0"/>
              <w:jc w:val="both"/>
              <w:rPr>
                <w:rFonts w:asciiTheme="majorHAnsi" w:eastAsia="TimesNewRomanPSMT" w:hAnsiTheme="majorHAnsi"/>
                <w:b/>
                <w:bCs/>
                <w:lang w:val="ru-RU"/>
              </w:rPr>
            </w:pPr>
          </w:p>
        </w:tc>
      </w:tr>
      <w:tr w:rsidR="007D39FE" w:rsidRPr="00374421" w14:paraId="31F3B015" w14:textId="77777777" w:rsidTr="007D39FE">
        <w:tc>
          <w:tcPr>
            <w:tcW w:w="465" w:type="dxa"/>
            <w:tcBorders>
              <w:top w:val="single" w:sz="4" w:space="0" w:color="000000"/>
              <w:left w:val="single" w:sz="4" w:space="0" w:color="000000"/>
              <w:bottom w:val="single" w:sz="4" w:space="0" w:color="000000"/>
              <w:right w:val="nil"/>
            </w:tcBorders>
          </w:tcPr>
          <w:p w14:paraId="50BBB0DC" w14:textId="77777777" w:rsidR="007D39FE" w:rsidRPr="00374421" w:rsidRDefault="007D39FE">
            <w:pPr>
              <w:snapToGrid w:val="0"/>
              <w:jc w:val="both"/>
              <w:rPr>
                <w:rFonts w:asciiTheme="majorHAnsi" w:eastAsia="TimesNewRomanPSMT" w:hAnsiTheme="majorHAnsi"/>
                <w:bCs/>
                <w:i/>
                <w:lang w:val="ru-RU"/>
              </w:rPr>
            </w:pPr>
          </w:p>
          <w:p w14:paraId="4B7CD9F6" w14:textId="77777777"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FC29DBE" w14:textId="77777777" w:rsidR="007D39FE" w:rsidRPr="00374421" w:rsidRDefault="007D39FE">
            <w:pPr>
              <w:snapToGrid w:val="0"/>
              <w:jc w:val="both"/>
              <w:rPr>
                <w:rFonts w:asciiTheme="majorHAnsi" w:eastAsia="TimesNewRomanPSMT" w:hAnsiTheme="majorHAnsi"/>
                <w:bCs/>
                <w:i/>
                <w:lang w:val="ru-RU"/>
              </w:rPr>
            </w:pPr>
          </w:p>
          <w:p w14:paraId="382A40AA"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7FF8DE7" w14:textId="77777777" w:rsidR="007D39FE" w:rsidRPr="00374421" w:rsidRDefault="007D39FE">
            <w:pPr>
              <w:snapToGrid w:val="0"/>
              <w:jc w:val="both"/>
              <w:rPr>
                <w:rFonts w:asciiTheme="majorHAnsi" w:eastAsia="TimesNewRomanPSMT" w:hAnsiTheme="majorHAnsi"/>
                <w:b/>
                <w:bCs/>
              </w:rPr>
            </w:pPr>
          </w:p>
        </w:tc>
      </w:tr>
      <w:tr w:rsidR="007D39FE" w:rsidRPr="00374421" w14:paraId="254C29CD" w14:textId="77777777" w:rsidTr="007D39FE">
        <w:tc>
          <w:tcPr>
            <w:tcW w:w="465" w:type="dxa"/>
            <w:tcBorders>
              <w:top w:val="single" w:sz="4" w:space="0" w:color="000000"/>
              <w:left w:val="single" w:sz="4" w:space="0" w:color="000000"/>
              <w:bottom w:val="single" w:sz="4" w:space="0" w:color="000000"/>
              <w:right w:val="nil"/>
            </w:tcBorders>
          </w:tcPr>
          <w:p w14:paraId="6CB6F54F" w14:textId="77777777" w:rsidR="007D39FE" w:rsidRPr="00374421" w:rsidRDefault="007D39FE">
            <w:pPr>
              <w:snapToGrid w:val="0"/>
              <w:jc w:val="both"/>
              <w:rPr>
                <w:rFonts w:asciiTheme="majorHAnsi" w:eastAsia="TimesNewRomanPSMT" w:hAnsiTheme="majorHAnsi"/>
                <w:bCs/>
                <w:i/>
              </w:rPr>
            </w:pPr>
          </w:p>
          <w:p w14:paraId="41EDD62E"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C3E6D90" w14:textId="77777777" w:rsidR="007D39FE" w:rsidRPr="00374421" w:rsidRDefault="007D39FE">
            <w:pPr>
              <w:snapToGrid w:val="0"/>
              <w:jc w:val="both"/>
              <w:rPr>
                <w:rFonts w:asciiTheme="majorHAnsi" w:eastAsia="TimesNewRomanPSMT" w:hAnsiTheme="majorHAnsi"/>
                <w:bCs/>
                <w:i/>
              </w:rPr>
            </w:pPr>
          </w:p>
          <w:p w14:paraId="61FE18C2"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C08B672" w14:textId="77777777" w:rsidR="007D39FE" w:rsidRPr="00374421" w:rsidRDefault="007D39FE">
            <w:pPr>
              <w:snapToGrid w:val="0"/>
              <w:jc w:val="both"/>
              <w:rPr>
                <w:rFonts w:asciiTheme="majorHAnsi" w:eastAsia="TimesNewRomanPSMT" w:hAnsiTheme="majorHAnsi"/>
                <w:b/>
                <w:bCs/>
              </w:rPr>
            </w:pPr>
          </w:p>
        </w:tc>
      </w:tr>
      <w:tr w:rsidR="007D39FE" w:rsidRPr="00374421" w14:paraId="7E44BEEB" w14:textId="77777777" w:rsidTr="007D39FE">
        <w:tc>
          <w:tcPr>
            <w:tcW w:w="465" w:type="dxa"/>
            <w:tcBorders>
              <w:top w:val="single" w:sz="4" w:space="0" w:color="000000"/>
              <w:left w:val="single" w:sz="4" w:space="0" w:color="000000"/>
              <w:bottom w:val="single" w:sz="4" w:space="0" w:color="000000"/>
              <w:right w:val="nil"/>
            </w:tcBorders>
          </w:tcPr>
          <w:p w14:paraId="75EC7702" w14:textId="77777777" w:rsidR="007D39FE" w:rsidRPr="00374421" w:rsidRDefault="007D39FE">
            <w:pPr>
              <w:snapToGrid w:val="0"/>
              <w:jc w:val="both"/>
              <w:rPr>
                <w:rFonts w:asciiTheme="majorHAnsi" w:eastAsia="TimesNewRomanPSMT" w:hAnsiTheme="majorHAnsi"/>
                <w:bCs/>
                <w:i/>
              </w:rPr>
            </w:pPr>
          </w:p>
          <w:p w14:paraId="0B9E8A41" w14:textId="77777777"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C2AA346" w14:textId="77777777" w:rsidR="007D39FE" w:rsidRPr="00374421" w:rsidRDefault="007D39FE">
            <w:pPr>
              <w:snapToGrid w:val="0"/>
              <w:jc w:val="both"/>
              <w:rPr>
                <w:rFonts w:asciiTheme="majorHAnsi" w:eastAsia="TimesNewRomanPSMT" w:hAnsiTheme="majorHAnsi"/>
                <w:bCs/>
                <w:i/>
              </w:rPr>
            </w:pPr>
          </w:p>
          <w:p w14:paraId="6AC68F17"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E6C5D50" w14:textId="77777777" w:rsidR="007D39FE" w:rsidRPr="00374421" w:rsidRDefault="007D39FE">
            <w:pPr>
              <w:snapToGrid w:val="0"/>
              <w:jc w:val="both"/>
              <w:rPr>
                <w:rFonts w:asciiTheme="majorHAnsi" w:eastAsia="TimesNewRomanPSMT" w:hAnsiTheme="majorHAnsi"/>
                <w:b/>
                <w:bCs/>
              </w:rPr>
            </w:pPr>
          </w:p>
        </w:tc>
      </w:tr>
      <w:tr w:rsidR="007D39FE" w:rsidRPr="00374421" w14:paraId="13B3D521" w14:textId="77777777" w:rsidTr="007D39FE">
        <w:tc>
          <w:tcPr>
            <w:tcW w:w="465" w:type="dxa"/>
            <w:tcBorders>
              <w:top w:val="single" w:sz="4" w:space="0" w:color="000000"/>
              <w:left w:val="single" w:sz="4" w:space="0" w:color="000000"/>
              <w:bottom w:val="single" w:sz="4" w:space="0" w:color="000000"/>
              <w:right w:val="nil"/>
            </w:tcBorders>
          </w:tcPr>
          <w:p w14:paraId="2E5D3D0D" w14:textId="77777777"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9FBE2FB" w14:textId="77777777" w:rsidR="007D39FE" w:rsidRPr="00374421" w:rsidRDefault="007D39FE">
            <w:pPr>
              <w:snapToGrid w:val="0"/>
              <w:jc w:val="both"/>
              <w:rPr>
                <w:rFonts w:asciiTheme="majorHAnsi" w:eastAsia="TimesNewRomanPSMT" w:hAnsiTheme="majorHAnsi"/>
                <w:bCs/>
                <w:i/>
              </w:rPr>
            </w:pPr>
          </w:p>
          <w:p w14:paraId="5F3F870E" w14:textId="77777777"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32D160E" w14:textId="77777777" w:rsidR="007D39FE" w:rsidRPr="00374421" w:rsidRDefault="007D39FE">
            <w:pPr>
              <w:snapToGrid w:val="0"/>
              <w:jc w:val="both"/>
              <w:rPr>
                <w:rFonts w:asciiTheme="majorHAnsi" w:eastAsia="TimesNewRomanPSMT" w:hAnsiTheme="majorHAnsi"/>
                <w:b/>
                <w:bCs/>
              </w:rPr>
            </w:pPr>
          </w:p>
        </w:tc>
      </w:tr>
    </w:tbl>
    <w:p w14:paraId="750415BF" w14:textId="77777777" w:rsidR="007D39FE" w:rsidRPr="00374421" w:rsidRDefault="007D39FE" w:rsidP="007D39FE">
      <w:pPr>
        <w:jc w:val="both"/>
        <w:rPr>
          <w:rFonts w:asciiTheme="majorHAnsi" w:eastAsia="Calibri" w:hAnsiTheme="majorHAnsi"/>
          <w:b/>
          <w:bCs/>
          <w:i/>
          <w:iCs/>
          <w:u w:val="single"/>
          <w:lang w:val="sr-Cyrl-CS"/>
        </w:rPr>
      </w:pPr>
    </w:p>
    <w:p w14:paraId="38C33A85" w14:textId="77777777"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14:paraId="34A8DD27" w14:textId="77777777" w:rsidR="007D39FE" w:rsidRPr="00374421" w:rsidRDefault="007D39FE" w:rsidP="007D39FE">
      <w:pPr>
        <w:jc w:val="both"/>
        <w:rPr>
          <w:rFonts w:asciiTheme="majorHAnsi" w:eastAsia="Calibri" w:hAnsiTheme="majorHAnsi"/>
          <w:i/>
          <w:iCs/>
          <w:lang w:val="ru-RU"/>
        </w:rPr>
      </w:pPr>
    </w:p>
    <w:p w14:paraId="4D38FD08" w14:textId="77777777"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E4FE9E9" w14:textId="77777777" w:rsidR="007D39FE" w:rsidRPr="00374421" w:rsidRDefault="007D39FE" w:rsidP="007D39FE">
      <w:pPr>
        <w:jc w:val="both"/>
        <w:rPr>
          <w:rFonts w:asciiTheme="majorHAnsi" w:eastAsia="Calibri" w:hAnsiTheme="majorHAnsi"/>
          <w:i/>
          <w:iCs/>
          <w:lang w:val="sr-Latn-CS"/>
        </w:rPr>
      </w:pPr>
    </w:p>
    <w:p w14:paraId="7ACD467D" w14:textId="77777777" w:rsidR="007D39FE" w:rsidRPr="00374421" w:rsidRDefault="007D39FE" w:rsidP="007D39FE">
      <w:pPr>
        <w:jc w:val="both"/>
        <w:rPr>
          <w:rFonts w:asciiTheme="majorHAnsi" w:eastAsia="Calibri" w:hAnsiTheme="majorHAnsi"/>
          <w:i/>
          <w:iCs/>
          <w:lang w:val="sr-Latn-CS"/>
        </w:rPr>
      </w:pPr>
    </w:p>
    <w:p w14:paraId="3016281D" w14:textId="77777777" w:rsidR="007D39FE" w:rsidRPr="00374421" w:rsidRDefault="007D39FE" w:rsidP="007D39FE">
      <w:pPr>
        <w:jc w:val="both"/>
        <w:rPr>
          <w:rFonts w:asciiTheme="majorHAnsi" w:eastAsia="Calibri" w:hAnsiTheme="majorHAnsi"/>
          <w:i/>
          <w:iCs/>
          <w:lang w:val="sr-Latn-CS"/>
        </w:rPr>
      </w:pPr>
    </w:p>
    <w:p w14:paraId="5D0DC05E" w14:textId="77777777" w:rsidR="007D39FE" w:rsidRPr="00374421" w:rsidRDefault="007D39FE" w:rsidP="007D39FE">
      <w:pPr>
        <w:jc w:val="both"/>
        <w:rPr>
          <w:rFonts w:asciiTheme="majorHAnsi" w:eastAsia="Calibri" w:hAnsiTheme="majorHAnsi"/>
          <w:i/>
          <w:iCs/>
          <w:lang w:val="sr-Latn-CS"/>
        </w:rPr>
      </w:pPr>
    </w:p>
    <w:p w14:paraId="7399BC33" w14:textId="77777777" w:rsidR="007D39FE" w:rsidRPr="00374421" w:rsidRDefault="007D39FE" w:rsidP="007D39FE">
      <w:pPr>
        <w:jc w:val="both"/>
        <w:rPr>
          <w:rFonts w:asciiTheme="majorHAnsi" w:eastAsia="Calibri" w:hAnsiTheme="majorHAnsi"/>
          <w:i/>
          <w:iCs/>
          <w:lang w:val="sr-Cyrl-CS"/>
        </w:rPr>
      </w:pPr>
    </w:p>
    <w:p w14:paraId="6BD5D980" w14:textId="77777777" w:rsidR="00E8638D" w:rsidRDefault="00E8638D" w:rsidP="007D39FE">
      <w:pPr>
        <w:jc w:val="both"/>
        <w:rPr>
          <w:rFonts w:asciiTheme="majorHAnsi" w:eastAsia="Calibri" w:hAnsiTheme="majorHAnsi"/>
          <w:i/>
          <w:iCs/>
          <w:lang w:val="sr-Cyrl-CS"/>
        </w:rPr>
      </w:pPr>
    </w:p>
    <w:p w14:paraId="2F3B94E4" w14:textId="73B5DB9A" w:rsidR="0068157A" w:rsidRPr="0068157A" w:rsidRDefault="007D39FE" w:rsidP="0068157A">
      <w:pPr>
        <w:jc w:val="both"/>
        <w:rPr>
          <w:rFonts w:asciiTheme="majorHAnsi" w:eastAsia="TimesNewRomanPSMT" w:hAnsiTheme="majorHAnsi"/>
          <w:color w:val="000000" w:themeColor="text1"/>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Pr="00374421">
        <w:rPr>
          <w:rFonts w:asciiTheme="majorHAnsi" w:eastAsia="TimesNewRomanPSMT" w:hAnsiTheme="majorHAnsi"/>
          <w:b/>
          <w:bCs/>
        </w:rPr>
        <w:t xml:space="preserve">- </w:t>
      </w:r>
      <w:bookmarkStart w:id="0" w:name="_Hlk166241374"/>
      <w:r w:rsidR="00A408B1" w:rsidRPr="00374421">
        <w:rPr>
          <w:rFonts w:asciiTheme="majorHAnsi" w:eastAsia="TimesNewRomanPSMT" w:hAnsiTheme="majorHAnsi"/>
          <w:lang w:val="sr-Cyrl-CS"/>
        </w:rPr>
        <w:t>Набавка добара–</w:t>
      </w:r>
      <w:r w:rsidR="0068157A" w:rsidRPr="0068157A">
        <w:rPr>
          <w:rFonts w:asciiTheme="majorHAnsi" w:eastAsia="TimesNewRomanPSMT" w:hAnsiTheme="majorHAnsi"/>
          <w:color w:val="000000" w:themeColor="text1"/>
          <w:lang w:val="sr-Cyrl-RS"/>
        </w:rPr>
        <w:t xml:space="preserve"> </w:t>
      </w:r>
      <w:r w:rsidR="0068157A"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68157A" w:rsidRPr="00CC2F0C">
        <w:rPr>
          <w:rFonts w:asciiTheme="majorHAnsi" w:eastAsia="TimesNewRomanPSMT" w:hAnsiTheme="majorHAnsi"/>
          <w:color w:val="000000" w:themeColor="text1"/>
        </w:rPr>
        <w:t xml:space="preserve"> </w:t>
      </w:r>
      <w:r w:rsidR="0068157A" w:rsidRPr="00CC2F0C">
        <w:rPr>
          <w:rFonts w:asciiTheme="majorHAnsi" w:eastAsia="TimesNewRomanPSMT" w:hAnsiTheme="majorHAnsi"/>
          <w:color w:val="000000" w:themeColor="text1"/>
          <w:lang w:val="sr-Cyrl-RS"/>
        </w:rPr>
        <w:t>објекту РЈ Дом „</w:t>
      </w:r>
      <w:r w:rsidR="0068157A">
        <w:rPr>
          <w:rFonts w:asciiTheme="majorHAnsi" w:eastAsia="TimesNewRomanPSMT" w:hAnsiTheme="majorHAnsi"/>
          <w:color w:val="000000" w:themeColor="text1"/>
          <w:lang w:val="sr-Cyrl-RS"/>
        </w:rPr>
        <w:t>Дринка Павловић</w:t>
      </w:r>
      <w:r w:rsidR="0068157A" w:rsidRPr="00CC2F0C">
        <w:rPr>
          <w:rFonts w:asciiTheme="majorHAnsi" w:eastAsia="TimesNewRomanPSMT" w:hAnsiTheme="majorHAnsi"/>
          <w:color w:val="000000" w:themeColor="text1"/>
          <w:lang w:val="sr-Cyrl-RS"/>
        </w:rPr>
        <w:t xml:space="preserve">“, </w:t>
      </w:r>
      <w:r w:rsidR="0068157A">
        <w:rPr>
          <w:rFonts w:asciiTheme="majorHAnsi" w:eastAsia="TimesNewRomanPSMT" w:hAnsiTheme="majorHAnsi"/>
          <w:color w:val="000000" w:themeColor="text1"/>
          <w:lang w:val="sr-Cyrl-RS"/>
        </w:rPr>
        <w:t xml:space="preserve">Београд, </w:t>
      </w:r>
      <w:r w:rsidR="0068157A" w:rsidRPr="00CC2F0C">
        <w:rPr>
          <w:rFonts w:asciiTheme="majorHAnsi" w:eastAsia="TimesNewRomanPSMT" w:hAnsiTheme="majorHAnsi"/>
          <w:color w:val="000000" w:themeColor="text1"/>
          <w:lang w:val="sr-Cyrl-RS"/>
        </w:rPr>
        <w:t xml:space="preserve">ул. </w:t>
      </w:r>
      <w:r w:rsidR="0068157A">
        <w:rPr>
          <w:rFonts w:asciiTheme="majorHAnsi" w:eastAsia="TimesNewRomanPSMT" w:hAnsiTheme="majorHAnsi"/>
          <w:color w:val="000000" w:themeColor="text1"/>
          <w:lang w:val="sr-Cyrl-RS"/>
        </w:rPr>
        <w:t>Косте Главинића</w:t>
      </w:r>
      <w:r w:rsidR="0068157A" w:rsidRPr="00CC2F0C">
        <w:rPr>
          <w:rFonts w:asciiTheme="majorHAnsi" w:eastAsia="TimesNewRomanPSMT" w:hAnsiTheme="majorHAnsi"/>
          <w:color w:val="000000" w:themeColor="text1"/>
          <w:lang w:val="sr-Cyrl-RS"/>
        </w:rPr>
        <w:t xml:space="preserve"> бр. </w:t>
      </w:r>
      <w:r w:rsidR="0068157A" w:rsidRPr="00CC2F0C">
        <w:rPr>
          <w:rFonts w:asciiTheme="majorHAnsi" w:eastAsia="TimesNewRomanPSMT" w:hAnsiTheme="majorHAnsi"/>
          <w:color w:val="000000" w:themeColor="text1"/>
        </w:rPr>
        <w:t xml:space="preserve"> 1</w:t>
      </w:r>
      <w:r w:rsidR="0068157A">
        <w:rPr>
          <w:rFonts w:asciiTheme="majorHAnsi" w:eastAsia="TimesNewRomanPSMT" w:hAnsiTheme="majorHAnsi"/>
          <w:color w:val="000000" w:themeColor="text1"/>
          <w:lang w:val="sr-Cyrl-RS"/>
        </w:rPr>
        <w:t>4</w:t>
      </w:r>
      <w:r w:rsidR="0068157A" w:rsidRPr="00CC2F0C">
        <w:rPr>
          <w:rFonts w:asciiTheme="majorHAnsi" w:eastAsia="TimesNewRomanPSMT" w:hAnsiTheme="majorHAnsi"/>
          <w:color w:val="000000" w:themeColor="text1"/>
        </w:rPr>
        <w:t>.</w:t>
      </w:r>
    </w:p>
    <w:bookmarkEnd w:id="0"/>
    <w:p w14:paraId="2CCC448A" w14:textId="1BCBC79F" w:rsidR="00DE3DB3" w:rsidRPr="00374421" w:rsidRDefault="00DE3DB3" w:rsidP="00DE3DB3">
      <w:pPr>
        <w:autoSpaceDE w:val="0"/>
        <w:autoSpaceDN w:val="0"/>
        <w:adjustRightInd w:val="0"/>
        <w:jc w:val="both"/>
        <w:rPr>
          <w:rFonts w:asciiTheme="majorHAnsi" w:hAnsiTheme="majorHAnsi"/>
        </w:rPr>
      </w:pPr>
    </w:p>
    <w:tbl>
      <w:tblPr>
        <w:tblStyle w:val="TableGrid"/>
        <w:tblW w:w="7331" w:type="dxa"/>
        <w:tblLook w:val="04A0" w:firstRow="1" w:lastRow="0" w:firstColumn="1" w:lastColumn="0" w:noHBand="0" w:noVBand="1"/>
      </w:tblPr>
      <w:tblGrid>
        <w:gridCol w:w="966"/>
        <w:gridCol w:w="3543"/>
        <w:gridCol w:w="1411"/>
        <w:gridCol w:w="1411"/>
      </w:tblGrid>
      <w:tr w:rsidR="00DE3DB3" w:rsidRPr="00374421" w14:paraId="66C63EA4" w14:textId="77777777" w:rsidTr="001F720A">
        <w:tc>
          <w:tcPr>
            <w:tcW w:w="966" w:type="dxa"/>
          </w:tcPr>
          <w:p w14:paraId="336E3228" w14:textId="77777777" w:rsidR="00DE3DB3" w:rsidRPr="00374421" w:rsidRDefault="00DE3DB3" w:rsidP="001F720A">
            <w:pPr>
              <w:autoSpaceDE w:val="0"/>
              <w:autoSpaceDN w:val="0"/>
              <w:adjustRightInd w:val="0"/>
              <w:jc w:val="both"/>
              <w:rPr>
                <w:rFonts w:asciiTheme="majorHAnsi" w:hAnsiTheme="majorHAnsi"/>
              </w:rPr>
            </w:pPr>
            <w:r>
              <w:rPr>
                <w:rFonts w:asciiTheme="majorHAnsi" w:hAnsiTheme="majorHAnsi"/>
                <w:color w:val="000000"/>
              </w:rPr>
              <w:t>Red. br.</w:t>
            </w:r>
          </w:p>
        </w:tc>
        <w:tc>
          <w:tcPr>
            <w:tcW w:w="3543" w:type="dxa"/>
          </w:tcPr>
          <w:p w14:paraId="25870213" w14:textId="77777777"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Naziv</w:t>
            </w:r>
            <w:proofErr w:type="spellEnd"/>
            <w:r>
              <w:rPr>
                <w:rFonts w:asciiTheme="majorHAnsi" w:hAnsiTheme="majorHAnsi"/>
              </w:rPr>
              <w:t xml:space="preserve"> </w:t>
            </w:r>
            <w:proofErr w:type="spellStart"/>
            <w:r>
              <w:rPr>
                <w:rFonts w:asciiTheme="majorHAnsi" w:hAnsiTheme="majorHAnsi"/>
              </w:rPr>
              <w:t>proizvoda</w:t>
            </w:r>
            <w:proofErr w:type="spellEnd"/>
          </w:p>
        </w:tc>
        <w:tc>
          <w:tcPr>
            <w:tcW w:w="1411" w:type="dxa"/>
          </w:tcPr>
          <w:p w14:paraId="476748B3" w14:textId="77777777"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Jedinica</w:t>
            </w:r>
            <w:proofErr w:type="spellEnd"/>
            <w:r>
              <w:rPr>
                <w:rFonts w:asciiTheme="majorHAnsi" w:hAnsiTheme="majorHAnsi"/>
              </w:rPr>
              <w:t xml:space="preserve"> mere</w:t>
            </w:r>
          </w:p>
        </w:tc>
        <w:tc>
          <w:tcPr>
            <w:tcW w:w="1411" w:type="dxa"/>
          </w:tcPr>
          <w:p w14:paraId="605CE4E6" w14:textId="77777777"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količina</w:t>
            </w:r>
            <w:proofErr w:type="spellEnd"/>
          </w:p>
        </w:tc>
      </w:tr>
      <w:tr w:rsidR="00DE3DB3" w:rsidRPr="00374421" w14:paraId="1AF7AB56" w14:textId="77777777" w:rsidTr="001F720A">
        <w:trPr>
          <w:trHeight w:val="619"/>
        </w:trPr>
        <w:tc>
          <w:tcPr>
            <w:tcW w:w="966" w:type="dxa"/>
          </w:tcPr>
          <w:p w14:paraId="5E5E19C7" w14:textId="77777777" w:rsidR="00DE3DB3" w:rsidRPr="00374421" w:rsidRDefault="00DE3DB3" w:rsidP="001F720A">
            <w:pPr>
              <w:autoSpaceDE w:val="0"/>
              <w:autoSpaceDN w:val="0"/>
              <w:adjustRightInd w:val="0"/>
              <w:jc w:val="both"/>
              <w:rPr>
                <w:rFonts w:asciiTheme="majorHAnsi" w:hAnsiTheme="majorHAnsi"/>
              </w:rPr>
            </w:pPr>
            <w:r w:rsidRPr="00374421">
              <w:rPr>
                <w:rFonts w:asciiTheme="majorHAnsi" w:hAnsiTheme="majorHAnsi"/>
              </w:rPr>
              <w:t>1.</w:t>
            </w:r>
          </w:p>
        </w:tc>
        <w:tc>
          <w:tcPr>
            <w:tcW w:w="3543" w:type="dxa"/>
          </w:tcPr>
          <w:p w14:paraId="5B309FFE" w14:textId="77777777" w:rsidR="00AC1B0B" w:rsidRPr="00AC1B0B" w:rsidRDefault="00AC1B0B" w:rsidP="00AC1B0B">
            <w:pPr>
              <w:autoSpaceDE w:val="0"/>
              <w:autoSpaceDN w:val="0"/>
              <w:adjustRightInd w:val="0"/>
              <w:rPr>
                <w:rFonts w:asciiTheme="majorHAnsi" w:eastAsia="Calibri" w:hAnsiTheme="majorHAnsi"/>
              </w:rPr>
            </w:pPr>
            <w:proofErr w:type="spellStart"/>
            <w:r w:rsidRPr="00AC1B0B">
              <w:rPr>
                <w:rFonts w:asciiTheme="majorHAnsi" w:eastAsia="Calibri" w:hAnsiTheme="majorHAnsi"/>
              </w:rPr>
              <w:t>Protivpožarna</w:t>
            </w:r>
            <w:proofErr w:type="spellEnd"/>
            <w:r w:rsidRPr="00AC1B0B">
              <w:rPr>
                <w:rFonts w:asciiTheme="majorHAnsi" w:eastAsia="Calibri" w:hAnsiTheme="majorHAnsi"/>
              </w:rPr>
              <w:t xml:space="preserve"> MODULARNA </w:t>
            </w:r>
            <w:proofErr w:type="spellStart"/>
            <w:r w:rsidRPr="00AC1B0B">
              <w:rPr>
                <w:rFonts w:asciiTheme="majorHAnsi" w:eastAsia="Calibri" w:hAnsiTheme="majorHAnsi"/>
              </w:rPr>
              <w:t>centrala</w:t>
            </w:r>
            <w:proofErr w:type="spellEnd"/>
            <w:r w:rsidRPr="00AC1B0B">
              <w:rPr>
                <w:rFonts w:asciiTheme="majorHAnsi" w:eastAsia="Calibri" w:hAnsiTheme="majorHAnsi"/>
              </w:rPr>
              <w:t xml:space="preserve">  od 2 do 16 </w:t>
            </w:r>
            <w:proofErr w:type="spellStart"/>
            <w:r w:rsidRPr="00AC1B0B">
              <w:rPr>
                <w:rFonts w:asciiTheme="majorHAnsi" w:eastAsia="Calibri" w:hAnsiTheme="majorHAnsi"/>
              </w:rPr>
              <w:t>adresabilnih</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petlji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sledećim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tehničkim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karakteristikama</w:t>
            </w:r>
            <w:proofErr w:type="spellEnd"/>
            <w:r w:rsidRPr="00AC1B0B">
              <w:rPr>
                <w:rFonts w:asciiTheme="majorHAnsi" w:eastAsia="Calibri" w:hAnsiTheme="majorHAnsi"/>
              </w:rPr>
              <w:t>:</w:t>
            </w:r>
          </w:p>
          <w:p w14:paraId="7376B07B"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 xml:space="preserve">- u </w:t>
            </w:r>
            <w:proofErr w:type="spellStart"/>
            <w:r w:rsidRPr="00AC1B0B">
              <w:rPr>
                <w:rFonts w:asciiTheme="majorHAnsi" w:eastAsia="Calibri" w:hAnsiTheme="majorHAnsi"/>
              </w:rPr>
              <w:t>osnovnom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modelu</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integrisanom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kontrolnom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jedinicom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7" </w:t>
            </w:r>
            <w:proofErr w:type="spellStart"/>
            <w:r w:rsidRPr="00AC1B0B">
              <w:rPr>
                <w:rFonts w:asciiTheme="majorHAnsi" w:eastAsia="Calibri" w:hAnsiTheme="majorHAnsi"/>
              </w:rPr>
              <w:t>kolor</w:t>
            </w:r>
            <w:proofErr w:type="spellEnd"/>
            <w:r w:rsidRPr="00AC1B0B">
              <w:rPr>
                <w:rFonts w:asciiTheme="majorHAnsi" w:eastAsia="Calibri" w:hAnsiTheme="majorHAnsi"/>
              </w:rPr>
              <w:t xml:space="preserve"> LCD </w:t>
            </w:r>
            <w:proofErr w:type="spellStart"/>
            <w:r w:rsidRPr="00AC1B0B">
              <w:rPr>
                <w:rFonts w:asciiTheme="majorHAnsi" w:eastAsia="Calibri" w:hAnsiTheme="majorHAnsi"/>
              </w:rPr>
              <w:t>ekranom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osetljivim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na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dodir</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napajanjem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modulom</w:t>
            </w:r>
            <w:proofErr w:type="spellEnd"/>
            <w:r w:rsidRPr="00AC1B0B">
              <w:rPr>
                <w:rFonts w:asciiTheme="majorHAnsi" w:eastAsia="Calibri" w:hAnsiTheme="majorHAnsi"/>
              </w:rPr>
              <w:t xml:space="preserve"> za </w:t>
            </w:r>
            <w:proofErr w:type="spellStart"/>
            <w:r w:rsidRPr="00AC1B0B">
              <w:rPr>
                <w:rFonts w:asciiTheme="majorHAnsi" w:eastAsia="Calibri" w:hAnsiTheme="majorHAnsi"/>
              </w:rPr>
              <w:t>prihvatanje</w:t>
            </w:r>
            <w:proofErr w:type="spellEnd"/>
            <w:r w:rsidRPr="00AC1B0B">
              <w:rPr>
                <w:rFonts w:asciiTheme="majorHAnsi" w:eastAsia="Calibri" w:hAnsiTheme="majorHAnsi"/>
              </w:rPr>
              <w:t xml:space="preserve"> 2 </w:t>
            </w:r>
            <w:proofErr w:type="spellStart"/>
            <w:r w:rsidRPr="00AC1B0B">
              <w:rPr>
                <w:rFonts w:asciiTheme="majorHAnsi" w:eastAsia="Calibri" w:hAnsiTheme="majorHAnsi"/>
              </w:rPr>
              <w:t>adresabilne</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petlje</w:t>
            </w:r>
            <w:proofErr w:type="spellEnd"/>
            <w:r w:rsidRPr="00AC1B0B">
              <w:rPr>
                <w:rFonts w:asciiTheme="majorHAnsi" w:eastAsia="Calibri" w:hAnsiTheme="majorHAnsi"/>
              </w:rPr>
              <w:t>.</w:t>
            </w:r>
          </w:p>
          <w:p w14:paraId="2B5D5D64"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 xml:space="preserve">- 16petlji ,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automatskim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čitanjem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adresiranjem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elemenata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petlje</w:t>
            </w:r>
            <w:proofErr w:type="spellEnd"/>
          </w:p>
          <w:p w14:paraId="37D47ECD"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w:t>
            </w:r>
            <w:proofErr w:type="spellStart"/>
            <w:r w:rsidRPr="00AC1B0B">
              <w:rPr>
                <w:rFonts w:asciiTheme="majorHAnsi" w:eastAsia="Calibri" w:hAnsiTheme="majorHAnsi"/>
              </w:rPr>
              <w:t>automatski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režima</w:t>
            </w:r>
            <w:proofErr w:type="spellEnd"/>
            <w:r w:rsidRPr="00AC1B0B">
              <w:rPr>
                <w:rFonts w:asciiTheme="majorHAnsi" w:eastAsia="Calibri" w:hAnsiTheme="majorHAnsi"/>
              </w:rPr>
              <w:t xml:space="preserve"> (dan </w:t>
            </w:r>
            <w:proofErr w:type="spellStart"/>
            <w:r w:rsidRPr="00AC1B0B">
              <w:rPr>
                <w:rFonts w:asciiTheme="majorHAnsi" w:eastAsia="Calibri" w:hAnsiTheme="majorHAnsi"/>
              </w:rPr>
              <w:t>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noć</w:t>
            </w:r>
            <w:proofErr w:type="spellEnd"/>
            <w:r w:rsidRPr="00AC1B0B">
              <w:rPr>
                <w:rFonts w:asciiTheme="majorHAnsi" w:eastAsia="Calibri" w:hAnsiTheme="majorHAnsi"/>
              </w:rPr>
              <w:t>)</w:t>
            </w:r>
          </w:p>
          <w:p w14:paraId="6E113E29"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 xml:space="preserve">- 7" LCD </w:t>
            </w:r>
            <w:proofErr w:type="spellStart"/>
            <w:r w:rsidRPr="00AC1B0B">
              <w:rPr>
                <w:rFonts w:asciiTheme="majorHAnsi" w:eastAsia="Calibri" w:hAnsiTheme="majorHAnsi"/>
              </w:rPr>
              <w:t>grafički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ekran</w:t>
            </w:r>
            <w:proofErr w:type="spellEnd"/>
            <w:r w:rsidRPr="00AC1B0B">
              <w:rPr>
                <w:rFonts w:asciiTheme="majorHAnsi" w:eastAsia="Calibri" w:hAnsiTheme="majorHAnsi"/>
              </w:rPr>
              <w:t xml:space="preserve">, 65.000 </w:t>
            </w:r>
            <w:proofErr w:type="spellStart"/>
            <w:r w:rsidRPr="00AC1B0B">
              <w:rPr>
                <w:rFonts w:asciiTheme="majorHAnsi" w:eastAsia="Calibri" w:hAnsiTheme="majorHAnsi"/>
              </w:rPr>
              <w:t>boja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osetljiv</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na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dodir</w:t>
            </w:r>
            <w:proofErr w:type="spellEnd"/>
          </w:p>
          <w:p w14:paraId="268A93DF"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 xml:space="preserve">- 1000 </w:t>
            </w:r>
            <w:proofErr w:type="spellStart"/>
            <w:r w:rsidRPr="00AC1B0B">
              <w:rPr>
                <w:rFonts w:asciiTheme="majorHAnsi" w:eastAsia="Calibri" w:hAnsiTheme="majorHAnsi"/>
              </w:rPr>
              <w:t>programskih</w:t>
            </w:r>
            <w:proofErr w:type="spellEnd"/>
            <w:r w:rsidRPr="00AC1B0B">
              <w:rPr>
                <w:rFonts w:asciiTheme="majorHAnsi" w:eastAsia="Calibri" w:hAnsiTheme="majorHAnsi"/>
              </w:rPr>
              <w:t xml:space="preserve">  zona</w:t>
            </w:r>
          </w:p>
          <w:p w14:paraId="2D5797EC"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 xml:space="preserve">- 1000 </w:t>
            </w:r>
            <w:proofErr w:type="spellStart"/>
            <w:r w:rsidRPr="00AC1B0B">
              <w:rPr>
                <w:rFonts w:asciiTheme="majorHAnsi" w:eastAsia="Calibri" w:hAnsiTheme="majorHAnsi"/>
              </w:rPr>
              <w:t>programiranih</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grupa</w:t>
            </w:r>
            <w:proofErr w:type="spellEnd"/>
            <w:r w:rsidRPr="00AC1B0B">
              <w:rPr>
                <w:rFonts w:asciiTheme="majorHAnsi" w:eastAsia="Calibri" w:hAnsiTheme="majorHAnsi"/>
              </w:rPr>
              <w:t xml:space="preserve"> za </w:t>
            </w:r>
            <w:proofErr w:type="spellStart"/>
            <w:r w:rsidRPr="00AC1B0B">
              <w:rPr>
                <w:rFonts w:asciiTheme="majorHAnsi" w:eastAsia="Calibri" w:hAnsiTheme="majorHAnsi"/>
              </w:rPr>
              <w:t>logiku</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aktivacije</w:t>
            </w:r>
            <w:proofErr w:type="spellEnd"/>
          </w:p>
          <w:p w14:paraId="146BFE45"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 xml:space="preserve">- </w:t>
            </w:r>
            <w:proofErr w:type="spellStart"/>
            <w:r w:rsidRPr="00AC1B0B">
              <w:rPr>
                <w:rFonts w:asciiTheme="majorHAnsi" w:eastAsia="Calibri" w:hAnsiTheme="majorHAnsi"/>
              </w:rPr>
              <w:t>zapis</w:t>
            </w:r>
            <w:proofErr w:type="spellEnd"/>
            <w:r w:rsidRPr="00AC1B0B">
              <w:rPr>
                <w:rFonts w:asciiTheme="majorHAnsi" w:eastAsia="Calibri" w:hAnsiTheme="majorHAnsi"/>
              </w:rPr>
              <w:t xml:space="preserve"> od 2000 </w:t>
            </w:r>
            <w:proofErr w:type="spellStart"/>
            <w:r w:rsidRPr="00AC1B0B">
              <w:rPr>
                <w:rFonts w:asciiTheme="majorHAnsi" w:eastAsia="Calibri" w:hAnsiTheme="majorHAnsi"/>
              </w:rPr>
              <w:t>nedavnih</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događaja</w:t>
            </w:r>
            <w:proofErr w:type="spellEnd"/>
          </w:p>
          <w:p w14:paraId="0E066620"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w:t>
            </w:r>
            <w:proofErr w:type="spellStart"/>
            <w:r w:rsidRPr="00AC1B0B">
              <w:rPr>
                <w:rFonts w:asciiTheme="majorHAnsi" w:eastAsia="Calibri" w:hAnsiTheme="majorHAnsi"/>
              </w:rPr>
              <w:t>integracija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preko</w:t>
            </w:r>
            <w:proofErr w:type="spellEnd"/>
            <w:r w:rsidRPr="00AC1B0B">
              <w:rPr>
                <w:rFonts w:asciiTheme="majorHAnsi" w:eastAsia="Calibri" w:hAnsiTheme="majorHAnsi"/>
              </w:rPr>
              <w:t xml:space="preserve"> MODBUS TCP/IP </w:t>
            </w:r>
            <w:proofErr w:type="spellStart"/>
            <w:r w:rsidRPr="00AC1B0B">
              <w:rPr>
                <w:rFonts w:asciiTheme="majorHAnsi" w:eastAsia="Calibri" w:hAnsiTheme="majorHAnsi"/>
              </w:rPr>
              <w:t>ili</w:t>
            </w:r>
            <w:proofErr w:type="spellEnd"/>
            <w:r w:rsidRPr="00AC1B0B">
              <w:rPr>
                <w:rFonts w:asciiTheme="majorHAnsi" w:eastAsia="Calibri" w:hAnsiTheme="majorHAnsi"/>
              </w:rPr>
              <w:t xml:space="preserve"> BACnet </w:t>
            </w:r>
            <w:proofErr w:type="spellStart"/>
            <w:r w:rsidRPr="00AC1B0B">
              <w:rPr>
                <w:rFonts w:asciiTheme="majorHAnsi" w:eastAsia="Calibri" w:hAnsiTheme="majorHAnsi"/>
              </w:rPr>
              <w:t>protokola</w:t>
            </w:r>
            <w:proofErr w:type="spellEnd"/>
          </w:p>
          <w:p w14:paraId="268890ED"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 xml:space="preserve">- </w:t>
            </w:r>
            <w:proofErr w:type="spellStart"/>
            <w:r w:rsidRPr="00AC1B0B">
              <w:rPr>
                <w:rFonts w:asciiTheme="majorHAnsi" w:eastAsia="Calibri" w:hAnsiTheme="majorHAnsi"/>
              </w:rPr>
              <w:t>povezivanje</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panik</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rasvete</w:t>
            </w:r>
            <w:proofErr w:type="spellEnd"/>
            <w:r w:rsidRPr="00AC1B0B">
              <w:rPr>
                <w:rFonts w:asciiTheme="majorHAnsi" w:eastAsia="Calibri" w:hAnsiTheme="majorHAnsi"/>
              </w:rPr>
              <w:t xml:space="preserve"> u </w:t>
            </w:r>
            <w:proofErr w:type="spellStart"/>
            <w:r w:rsidRPr="00AC1B0B">
              <w:rPr>
                <w:rFonts w:asciiTheme="majorHAnsi" w:eastAsia="Calibri" w:hAnsiTheme="majorHAnsi"/>
              </w:rPr>
              <w:t>petlju</w:t>
            </w:r>
            <w:proofErr w:type="spellEnd"/>
          </w:p>
          <w:p w14:paraId="602C8985"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 xml:space="preserve">- 1 </w:t>
            </w:r>
            <w:proofErr w:type="spellStart"/>
            <w:r w:rsidRPr="00AC1B0B">
              <w:rPr>
                <w:rFonts w:asciiTheme="majorHAnsi" w:eastAsia="Calibri" w:hAnsiTheme="majorHAnsi"/>
              </w:rPr>
              <w:t>programabilni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relejni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izlaz</w:t>
            </w:r>
            <w:proofErr w:type="spellEnd"/>
            <w:r w:rsidRPr="00AC1B0B">
              <w:rPr>
                <w:rFonts w:asciiTheme="majorHAnsi" w:eastAsia="Calibri" w:hAnsiTheme="majorHAnsi"/>
              </w:rPr>
              <w:t xml:space="preserve"> 5A @ 30Vdc</w:t>
            </w:r>
          </w:p>
          <w:p w14:paraId="27A4A0B7" w14:textId="77777777" w:rsidR="00AC1B0B" w:rsidRPr="00AC1B0B" w:rsidRDefault="00AC1B0B" w:rsidP="00AC1B0B">
            <w:pPr>
              <w:autoSpaceDE w:val="0"/>
              <w:autoSpaceDN w:val="0"/>
              <w:adjustRightInd w:val="0"/>
              <w:rPr>
                <w:rFonts w:asciiTheme="majorHAnsi" w:eastAsia="Calibri" w:hAnsiTheme="majorHAnsi"/>
              </w:rPr>
            </w:pPr>
            <w:r w:rsidRPr="00AC1B0B">
              <w:rPr>
                <w:rFonts w:asciiTheme="majorHAnsi" w:eastAsia="Calibri" w:hAnsiTheme="majorHAnsi"/>
              </w:rPr>
              <w:t xml:space="preserve">- </w:t>
            </w:r>
            <w:proofErr w:type="spellStart"/>
            <w:r w:rsidRPr="00AC1B0B">
              <w:rPr>
                <w:rFonts w:asciiTheme="majorHAnsi" w:eastAsia="Calibri" w:hAnsiTheme="majorHAnsi"/>
              </w:rPr>
              <w:t>podesivi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ekran</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slikama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tekstom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ikonama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funkcijskim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tasterima</w:t>
            </w:r>
            <w:proofErr w:type="spellEnd"/>
          </w:p>
          <w:p w14:paraId="6486D2FA" w14:textId="71B64772" w:rsidR="00DE3DB3" w:rsidRPr="00AC1B0B" w:rsidRDefault="00AC1B0B" w:rsidP="00AC1B0B">
            <w:pPr>
              <w:autoSpaceDE w:val="0"/>
              <w:autoSpaceDN w:val="0"/>
              <w:adjustRightInd w:val="0"/>
              <w:jc w:val="both"/>
              <w:rPr>
                <w:rFonts w:asciiTheme="majorHAnsi" w:hAnsiTheme="majorHAnsi"/>
                <w:lang w:val="sr-Latn-RS"/>
              </w:rPr>
            </w:pPr>
            <w:r w:rsidRPr="00AC1B0B">
              <w:rPr>
                <w:rFonts w:asciiTheme="majorHAnsi" w:eastAsia="Calibri" w:hAnsiTheme="majorHAnsi"/>
              </w:rPr>
              <w:t>- "Hot-</w:t>
            </w:r>
            <w:proofErr w:type="spellStart"/>
            <w:r w:rsidRPr="00AC1B0B">
              <w:rPr>
                <w:rFonts w:asciiTheme="majorHAnsi" w:eastAsia="Calibri" w:hAnsiTheme="majorHAnsi"/>
              </w:rPr>
              <w:t>Svap</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tehnologija</w:t>
            </w:r>
            <w:proofErr w:type="spellEnd"/>
            <w:r w:rsidRPr="00AC1B0B">
              <w:rPr>
                <w:rFonts w:asciiTheme="majorHAnsi" w:eastAsia="Calibri" w:hAnsiTheme="majorHAnsi"/>
                <w:sz w:val="20"/>
                <w:szCs w:val="20"/>
              </w:rPr>
              <w:t xml:space="preserve"> </w:t>
            </w:r>
            <w:r w:rsidRPr="00AC1B0B">
              <w:rPr>
                <w:rFonts w:asciiTheme="majorHAnsi" w:eastAsia="Calibri" w:hAnsiTheme="majorHAnsi"/>
                <w:sz w:val="20"/>
                <w:szCs w:val="20"/>
              </w:rPr>
              <w:tab/>
            </w:r>
          </w:p>
        </w:tc>
        <w:tc>
          <w:tcPr>
            <w:tcW w:w="1411" w:type="dxa"/>
          </w:tcPr>
          <w:p w14:paraId="2358B32A" w14:textId="77777777" w:rsidR="00DE3DB3" w:rsidRPr="00374421" w:rsidRDefault="00DE3DB3" w:rsidP="001F720A">
            <w:pPr>
              <w:autoSpaceDE w:val="0"/>
              <w:autoSpaceDN w:val="0"/>
              <w:adjustRightInd w:val="0"/>
              <w:jc w:val="center"/>
              <w:rPr>
                <w:rFonts w:asciiTheme="majorHAnsi" w:hAnsiTheme="majorHAnsi"/>
                <w:lang w:val="sr-Cyrl-RS"/>
              </w:rPr>
            </w:pPr>
          </w:p>
          <w:p w14:paraId="1CDE0CC7" w14:textId="77777777" w:rsidR="00DE3DB3" w:rsidRPr="00374421" w:rsidRDefault="00DE3DB3" w:rsidP="001F720A">
            <w:pPr>
              <w:autoSpaceDE w:val="0"/>
              <w:autoSpaceDN w:val="0"/>
              <w:adjustRightInd w:val="0"/>
              <w:jc w:val="center"/>
              <w:rPr>
                <w:rFonts w:asciiTheme="majorHAnsi" w:hAnsiTheme="majorHAnsi"/>
                <w:lang w:val="sr-Cyrl-RS"/>
              </w:rPr>
            </w:pPr>
            <w:r>
              <w:rPr>
                <w:rFonts w:asciiTheme="majorHAnsi" w:hAnsiTheme="majorHAnsi"/>
                <w:lang w:val="sr-Latn-RS"/>
              </w:rPr>
              <w:t>komada</w:t>
            </w:r>
          </w:p>
          <w:p w14:paraId="0D9D02D1" w14:textId="77777777" w:rsidR="00DE3DB3" w:rsidRPr="00374421" w:rsidRDefault="00DE3DB3" w:rsidP="001F720A">
            <w:pPr>
              <w:autoSpaceDE w:val="0"/>
              <w:autoSpaceDN w:val="0"/>
              <w:adjustRightInd w:val="0"/>
              <w:jc w:val="center"/>
              <w:rPr>
                <w:rFonts w:asciiTheme="majorHAnsi" w:hAnsiTheme="majorHAnsi"/>
                <w:lang w:val="sr-Cyrl-RS"/>
              </w:rPr>
            </w:pPr>
          </w:p>
        </w:tc>
        <w:tc>
          <w:tcPr>
            <w:tcW w:w="1411" w:type="dxa"/>
          </w:tcPr>
          <w:p w14:paraId="5B81BB34" w14:textId="77777777" w:rsidR="00DE3DB3" w:rsidRPr="002736AB"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1</w:t>
            </w:r>
          </w:p>
        </w:tc>
      </w:tr>
      <w:tr w:rsidR="00DE3DB3" w:rsidRPr="00374421" w14:paraId="239FC786" w14:textId="77777777" w:rsidTr="001F720A">
        <w:tc>
          <w:tcPr>
            <w:tcW w:w="966" w:type="dxa"/>
          </w:tcPr>
          <w:p w14:paraId="2A74B5DF" w14:textId="77777777" w:rsidR="00DE3DB3" w:rsidRPr="00374421" w:rsidRDefault="00DE3DB3" w:rsidP="001F720A">
            <w:pPr>
              <w:autoSpaceDE w:val="0"/>
              <w:autoSpaceDN w:val="0"/>
              <w:adjustRightInd w:val="0"/>
              <w:jc w:val="both"/>
              <w:rPr>
                <w:rFonts w:asciiTheme="majorHAnsi" w:hAnsiTheme="majorHAnsi"/>
              </w:rPr>
            </w:pPr>
            <w:r w:rsidRPr="00374421">
              <w:rPr>
                <w:rFonts w:asciiTheme="majorHAnsi" w:hAnsiTheme="majorHAnsi"/>
              </w:rPr>
              <w:t>2.</w:t>
            </w:r>
          </w:p>
        </w:tc>
        <w:tc>
          <w:tcPr>
            <w:tcW w:w="3543" w:type="dxa"/>
          </w:tcPr>
          <w:p w14:paraId="45AD2899" w14:textId="739BA3A5" w:rsidR="00AC1B0B" w:rsidRPr="00AC1B0B" w:rsidRDefault="00AC1B0B" w:rsidP="00AC1B0B">
            <w:pPr>
              <w:autoSpaceDE w:val="0"/>
              <w:autoSpaceDN w:val="0"/>
              <w:adjustRightInd w:val="0"/>
              <w:jc w:val="both"/>
              <w:rPr>
                <w:rFonts w:asciiTheme="majorHAnsi" w:hAnsiTheme="majorHAnsi"/>
                <w:lang w:val="sr-Latn-RS"/>
              </w:rPr>
            </w:pPr>
            <w:proofErr w:type="spellStart"/>
            <w:r w:rsidRPr="00AC1B0B">
              <w:rPr>
                <w:rFonts w:asciiTheme="majorHAnsi" w:eastAsia="Calibri" w:hAnsiTheme="majorHAnsi" w:cs="Calibri"/>
              </w:rPr>
              <w:t>RazvodnI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ormar</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sa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baterijskim</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napajanjem,koji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sadrži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držač</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baterija</w:t>
            </w:r>
            <w:proofErr w:type="spellEnd"/>
            <w:r w:rsidRPr="00AC1B0B">
              <w:rPr>
                <w:rFonts w:asciiTheme="majorHAnsi" w:eastAsia="Calibri" w:hAnsiTheme="majorHAnsi" w:cs="Calibri"/>
              </w:rPr>
              <w:t xml:space="preserve">                                                  </w:t>
            </w:r>
          </w:p>
        </w:tc>
        <w:tc>
          <w:tcPr>
            <w:tcW w:w="1411" w:type="dxa"/>
          </w:tcPr>
          <w:p w14:paraId="1EFB60A8" w14:textId="77777777" w:rsidR="00DE3DB3" w:rsidRPr="00374421" w:rsidRDefault="00DE3DB3" w:rsidP="001F720A">
            <w:pPr>
              <w:autoSpaceDE w:val="0"/>
              <w:autoSpaceDN w:val="0"/>
              <w:adjustRightInd w:val="0"/>
              <w:jc w:val="center"/>
              <w:rPr>
                <w:rFonts w:asciiTheme="majorHAnsi" w:hAnsiTheme="majorHAnsi"/>
                <w:lang w:val="sr-Cyrl-RS"/>
              </w:rPr>
            </w:pPr>
            <w:r>
              <w:rPr>
                <w:rFonts w:asciiTheme="majorHAnsi" w:hAnsiTheme="majorHAnsi"/>
                <w:lang w:val="sr-Cyrl-RS"/>
              </w:rPr>
              <w:t>Komada</w:t>
            </w:r>
          </w:p>
        </w:tc>
        <w:tc>
          <w:tcPr>
            <w:tcW w:w="1411" w:type="dxa"/>
          </w:tcPr>
          <w:p w14:paraId="2CB7D62A" w14:textId="77777777" w:rsidR="00DE3DB3" w:rsidRPr="002736AB"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1</w:t>
            </w:r>
          </w:p>
        </w:tc>
      </w:tr>
      <w:tr w:rsidR="00DE3DB3" w:rsidRPr="00374421" w14:paraId="64256194" w14:textId="77777777" w:rsidTr="001F720A">
        <w:tc>
          <w:tcPr>
            <w:tcW w:w="966" w:type="dxa"/>
          </w:tcPr>
          <w:p w14:paraId="43B63759" w14:textId="77777777" w:rsidR="00DE3DB3" w:rsidRPr="001E6F08" w:rsidRDefault="00DE3DB3" w:rsidP="001F720A">
            <w:pPr>
              <w:autoSpaceDE w:val="0"/>
              <w:autoSpaceDN w:val="0"/>
              <w:adjustRightInd w:val="0"/>
              <w:jc w:val="both"/>
              <w:rPr>
                <w:rFonts w:asciiTheme="majorHAnsi" w:hAnsiTheme="majorHAnsi"/>
                <w:lang w:val="sr-Cyrl-RS"/>
              </w:rPr>
            </w:pPr>
            <w:r>
              <w:rPr>
                <w:rFonts w:asciiTheme="majorHAnsi" w:hAnsiTheme="majorHAnsi"/>
                <w:lang w:val="sr-Cyrl-RS"/>
              </w:rPr>
              <w:t>3.</w:t>
            </w:r>
          </w:p>
        </w:tc>
        <w:tc>
          <w:tcPr>
            <w:tcW w:w="3543" w:type="dxa"/>
          </w:tcPr>
          <w:p w14:paraId="407618BD" w14:textId="0308992A" w:rsidR="00DE3DB3" w:rsidRPr="00AC1B0B" w:rsidRDefault="00AC1B0B" w:rsidP="001F720A">
            <w:pPr>
              <w:autoSpaceDE w:val="0"/>
              <w:autoSpaceDN w:val="0"/>
              <w:adjustRightInd w:val="0"/>
              <w:jc w:val="both"/>
              <w:rPr>
                <w:rFonts w:asciiTheme="majorHAnsi" w:hAnsiTheme="majorHAnsi"/>
                <w:lang w:val="sr-Latn-RS"/>
              </w:rPr>
            </w:pPr>
            <w:proofErr w:type="spellStart"/>
            <w:r w:rsidRPr="00AC1B0B">
              <w:rPr>
                <w:rFonts w:asciiTheme="majorHAnsi" w:eastAsia="Calibri" w:hAnsiTheme="majorHAnsi" w:cs="Calibri"/>
              </w:rPr>
              <w:t>Akumulatorske</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baterije</w:t>
            </w:r>
            <w:proofErr w:type="spellEnd"/>
            <w:r w:rsidRPr="00AC1B0B">
              <w:rPr>
                <w:rFonts w:asciiTheme="majorHAnsi" w:eastAsia="Calibri" w:hAnsiTheme="majorHAnsi" w:cs="Calibri"/>
              </w:rPr>
              <w:t xml:space="preserve">, 12V/21Ah.  </w:t>
            </w:r>
            <w:proofErr w:type="spellStart"/>
            <w:r w:rsidRPr="00AC1B0B">
              <w:rPr>
                <w:rFonts w:asciiTheme="majorHAnsi" w:eastAsia="Calibri" w:hAnsiTheme="majorHAnsi" w:cs="Calibri"/>
              </w:rPr>
              <w:t>koje</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obezbeđuju</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minimalno</w:t>
            </w:r>
            <w:proofErr w:type="spellEnd"/>
            <w:r w:rsidRPr="00AC1B0B">
              <w:rPr>
                <w:rFonts w:asciiTheme="majorHAnsi" w:eastAsia="Calibri" w:hAnsiTheme="majorHAnsi" w:cs="Calibri"/>
              </w:rPr>
              <w:t xml:space="preserve"> 72h </w:t>
            </w:r>
            <w:proofErr w:type="spellStart"/>
            <w:r w:rsidRPr="00AC1B0B">
              <w:rPr>
                <w:rFonts w:asciiTheme="majorHAnsi" w:eastAsia="Calibri" w:hAnsiTheme="majorHAnsi" w:cs="Calibri"/>
              </w:rPr>
              <w:t>sata</w:t>
            </w:r>
            <w:proofErr w:type="spellEnd"/>
            <w:r w:rsidRPr="00AC1B0B">
              <w:rPr>
                <w:rFonts w:asciiTheme="majorHAnsi" w:eastAsia="Calibri" w:hAnsiTheme="majorHAnsi" w:cs="Calibri"/>
              </w:rPr>
              <w:t xml:space="preserve"> u </w:t>
            </w:r>
            <w:proofErr w:type="spellStart"/>
            <w:r w:rsidRPr="00AC1B0B">
              <w:rPr>
                <w:rFonts w:asciiTheme="majorHAnsi" w:eastAsia="Calibri" w:hAnsiTheme="majorHAnsi" w:cs="Calibri"/>
              </w:rPr>
              <w:t>mirnom</w:t>
            </w:r>
            <w:proofErr w:type="spellEnd"/>
            <w:r>
              <w:rPr>
                <w:rFonts w:asciiTheme="majorHAnsi" w:eastAsia="Calibri" w:hAnsiTheme="majorHAnsi" w:cs="Calibri"/>
                <w:lang w:val="sr-Cyrl-RS"/>
              </w:rPr>
              <w:t xml:space="preserve"> </w:t>
            </w:r>
            <w:proofErr w:type="spellStart"/>
            <w:r w:rsidRPr="00AC1B0B">
              <w:rPr>
                <w:rFonts w:asciiTheme="majorHAnsi" w:eastAsia="Calibri" w:hAnsiTheme="majorHAnsi" w:cs="Calibri"/>
              </w:rPr>
              <w:t>i</w:t>
            </w:r>
            <w:proofErr w:type="spellEnd"/>
            <w:r w:rsidRPr="00AC1B0B">
              <w:rPr>
                <w:rFonts w:asciiTheme="majorHAnsi" w:eastAsia="Calibri" w:hAnsiTheme="majorHAnsi" w:cs="Calibri"/>
              </w:rPr>
              <w:t xml:space="preserve"> 30 </w:t>
            </w:r>
            <w:proofErr w:type="spellStart"/>
            <w:r w:rsidRPr="00AC1B0B">
              <w:rPr>
                <w:rFonts w:asciiTheme="majorHAnsi" w:eastAsia="Calibri" w:hAnsiTheme="majorHAnsi" w:cs="Calibri"/>
              </w:rPr>
              <w:t>minuta</w:t>
            </w:r>
            <w:proofErr w:type="spellEnd"/>
            <w:r w:rsidRPr="00AC1B0B">
              <w:rPr>
                <w:rFonts w:asciiTheme="majorHAnsi" w:eastAsia="Calibri" w:hAnsiTheme="majorHAnsi" w:cs="Calibri"/>
              </w:rPr>
              <w:t xml:space="preserve"> u </w:t>
            </w:r>
            <w:proofErr w:type="spellStart"/>
            <w:r w:rsidRPr="00AC1B0B">
              <w:rPr>
                <w:rFonts w:asciiTheme="majorHAnsi" w:eastAsia="Calibri" w:hAnsiTheme="majorHAnsi" w:cs="Calibri"/>
              </w:rPr>
              <w:t>alarmnom</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režimu</w:t>
            </w:r>
            <w:proofErr w:type="spellEnd"/>
            <w:r w:rsidRPr="00AC1B0B">
              <w:rPr>
                <w:rFonts w:asciiTheme="majorHAnsi" w:eastAsia="Calibri" w:hAnsiTheme="majorHAnsi" w:cs="Calibri"/>
              </w:rPr>
              <w:t xml:space="preserve"> </w:t>
            </w:r>
            <w:r w:rsidRPr="00AC1B0B">
              <w:rPr>
                <w:rFonts w:asciiTheme="majorHAnsi" w:eastAsia="Calibri" w:hAnsiTheme="majorHAnsi" w:cs="Calibri"/>
              </w:rPr>
              <w:tab/>
            </w:r>
          </w:p>
        </w:tc>
        <w:tc>
          <w:tcPr>
            <w:tcW w:w="1411" w:type="dxa"/>
          </w:tcPr>
          <w:p w14:paraId="0D9FE879" w14:textId="77777777" w:rsidR="00DE3DB3" w:rsidRPr="001E6F08" w:rsidRDefault="00DE3DB3" w:rsidP="001F720A">
            <w:pPr>
              <w:autoSpaceDE w:val="0"/>
              <w:autoSpaceDN w:val="0"/>
              <w:adjustRightInd w:val="0"/>
              <w:jc w:val="center"/>
              <w:rPr>
                <w:rFonts w:asciiTheme="majorHAnsi" w:hAnsiTheme="majorHAnsi"/>
                <w:lang w:val="sr-Cyrl-RS"/>
              </w:rPr>
            </w:pPr>
            <w:r>
              <w:rPr>
                <w:rFonts w:asciiTheme="majorHAnsi" w:hAnsiTheme="majorHAnsi"/>
                <w:lang w:val="sr-Cyrl-RS"/>
              </w:rPr>
              <w:t>Komada</w:t>
            </w:r>
          </w:p>
        </w:tc>
        <w:tc>
          <w:tcPr>
            <w:tcW w:w="1411" w:type="dxa"/>
          </w:tcPr>
          <w:p w14:paraId="4AA62D51" w14:textId="1B56C9EB" w:rsidR="00DE3DB3" w:rsidRPr="00AC1B0B" w:rsidRDefault="00AC1B0B" w:rsidP="001F720A">
            <w:pPr>
              <w:autoSpaceDE w:val="0"/>
              <w:autoSpaceDN w:val="0"/>
              <w:adjustRightInd w:val="0"/>
              <w:jc w:val="center"/>
              <w:rPr>
                <w:rFonts w:asciiTheme="majorHAnsi" w:hAnsiTheme="majorHAnsi"/>
                <w:lang w:val="sr-Cyrl-RS"/>
              </w:rPr>
            </w:pPr>
            <w:r>
              <w:rPr>
                <w:rFonts w:asciiTheme="majorHAnsi" w:hAnsiTheme="majorHAnsi"/>
                <w:lang w:val="sr-Cyrl-RS"/>
              </w:rPr>
              <w:t>2</w:t>
            </w:r>
          </w:p>
        </w:tc>
      </w:tr>
      <w:tr w:rsidR="00DE3DB3" w:rsidRPr="00374421" w14:paraId="62DE3C5F" w14:textId="77777777" w:rsidTr="001F720A">
        <w:tc>
          <w:tcPr>
            <w:tcW w:w="966" w:type="dxa"/>
          </w:tcPr>
          <w:p w14:paraId="091D4CDA" w14:textId="77777777" w:rsidR="00DE3DB3" w:rsidRDefault="00DE3DB3" w:rsidP="001F720A">
            <w:pPr>
              <w:autoSpaceDE w:val="0"/>
              <w:autoSpaceDN w:val="0"/>
              <w:adjustRightInd w:val="0"/>
              <w:jc w:val="both"/>
              <w:rPr>
                <w:rFonts w:asciiTheme="majorHAnsi" w:hAnsiTheme="majorHAnsi"/>
                <w:lang w:val="sr-Cyrl-RS"/>
              </w:rPr>
            </w:pPr>
            <w:r>
              <w:rPr>
                <w:rFonts w:asciiTheme="majorHAnsi" w:hAnsiTheme="majorHAnsi"/>
                <w:lang w:val="sr-Cyrl-RS"/>
              </w:rPr>
              <w:t>4.</w:t>
            </w:r>
          </w:p>
        </w:tc>
        <w:tc>
          <w:tcPr>
            <w:tcW w:w="3543" w:type="dxa"/>
          </w:tcPr>
          <w:p w14:paraId="4B619022" w14:textId="4D14A862" w:rsidR="00AC1B0B" w:rsidRPr="00AC1B0B" w:rsidRDefault="00AC1B0B" w:rsidP="00AC1B0B">
            <w:pPr>
              <w:autoSpaceDE w:val="0"/>
              <w:autoSpaceDN w:val="0"/>
              <w:adjustRightInd w:val="0"/>
              <w:rPr>
                <w:rFonts w:asciiTheme="majorHAnsi" w:eastAsia="Calibri" w:hAnsiTheme="majorHAnsi" w:cs="Calibri"/>
              </w:rPr>
            </w:pPr>
            <w:proofErr w:type="spellStart"/>
            <w:r w:rsidRPr="00AC1B0B">
              <w:rPr>
                <w:rFonts w:asciiTheme="majorHAnsi" w:eastAsia="Calibri" w:hAnsiTheme="majorHAnsi" w:cs="Calibri"/>
              </w:rPr>
              <w:t>Adresabilni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optički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detektori</w:t>
            </w:r>
            <w:proofErr w:type="spellEnd"/>
            <w:r w:rsidRPr="00AC1B0B">
              <w:rPr>
                <w:rFonts w:asciiTheme="majorHAnsi" w:eastAsia="Calibri" w:hAnsiTheme="majorHAnsi" w:cs="Calibri"/>
              </w:rPr>
              <w:t xml:space="preserve"> po</w:t>
            </w:r>
            <w:r w:rsidRPr="00AC1B0B">
              <w:rPr>
                <w:rFonts w:asciiTheme="majorHAnsi" w:eastAsia="Calibri" w:hAnsiTheme="majorHAnsi" w:cs="Calibri"/>
                <w:lang w:val="sr-Latn-RS"/>
              </w:rPr>
              <w:t xml:space="preserve">žara </w:t>
            </w:r>
            <w:proofErr w:type="spellStart"/>
            <w:r w:rsidRPr="00AC1B0B">
              <w:rPr>
                <w:rFonts w:asciiTheme="majorHAnsi" w:eastAsia="Calibri" w:hAnsiTheme="majorHAnsi" w:cs="Calibri"/>
              </w:rPr>
              <w:t>sledećih</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tehničkih</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karakteristika</w:t>
            </w:r>
            <w:proofErr w:type="spellEnd"/>
            <w:r w:rsidRPr="00AC1B0B">
              <w:rPr>
                <w:rFonts w:asciiTheme="majorHAnsi" w:eastAsia="Calibri" w:hAnsiTheme="majorHAnsi" w:cs="Calibri"/>
              </w:rPr>
              <w:t xml:space="preserve">: </w:t>
            </w:r>
          </w:p>
          <w:p w14:paraId="78E35140" w14:textId="77777777" w:rsidR="00AC1B0B" w:rsidRPr="00AC1B0B" w:rsidRDefault="00AC1B0B" w:rsidP="00AC1B0B">
            <w:pPr>
              <w:autoSpaceDE w:val="0"/>
              <w:autoSpaceDN w:val="0"/>
              <w:adjustRightInd w:val="0"/>
              <w:rPr>
                <w:rFonts w:asciiTheme="majorHAnsi" w:eastAsia="Calibri" w:hAnsiTheme="majorHAnsi" w:cs="Calibri"/>
              </w:rPr>
            </w:pPr>
            <w:r w:rsidRPr="00AC1B0B">
              <w:rPr>
                <w:rFonts w:asciiTheme="majorHAnsi" w:eastAsia="Calibri" w:hAnsiTheme="majorHAnsi" w:cs="Calibri"/>
              </w:rPr>
              <w:lastRenderedPageBreak/>
              <w:t xml:space="preserve">- </w:t>
            </w:r>
            <w:proofErr w:type="spellStart"/>
            <w:r w:rsidRPr="00AC1B0B">
              <w:rPr>
                <w:rFonts w:asciiTheme="majorHAnsi" w:eastAsia="Calibri" w:hAnsiTheme="majorHAnsi" w:cs="Calibri"/>
              </w:rPr>
              <w:t>automatsko</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adresiranje</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sa</w:t>
            </w:r>
            <w:proofErr w:type="spellEnd"/>
            <w:r w:rsidRPr="00AC1B0B">
              <w:rPr>
                <w:rFonts w:asciiTheme="majorHAnsi" w:eastAsia="Calibri" w:hAnsiTheme="majorHAnsi" w:cs="Calibri"/>
              </w:rPr>
              <w:t xml:space="preserve"> centrale </w:t>
            </w:r>
          </w:p>
          <w:p w14:paraId="43B0F7DD" w14:textId="77777777" w:rsidR="00AC1B0B" w:rsidRPr="00AC1B0B" w:rsidRDefault="00AC1B0B" w:rsidP="00AC1B0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trobojna</w:t>
            </w:r>
            <w:proofErr w:type="spellEnd"/>
            <w:r w:rsidRPr="00AC1B0B">
              <w:rPr>
                <w:rFonts w:asciiTheme="majorHAnsi" w:eastAsia="Calibri" w:hAnsiTheme="majorHAnsi" w:cs="Calibri"/>
              </w:rPr>
              <w:t xml:space="preserve"> LED </w:t>
            </w:r>
            <w:proofErr w:type="spellStart"/>
            <w:r w:rsidRPr="00AC1B0B">
              <w:rPr>
                <w:rFonts w:asciiTheme="majorHAnsi" w:eastAsia="Calibri" w:hAnsiTheme="majorHAnsi" w:cs="Calibri"/>
              </w:rPr>
              <w:t>signalizacija</w:t>
            </w:r>
            <w:proofErr w:type="spellEnd"/>
          </w:p>
          <w:p w14:paraId="7721BD9C" w14:textId="77777777" w:rsidR="00AC1B0B" w:rsidRPr="00AC1B0B" w:rsidRDefault="00AC1B0B" w:rsidP="00AC1B0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memorija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vrednosti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dima</w:t>
            </w:r>
            <w:proofErr w:type="spellEnd"/>
            <w:r w:rsidRPr="00AC1B0B">
              <w:rPr>
                <w:rFonts w:asciiTheme="majorHAnsi" w:eastAsia="Calibri" w:hAnsiTheme="majorHAnsi" w:cs="Calibri"/>
              </w:rPr>
              <w:t xml:space="preserve"> </w:t>
            </w:r>
          </w:p>
          <w:p w14:paraId="64741230" w14:textId="77777777" w:rsidR="00AC1B0B" w:rsidRPr="00AC1B0B" w:rsidRDefault="00AC1B0B" w:rsidP="00AC1B0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bajpas</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kontakt</w:t>
            </w:r>
            <w:proofErr w:type="spellEnd"/>
          </w:p>
          <w:p w14:paraId="53EAB9D7" w14:textId="77777777" w:rsidR="00AC1B0B" w:rsidRPr="00AC1B0B" w:rsidRDefault="00AC1B0B" w:rsidP="00AC1B0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detekcija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širokog</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spektra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čestica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dima</w:t>
            </w:r>
            <w:proofErr w:type="spellEnd"/>
          </w:p>
          <w:p w14:paraId="6EE8575A" w14:textId="77777777" w:rsidR="00AC1B0B" w:rsidRPr="00AC1B0B" w:rsidRDefault="00AC1B0B" w:rsidP="00AC1B0B">
            <w:pPr>
              <w:autoSpaceDE w:val="0"/>
              <w:autoSpaceDN w:val="0"/>
              <w:adjustRightInd w:val="0"/>
              <w:rPr>
                <w:rFonts w:asciiTheme="majorHAnsi" w:eastAsia="Calibri" w:hAnsiTheme="majorHAnsi" w:cs="Calibri"/>
              </w:rPr>
            </w:pPr>
            <w:proofErr w:type="spellStart"/>
            <w:r w:rsidRPr="00AC1B0B">
              <w:rPr>
                <w:rFonts w:asciiTheme="majorHAnsi" w:eastAsia="Calibri" w:hAnsiTheme="majorHAnsi" w:cs="Calibri"/>
              </w:rPr>
              <w:t>zaštitne</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mrežice</w:t>
            </w:r>
            <w:proofErr w:type="spellEnd"/>
            <w:r w:rsidRPr="00AC1B0B">
              <w:rPr>
                <w:rFonts w:asciiTheme="majorHAnsi" w:eastAsia="Calibri" w:hAnsiTheme="majorHAnsi" w:cs="Calibri"/>
              </w:rPr>
              <w:t xml:space="preserve"> od 500μm </w:t>
            </w:r>
          </w:p>
          <w:p w14:paraId="626C0743" w14:textId="77777777" w:rsidR="00AC1B0B" w:rsidRPr="00AC1B0B" w:rsidRDefault="00AC1B0B" w:rsidP="00AC1B0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napajanje</w:t>
            </w:r>
            <w:proofErr w:type="spellEnd"/>
            <w:r w:rsidRPr="00AC1B0B">
              <w:rPr>
                <w:rFonts w:asciiTheme="majorHAnsi" w:eastAsia="Calibri" w:hAnsiTheme="majorHAnsi" w:cs="Calibri"/>
              </w:rPr>
              <w:t xml:space="preserve"> 19-30Vdc</w:t>
            </w:r>
          </w:p>
          <w:p w14:paraId="1BE420EF" w14:textId="655F8103" w:rsidR="00DE3DB3" w:rsidRPr="00D42080" w:rsidRDefault="00AC1B0B" w:rsidP="00AC1B0B">
            <w:pPr>
              <w:autoSpaceDE w:val="0"/>
              <w:autoSpaceDN w:val="0"/>
              <w:adjustRightInd w:val="0"/>
              <w:jc w:val="both"/>
              <w:rPr>
                <w:rFonts w:asciiTheme="majorHAnsi" w:hAnsiTheme="majorHAnsi"/>
                <w:lang w:val="sr-Latn-RS"/>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potrošnja</w:t>
            </w:r>
            <w:proofErr w:type="spellEnd"/>
            <w:r w:rsidRPr="00AC1B0B">
              <w:rPr>
                <w:rFonts w:asciiTheme="majorHAnsi" w:eastAsia="Calibri" w:hAnsiTheme="majorHAnsi" w:cs="Calibri"/>
              </w:rPr>
              <w:t xml:space="preserve"> u </w:t>
            </w:r>
            <w:proofErr w:type="spellStart"/>
            <w:r w:rsidRPr="00AC1B0B">
              <w:rPr>
                <w:rFonts w:asciiTheme="majorHAnsi" w:eastAsia="Calibri" w:hAnsiTheme="majorHAnsi" w:cs="Calibri"/>
              </w:rPr>
              <w:t>mirovanju</w:t>
            </w:r>
            <w:proofErr w:type="spellEnd"/>
            <w:r w:rsidRPr="00AC1B0B">
              <w:rPr>
                <w:rFonts w:asciiTheme="majorHAnsi" w:eastAsia="Calibri" w:hAnsiTheme="majorHAnsi" w:cs="Calibri"/>
              </w:rPr>
              <w:t xml:space="preserve"> do 200 </w:t>
            </w:r>
            <w:proofErr w:type="spellStart"/>
            <w:r w:rsidRPr="00AC1B0B">
              <w:rPr>
                <w:rFonts w:asciiTheme="majorHAnsi" w:eastAsia="Calibri" w:hAnsiTheme="majorHAnsi" w:cs="Calibri"/>
              </w:rPr>
              <w:t>μA</w:t>
            </w:r>
            <w:proofErr w:type="spellEnd"/>
            <w:r>
              <w:rPr>
                <w:rFonts w:ascii="Calibri" w:eastAsia="Calibri" w:hAnsi="Calibri" w:cs="Calibri"/>
                <w:sz w:val="20"/>
                <w:szCs w:val="20"/>
              </w:rPr>
              <w:tab/>
            </w:r>
          </w:p>
        </w:tc>
        <w:tc>
          <w:tcPr>
            <w:tcW w:w="1411" w:type="dxa"/>
          </w:tcPr>
          <w:p w14:paraId="19D038D5" w14:textId="77777777" w:rsidR="00DE3DB3" w:rsidRPr="00D42080"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lastRenderedPageBreak/>
              <w:t>Komada</w:t>
            </w:r>
          </w:p>
        </w:tc>
        <w:tc>
          <w:tcPr>
            <w:tcW w:w="1411" w:type="dxa"/>
          </w:tcPr>
          <w:p w14:paraId="64210C35" w14:textId="47B23C78" w:rsidR="00DE3DB3" w:rsidRPr="00AC1B0B" w:rsidRDefault="00AC1B0B" w:rsidP="001F720A">
            <w:pPr>
              <w:autoSpaceDE w:val="0"/>
              <w:autoSpaceDN w:val="0"/>
              <w:adjustRightInd w:val="0"/>
              <w:jc w:val="center"/>
              <w:rPr>
                <w:rFonts w:asciiTheme="majorHAnsi" w:hAnsiTheme="majorHAnsi"/>
                <w:lang w:val="sr-Cyrl-RS"/>
              </w:rPr>
            </w:pPr>
            <w:r>
              <w:rPr>
                <w:rFonts w:asciiTheme="majorHAnsi" w:hAnsiTheme="majorHAnsi"/>
                <w:lang w:val="sr-Cyrl-RS"/>
              </w:rPr>
              <w:t>2</w:t>
            </w:r>
            <w:r w:rsidR="00DE3DB3">
              <w:rPr>
                <w:rFonts w:asciiTheme="majorHAnsi" w:hAnsiTheme="majorHAnsi"/>
                <w:lang w:val="sr-Latn-RS"/>
              </w:rPr>
              <w:t>4</w:t>
            </w:r>
            <w:r>
              <w:rPr>
                <w:rFonts w:asciiTheme="majorHAnsi" w:hAnsiTheme="majorHAnsi"/>
                <w:lang w:val="sr-Cyrl-RS"/>
              </w:rPr>
              <w:t>0</w:t>
            </w:r>
          </w:p>
        </w:tc>
      </w:tr>
    </w:tbl>
    <w:p w14:paraId="74EADA59" w14:textId="77777777" w:rsidR="00DE3DB3" w:rsidRPr="00374421" w:rsidRDefault="00DE3DB3" w:rsidP="00DE3DB3">
      <w:pPr>
        <w:jc w:val="both"/>
        <w:rPr>
          <w:rFonts w:asciiTheme="majorHAnsi" w:hAnsiTheme="majorHAnsi"/>
        </w:rPr>
      </w:pPr>
    </w:p>
    <w:p w14:paraId="70C788E8" w14:textId="77777777" w:rsidR="00DE3DB3" w:rsidRPr="00374421" w:rsidRDefault="00DE3DB3" w:rsidP="00DE3DB3">
      <w:pPr>
        <w:pStyle w:val="ListParagraph"/>
        <w:spacing w:after="200" w:line="276" w:lineRule="auto"/>
        <w:ind w:left="1350"/>
        <w:jc w:val="both"/>
        <w:rPr>
          <w:rFonts w:asciiTheme="majorHAnsi" w:hAnsiTheme="majorHAnsi"/>
        </w:rPr>
      </w:pPr>
    </w:p>
    <w:p w14:paraId="2958AAE4" w14:textId="77777777" w:rsidR="00B04F4B" w:rsidRPr="0068157A" w:rsidRDefault="00FE2E06" w:rsidP="00B04F4B">
      <w:pPr>
        <w:jc w:val="both"/>
        <w:rPr>
          <w:rFonts w:asciiTheme="majorHAnsi" w:eastAsia="TimesNewRomanPSMT" w:hAnsiTheme="majorHAnsi"/>
          <w:color w:val="000000" w:themeColor="text1"/>
        </w:rPr>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добара- </w:t>
      </w:r>
      <w:r w:rsidR="00A408B1" w:rsidRPr="00374421">
        <w:rPr>
          <w:rFonts w:asciiTheme="majorHAnsi" w:eastAsia="TimesNewRomanPSMT" w:hAnsiTheme="majorHAnsi"/>
          <w:lang w:val="sr-Cyrl-CS"/>
        </w:rPr>
        <w:t xml:space="preserve">Набавка </w:t>
      </w:r>
      <w:r w:rsidR="00FA75DF">
        <w:rPr>
          <w:rFonts w:asciiTheme="majorHAnsi" w:eastAsia="TimesNewRomanPSMT" w:hAnsiTheme="majorHAnsi"/>
          <w:lang w:val="sr-Cyrl-CS"/>
        </w:rPr>
        <w:t xml:space="preserve">добара- </w:t>
      </w:r>
      <w:r w:rsidR="00B04F4B" w:rsidRPr="00374421">
        <w:rPr>
          <w:rFonts w:asciiTheme="majorHAnsi" w:eastAsia="TimesNewRomanPSMT" w:hAnsiTheme="majorHAnsi"/>
          <w:lang w:val="sr-Cyrl-CS"/>
        </w:rPr>
        <w:t>Набавка добара–</w:t>
      </w:r>
      <w:r w:rsidR="00B04F4B" w:rsidRPr="0068157A">
        <w:rPr>
          <w:rFonts w:asciiTheme="majorHAnsi" w:eastAsia="TimesNewRomanPSMT" w:hAnsiTheme="majorHAnsi"/>
          <w:color w:val="000000" w:themeColor="text1"/>
          <w:lang w:val="sr-Cyrl-RS"/>
        </w:rPr>
        <w:t xml:space="preserve"> </w:t>
      </w:r>
      <w:r w:rsidR="00B04F4B"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B04F4B" w:rsidRPr="00CC2F0C">
        <w:rPr>
          <w:rFonts w:asciiTheme="majorHAnsi" w:eastAsia="TimesNewRomanPSMT" w:hAnsiTheme="majorHAnsi"/>
          <w:color w:val="000000" w:themeColor="text1"/>
        </w:rPr>
        <w:t xml:space="preserve"> </w:t>
      </w:r>
      <w:r w:rsidR="00B04F4B" w:rsidRPr="00CC2F0C">
        <w:rPr>
          <w:rFonts w:asciiTheme="majorHAnsi" w:eastAsia="TimesNewRomanPSMT" w:hAnsiTheme="majorHAnsi"/>
          <w:color w:val="000000" w:themeColor="text1"/>
          <w:lang w:val="sr-Cyrl-RS"/>
        </w:rPr>
        <w:t>објекту РЈ Дом „</w:t>
      </w:r>
      <w:r w:rsidR="00B04F4B">
        <w:rPr>
          <w:rFonts w:asciiTheme="majorHAnsi" w:eastAsia="TimesNewRomanPSMT" w:hAnsiTheme="majorHAnsi"/>
          <w:color w:val="000000" w:themeColor="text1"/>
          <w:lang w:val="sr-Cyrl-RS"/>
        </w:rPr>
        <w:t>Дринка Павловић</w:t>
      </w:r>
      <w:r w:rsidR="00B04F4B" w:rsidRPr="00CC2F0C">
        <w:rPr>
          <w:rFonts w:asciiTheme="majorHAnsi" w:eastAsia="TimesNewRomanPSMT" w:hAnsiTheme="majorHAnsi"/>
          <w:color w:val="000000" w:themeColor="text1"/>
          <w:lang w:val="sr-Cyrl-RS"/>
        </w:rPr>
        <w:t xml:space="preserve">“, </w:t>
      </w:r>
      <w:r w:rsidR="00B04F4B">
        <w:rPr>
          <w:rFonts w:asciiTheme="majorHAnsi" w:eastAsia="TimesNewRomanPSMT" w:hAnsiTheme="majorHAnsi"/>
          <w:color w:val="000000" w:themeColor="text1"/>
          <w:lang w:val="sr-Cyrl-RS"/>
        </w:rPr>
        <w:t xml:space="preserve">Београд, </w:t>
      </w:r>
      <w:r w:rsidR="00B04F4B" w:rsidRPr="00CC2F0C">
        <w:rPr>
          <w:rFonts w:asciiTheme="majorHAnsi" w:eastAsia="TimesNewRomanPSMT" w:hAnsiTheme="majorHAnsi"/>
          <w:color w:val="000000" w:themeColor="text1"/>
          <w:lang w:val="sr-Cyrl-RS"/>
        </w:rPr>
        <w:t xml:space="preserve">ул. </w:t>
      </w:r>
      <w:r w:rsidR="00B04F4B">
        <w:rPr>
          <w:rFonts w:asciiTheme="majorHAnsi" w:eastAsia="TimesNewRomanPSMT" w:hAnsiTheme="majorHAnsi"/>
          <w:color w:val="000000" w:themeColor="text1"/>
          <w:lang w:val="sr-Cyrl-RS"/>
        </w:rPr>
        <w:t>Косте Главинића</w:t>
      </w:r>
      <w:r w:rsidR="00B04F4B" w:rsidRPr="00CC2F0C">
        <w:rPr>
          <w:rFonts w:asciiTheme="majorHAnsi" w:eastAsia="TimesNewRomanPSMT" w:hAnsiTheme="majorHAnsi"/>
          <w:color w:val="000000" w:themeColor="text1"/>
          <w:lang w:val="sr-Cyrl-RS"/>
        </w:rPr>
        <w:t xml:space="preserve"> бр. </w:t>
      </w:r>
      <w:r w:rsidR="00B04F4B" w:rsidRPr="00CC2F0C">
        <w:rPr>
          <w:rFonts w:asciiTheme="majorHAnsi" w:eastAsia="TimesNewRomanPSMT" w:hAnsiTheme="majorHAnsi"/>
          <w:color w:val="000000" w:themeColor="text1"/>
        </w:rPr>
        <w:t xml:space="preserve"> 1</w:t>
      </w:r>
      <w:r w:rsidR="00B04F4B">
        <w:rPr>
          <w:rFonts w:asciiTheme="majorHAnsi" w:eastAsia="TimesNewRomanPSMT" w:hAnsiTheme="majorHAnsi"/>
          <w:color w:val="000000" w:themeColor="text1"/>
          <w:lang w:val="sr-Cyrl-RS"/>
        </w:rPr>
        <w:t>4</w:t>
      </w:r>
      <w:r w:rsidR="00B04F4B" w:rsidRPr="00CC2F0C">
        <w:rPr>
          <w:rFonts w:asciiTheme="majorHAnsi" w:eastAsia="TimesNewRomanPSMT" w:hAnsiTheme="majorHAnsi"/>
          <w:color w:val="000000" w:themeColor="text1"/>
        </w:rPr>
        <w:t>.</w:t>
      </w:r>
    </w:p>
    <w:p w14:paraId="31DC20CC" w14:textId="49A0C073" w:rsidR="00FA75DF" w:rsidRPr="00CC2F0C" w:rsidRDefault="00FA75DF" w:rsidP="00FA75DF">
      <w:pPr>
        <w:jc w:val="both"/>
        <w:rPr>
          <w:rFonts w:asciiTheme="majorHAnsi" w:eastAsia="TimesNewRomanPSMT" w:hAnsiTheme="majorHAnsi"/>
          <w:color w:val="000000" w:themeColor="text1"/>
        </w:rPr>
      </w:pPr>
    </w:p>
    <w:p w14:paraId="64E2F6F7" w14:textId="77777777" w:rsidR="00DE3DB3" w:rsidRPr="00374421" w:rsidRDefault="00DE3DB3" w:rsidP="00DE3DB3">
      <w:pPr>
        <w:autoSpaceDE w:val="0"/>
        <w:autoSpaceDN w:val="0"/>
        <w:adjustRightInd w:val="0"/>
        <w:jc w:val="both"/>
        <w:rPr>
          <w:rFonts w:asciiTheme="majorHAnsi" w:hAnsiTheme="majorHAnsi"/>
        </w:rPr>
      </w:pPr>
    </w:p>
    <w:tbl>
      <w:tblPr>
        <w:tblStyle w:val="TableGrid"/>
        <w:tblW w:w="9594" w:type="dxa"/>
        <w:tblLook w:val="04A0" w:firstRow="1" w:lastRow="0" w:firstColumn="1" w:lastColumn="0" w:noHBand="0" w:noVBand="1"/>
      </w:tblPr>
      <w:tblGrid>
        <w:gridCol w:w="665"/>
        <w:gridCol w:w="2482"/>
        <w:gridCol w:w="1062"/>
        <w:gridCol w:w="1025"/>
        <w:gridCol w:w="1165"/>
        <w:gridCol w:w="1165"/>
        <w:gridCol w:w="1015"/>
        <w:gridCol w:w="1015"/>
      </w:tblGrid>
      <w:tr w:rsidR="00DE3DB3" w:rsidRPr="00374421" w14:paraId="17718D5F" w14:textId="77777777" w:rsidTr="00AF084B">
        <w:tc>
          <w:tcPr>
            <w:tcW w:w="665" w:type="dxa"/>
          </w:tcPr>
          <w:p w14:paraId="72295F28" w14:textId="77777777" w:rsidR="00DE3DB3" w:rsidRPr="00374421" w:rsidRDefault="00DE3DB3" w:rsidP="001F720A">
            <w:pPr>
              <w:autoSpaceDE w:val="0"/>
              <w:autoSpaceDN w:val="0"/>
              <w:adjustRightInd w:val="0"/>
              <w:jc w:val="both"/>
              <w:rPr>
                <w:rFonts w:asciiTheme="majorHAnsi" w:hAnsiTheme="majorHAnsi"/>
              </w:rPr>
            </w:pPr>
            <w:r>
              <w:rPr>
                <w:rFonts w:asciiTheme="majorHAnsi" w:hAnsiTheme="majorHAnsi"/>
                <w:color w:val="000000"/>
              </w:rPr>
              <w:t>Red. br.</w:t>
            </w:r>
          </w:p>
        </w:tc>
        <w:tc>
          <w:tcPr>
            <w:tcW w:w="2482" w:type="dxa"/>
          </w:tcPr>
          <w:p w14:paraId="38348448" w14:textId="77777777"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Naziv</w:t>
            </w:r>
            <w:proofErr w:type="spellEnd"/>
            <w:r>
              <w:rPr>
                <w:rFonts w:asciiTheme="majorHAnsi" w:hAnsiTheme="majorHAnsi"/>
              </w:rPr>
              <w:t xml:space="preserve"> </w:t>
            </w:r>
            <w:proofErr w:type="spellStart"/>
            <w:r>
              <w:rPr>
                <w:rFonts w:asciiTheme="majorHAnsi" w:hAnsiTheme="majorHAnsi"/>
              </w:rPr>
              <w:t>proizvoda</w:t>
            </w:r>
            <w:proofErr w:type="spellEnd"/>
          </w:p>
        </w:tc>
        <w:tc>
          <w:tcPr>
            <w:tcW w:w="1062" w:type="dxa"/>
          </w:tcPr>
          <w:p w14:paraId="51C396A5" w14:textId="77777777"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Jedinica</w:t>
            </w:r>
            <w:proofErr w:type="spellEnd"/>
            <w:r>
              <w:rPr>
                <w:rFonts w:asciiTheme="majorHAnsi" w:hAnsiTheme="majorHAnsi"/>
              </w:rPr>
              <w:t xml:space="preserve"> mere</w:t>
            </w:r>
          </w:p>
        </w:tc>
        <w:tc>
          <w:tcPr>
            <w:tcW w:w="1025" w:type="dxa"/>
          </w:tcPr>
          <w:p w14:paraId="577725A3" w14:textId="77777777"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količina</w:t>
            </w:r>
            <w:proofErr w:type="spellEnd"/>
          </w:p>
        </w:tc>
        <w:tc>
          <w:tcPr>
            <w:tcW w:w="1165" w:type="dxa"/>
          </w:tcPr>
          <w:p w14:paraId="10EBB50F" w14:textId="77777777" w:rsidR="00DE3DB3" w:rsidRPr="00DE3DB3" w:rsidRDefault="00DE3DB3" w:rsidP="001F720A">
            <w:pPr>
              <w:autoSpaceDE w:val="0"/>
              <w:autoSpaceDN w:val="0"/>
              <w:adjustRightInd w:val="0"/>
              <w:jc w:val="both"/>
              <w:rPr>
                <w:rFonts w:asciiTheme="majorHAnsi" w:hAnsiTheme="majorHAnsi"/>
                <w:lang w:val="sr-Latn-RS"/>
              </w:rPr>
            </w:pPr>
            <w:proofErr w:type="spellStart"/>
            <w:r>
              <w:rPr>
                <w:rFonts w:asciiTheme="majorHAnsi" w:hAnsiTheme="majorHAnsi"/>
              </w:rPr>
              <w:t>Jedini</w:t>
            </w:r>
            <w:proofErr w:type="spellEnd"/>
            <w:r>
              <w:rPr>
                <w:rFonts w:asciiTheme="majorHAnsi" w:hAnsiTheme="majorHAnsi"/>
                <w:lang w:val="sr-Latn-RS"/>
              </w:rPr>
              <w:t>čna cena bez PDV-a</w:t>
            </w:r>
          </w:p>
        </w:tc>
        <w:tc>
          <w:tcPr>
            <w:tcW w:w="1165" w:type="dxa"/>
          </w:tcPr>
          <w:p w14:paraId="3D8DC7EE" w14:textId="77777777"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Jedinična</w:t>
            </w:r>
            <w:proofErr w:type="spellEnd"/>
            <w:r>
              <w:rPr>
                <w:rFonts w:asciiTheme="majorHAnsi" w:hAnsiTheme="majorHAnsi"/>
              </w:rPr>
              <w:t xml:space="preserve"> </w:t>
            </w:r>
            <w:proofErr w:type="spellStart"/>
            <w:r>
              <w:rPr>
                <w:rFonts w:asciiTheme="majorHAnsi" w:hAnsiTheme="majorHAnsi"/>
              </w:rPr>
              <w:t>cena</w:t>
            </w:r>
            <w:proofErr w:type="spellEnd"/>
            <w:r>
              <w:rPr>
                <w:rFonts w:asciiTheme="majorHAnsi" w:hAnsiTheme="majorHAnsi"/>
              </w:rPr>
              <w:t xml:space="preserve"> </w:t>
            </w:r>
            <w:proofErr w:type="spellStart"/>
            <w:r>
              <w:rPr>
                <w:rFonts w:asciiTheme="majorHAnsi" w:hAnsiTheme="majorHAnsi"/>
              </w:rPr>
              <w:t>sa</w:t>
            </w:r>
            <w:proofErr w:type="spellEnd"/>
            <w:r>
              <w:rPr>
                <w:rFonts w:asciiTheme="majorHAnsi" w:hAnsiTheme="majorHAnsi"/>
              </w:rPr>
              <w:t xml:space="preserve"> PDV-om</w:t>
            </w:r>
          </w:p>
        </w:tc>
        <w:tc>
          <w:tcPr>
            <w:tcW w:w="1015" w:type="dxa"/>
          </w:tcPr>
          <w:p w14:paraId="033BDA3E" w14:textId="77777777"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Ukupna</w:t>
            </w:r>
            <w:proofErr w:type="spellEnd"/>
            <w:r>
              <w:rPr>
                <w:rFonts w:asciiTheme="majorHAnsi" w:hAnsiTheme="majorHAnsi"/>
              </w:rPr>
              <w:t xml:space="preserve"> </w:t>
            </w:r>
            <w:proofErr w:type="spellStart"/>
            <w:r>
              <w:rPr>
                <w:rFonts w:asciiTheme="majorHAnsi" w:hAnsiTheme="majorHAnsi"/>
              </w:rPr>
              <w:t>cena</w:t>
            </w:r>
            <w:proofErr w:type="spellEnd"/>
            <w:r>
              <w:rPr>
                <w:rFonts w:asciiTheme="majorHAnsi" w:hAnsiTheme="majorHAnsi"/>
              </w:rPr>
              <w:t xml:space="preserve"> bez PDV-a</w:t>
            </w:r>
          </w:p>
        </w:tc>
        <w:tc>
          <w:tcPr>
            <w:tcW w:w="1015" w:type="dxa"/>
          </w:tcPr>
          <w:p w14:paraId="2A303BC4" w14:textId="77777777"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Ukupna</w:t>
            </w:r>
            <w:proofErr w:type="spellEnd"/>
            <w:r>
              <w:rPr>
                <w:rFonts w:asciiTheme="majorHAnsi" w:hAnsiTheme="majorHAnsi"/>
              </w:rPr>
              <w:t xml:space="preserve"> </w:t>
            </w:r>
            <w:proofErr w:type="spellStart"/>
            <w:r>
              <w:rPr>
                <w:rFonts w:asciiTheme="majorHAnsi" w:hAnsiTheme="majorHAnsi"/>
              </w:rPr>
              <w:t>cena</w:t>
            </w:r>
            <w:proofErr w:type="spellEnd"/>
            <w:r>
              <w:rPr>
                <w:rFonts w:asciiTheme="majorHAnsi" w:hAnsiTheme="majorHAnsi"/>
              </w:rPr>
              <w:t xml:space="preserve"> </w:t>
            </w:r>
            <w:proofErr w:type="spellStart"/>
            <w:r>
              <w:rPr>
                <w:rFonts w:asciiTheme="majorHAnsi" w:hAnsiTheme="majorHAnsi"/>
              </w:rPr>
              <w:t>sa</w:t>
            </w:r>
            <w:proofErr w:type="spellEnd"/>
            <w:r>
              <w:rPr>
                <w:rFonts w:asciiTheme="majorHAnsi" w:hAnsiTheme="majorHAnsi"/>
              </w:rPr>
              <w:t xml:space="preserve"> PDV-om</w:t>
            </w:r>
          </w:p>
        </w:tc>
      </w:tr>
      <w:tr w:rsidR="00AF084B" w:rsidRPr="00374421" w14:paraId="2311DAD5" w14:textId="77777777" w:rsidTr="00AF084B">
        <w:trPr>
          <w:trHeight w:val="619"/>
        </w:trPr>
        <w:tc>
          <w:tcPr>
            <w:tcW w:w="665" w:type="dxa"/>
          </w:tcPr>
          <w:p w14:paraId="7A4944B5" w14:textId="77777777" w:rsidR="00AF084B" w:rsidRPr="00374421" w:rsidRDefault="00AF084B" w:rsidP="00AF084B">
            <w:pPr>
              <w:autoSpaceDE w:val="0"/>
              <w:autoSpaceDN w:val="0"/>
              <w:adjustRightInd w:val="0"/>
              <w:jc w:val="both"/>
              <w:rPr>
                <w:rFonts w:asciiTheme="majorHAnsi" w:hAnsiTheme="majorHAnsi"/>
              </w:rPr>
            </w:pPr>
            <w:r w:rsidRPr="00374421">
              <w:rPr>
                <w:rFonts w:asciiTheme="majorHAnsi" w:hAnsiTheme="majorHAnsi"/>
              </w:rPr>
              <w:t>1.</w:t>
            </w:r>
          </w:p>
        </w:tc>
        <w:tc>
          <w:tcPr>
            <w:tcW w:w="2482" w:type="dxa"/>
          </w:tcPr>
          <w:p w14:paraId="0039167D" w14:textId="77777777" w:rsidR="00AF084B" w:rsidRPr="00AC1B0B" w:rsidRDefault="00AF084B" w:rsidP="00AF084B">
            <w:pPr>
              <w:autoSpaceDE w:val="0"/>
              <w:autoSpaceDN w:val="0"/>
              <w:adjustRightInd w:val="0"/>
              <w:rPr>
                <w:rFonts w:asciiTheme="majorHAnsi" w:eastAsia="Calibri" w:hAnsiTheme="majorHAnsi"/>
              </w:rPr>
            </w:pPr>
            <w:proofErr w:type="spellStart"/>
            <w:r w:rsidRPr="00AC1B0B">
              <w:rPr>
                <w:rFonts w:asciiTheme="majorHAnsi" w:eastAsia="Calibri" w:hAnsiTheme="majorHAnsi"/>
              </w:rPr>
              <w:t>Protivpožarna</w:t>
            </w:r>
            <w:proofErr w:type="spellEnd"/>
            <w:r w:rsidRPr="00AC1B0B">
              <w:rPr>
                <w:rFonts w:asciiTheme="majorHAnsi" w:eastAsia="Calibri" w:hAnsiTheme="majorHAnsi"/>
              </w:rPr>
              <w:t xml:space="preserve"> MODULARNA </w:t>
            </w:r>
            <w:proofErr w:type="spellStart"/>
            <w:r w:rsidRPr="00AC1B0B">
              <w:rPr>
                <w:rFonts w:asciiTheme="majorHAnsi" w:eastAsia="Calibri" w:hAnsiTheme="majorHAnsi"/>
              </w:rPr>
              <w:t>centrala</w:t>
            </w:r>
            <w:proofErr w:type="spellEnd"/>
            <w:r w:rsidRPr="00AC1B0B">
              <w:rPr>
                <w:rFonts w:asciiTheme="majorHAnsi" w:eastAsia="Calibri" w:hAnsiTheme="majorHAnsi"/>
              </w:rPr>
              <w:t xml:space="preserve">  od 2 do 16 </w:t>
            </w:r>
            <w:proofErr w:type="spellStart"/>
            <w:r w:rsidRPr="00AC1B0B">
              <w:rPr>
                <w:rFonts w:asciiTheme="majorHAnsi" w:eastAsia="Calibri" w:hAnsiTheme="majorHAnsi"/>
              </w:rPr>
              <w:t>adresabilnih</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petlji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sledećim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tehničkim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karakteristikama</w:t>
            </w:r>
            <w:proofErr w:type="spellEnd"/>
            <w:r w:rsidRPr="00AC1B0B">
              <w:rPr>
                <w:rFonts w:asciiTheme="majorHAnsi" w:eastAsia="Calibri" w:hAnsiTheme="majorHAnsi"/>
              </w:rPr>
              <w:t>:</w:t>
            </w:r>
          </w:p>
          <w:p w14:paraId="29206BB0"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 xml:space="preserve">- u </w:t>
            </w:r>
            <w:proofErr w:type="spellStart"/>
            <w:r w:rsidRPr="00AC1B0B">
              <w:rPr>
                <w:rFonts w:asciiTheme="majorHAnsi" w:eastAsia="Calibri" w:hAnsiTheme="majorHAnsi"/>
              </w:rPr>
              <w:t>osnovnom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modelu</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integrisanom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kontrolnom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jedinicom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7" </w:t>
            </w:r>
            <w:proofErr w:type="spellStart"/>
            <w:r w:rsidRPr="00AC1B0B">
              <w:rPr>
                <w:rFonts w:asciiTheme="majorHAnsi" w:eastAsia="Calibri" w:hAnsiTheme="majorHAnsi"/>
              </w:rPr>
              <w:t>kolor</w:t>
            </w:r>
            <w:proofErr w:type="spellEnd"/>
            <w:r w:rsidRPr="00AC1B0B">
              <w:rPr>
                <w:rFonts w:asciiTheme="majorHAnsi" w:eastAsia="Calibri" w:hAnsiTheme="majorHAnsi"/>
              </w:rPr>
              <w:t xml:space="preserve"> LCD </w:t>
            </w:r>
            <w:proofErr w:type="spellStart"/>
            <w:r w:rsidRPr="00AC1B0B">
              <w:rPr>
                <w:rFonts w:asciiTheme="majorHAnsi" w:eastAsia="Calibri" w:hAnsiTheme="majorHAnsi"/>
              </w:rPr>
              <w:t>ekranom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osetljivim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na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dodir</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napajanjem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modulom</w:t>
            </w:r>
            <w:proofErr w:type="spellEnd"/>
            <w:r w:rsidRPr="00AC1B0B">
              <w:rPr>
                <w:rFonts w:asciiTheme="majorHAnsi" w:eastAsia="Calibri" w:hAnsiTheme="majorHAnsi"/>
              </w:rPr>
              <w:t xml:space="preserve"> za </w:t>
            </w:r>
            <w:proofErr w:type="spellStart"/>
            <w:r w:rsidRPr="00AC1B0B">
              <w:rPr>
                <w:rFonts w:asciiTheme="majorHAnsi" w:eastAsia="Calibri" w:hAnsiTheme="majorHAnsi"/>
              </w:rPr>
              <w:t>prihvatanje</w:t>
            </w:r>
            <w:proofErr w:type="spellEnd"/>
            <w:r w:rsidRPr="00AC1B0B">
              <w:rPr>
                <w:rFonts w:asciiTheme="majorHAnsi" w:eastAsia="Calibri" w:hAnsiTheme="majorHAnsi"/>
              </w:rPr>
              <w:t xml:space="preserve"> 2 </w:t>
            </w:r>
            <w:proofErr w:type="spellStart"/>
            <w:r w:rsidRPr="00AC1B0B">
              <w:rPr>
                <w:rFonts w:asciiTheme="majorHAnsi" w:eastAsia="Calibri" w:hAnsiTheme="majorHAnsi"/>
              </w:rPr>
              <w:t>adresabilne</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petlje</w:t>
            </w:r>
            <w:proofErr w:type="spellEnd"/>
            <w:r w:rsidRPr="00AC1B0B">
              <w:rPr>
                <w:rFonts w:asciiTheme="majorHAnsi" w:eastAsia="Calibri" w:hAnsiTheme="majorHAnsi"/>
              </w:rPr>
              <w:t>.</w:t>
            </w:r>
          </w:p>
          <w:p w14:paraId="5BD01435"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 xml:space="preserve">- 16petlji ,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automatskim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čitanjem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adresiranjem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elemenata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petlje</w:t>
            </w:r>
            <w:proofErr w:type="spellEnd"/>
          </w:p>
          <w:p w14:paraId="58A4123D"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w:t>
            </w:r>
            <w:proofErr w:type="spellStart"/>
            <w:r w:rsidRPr="00AC1B0B">
              <w:rPr>
                <w:rFonts w:asciiTheme="majorHAnsi" w:eastAsia="Calibri" w:hAnsiTheme="majorHAnsi"/>
              </w:rPr>
              <w:t>automatski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režima</w:t>
            </w:r>
            <w:proofErr w:type="spellEnd"/>
            <w:r w:rsidRPr="00AC1B0B">
              <w:rPr>
                <w:rFonts w:asciiTheme="majorHAnsi" w:eastAsia="Calibri" w:hAnsiTheme="majorHAnsi"/>
              </w:rPr>
              <w:t xml:space="preserve"> (dan </w:t>
            </w:r>
            <w:proofErr w:type="spellStart"/>
            <w:r w:rsidRPr="00AC1B0B">
              <w:rPr>
                <w:rFonts w:asciiTheme="majorHAnsi" w:eastAsia="Calibri" w:hAnsiTheme="majorHAnsi"/>
              </w:rPr>
              <w:t>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noć</w:t>
            </w:r>
            <w:proofErr w:type="spellEnd"/>
            <w:r w:rsidRPr="00AC1B0B">
              <w:rPr>
                <w:rFonts w:asciiTheme="majorHAnsi" w:eastAsia="Calibri" w:hAnsiTheme="majorHAnsi"/>
              </w:rPr>
              <w:t>)</w:t>
            </w:r>
          </w:p>
          <w:p w14:paraId="295C97F6"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 xml:space="preserve">- 7" LCD </w:t>
            </w:r>
            <w:proofErr w:type="spellStart"/>
            <w:r w:rsidRPr="00AC1B0B">
              <w:rPr>
                <w:rFonts w:asciiTheme="majorHAnsi" w:eastAsia="Calibri" w:hAnsiTheme="majorHAnsi"/>
              </w:rPr>
              <w:t>grafički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ekran</w:t>
            </w:r>
            <w:proofErr w:type="spellEnd"/>
            <w:r w:rsidRPr="00AC1B0B">
              <w:rPr>
                <w:rFonts w:asciiTheme="majorHAnsi" w:eastAsia="Calibri" w:hAnsiTheme="majorHAnsi"/>
              </w:rPr>
              <w:t xml:space="preserve">, 65.000 </w:t>
            </w:r>
            <w:proofErr w:type="spellStart"/>
            <w:r w:rsidRPr="00AC1B0B">
              <w:rPr>
                <w:rFonts w:asciiTheme="majorHAnsi" w:eastAsia="Calibri" w:hAnsiTheme="majorHAnsi"/>
              </w:rPr>
              <w:t>boja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osetljiv</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na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dodir</w:t>
            </w:r>
            <w:proofErr w:type="spellEnd"/>
          </w:p>
          <w:p w14:paraId="603E7E20"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lastRenderedPageBreak/>
              <w:t xml:space="preserve">- 1000 </w:t>
            </w:r>
            <w:proofErr w:type="spellStart"/>
            <w:r w:rsidRPr="00AC1B0B">
              <w:rPr>
                <w:rFonts w:asciiTheme="majorHAnsi" w:eastAsia="Calibri" w:hAnsiTheme="majorHAnsi"/>
              </w:rPr>
              <w:t>programskih</w:t>
            </w:r>
            <w:proofErr w:type="spellEnd"/>
            <w:r w:rsidRPr="00AC1B0B">
              <w:rPr>
                <w:rFonts w:asciiTheme="majorHAnsi" w:eastAsia="Calibri" w:hAnsiTheme="majorHAnsi"/>
              </w:rPr>
              <w:t xml:space="preserve">  zona</w:t>
            </w:r>
          </w:p>
          <w:p w14:paraId="58796F95"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 xml:space="preserve">- 1000 </w:t>
            </w:r>
            <w:proofErr w:type="spellStart"/>
            <w:r w:rsidRPr="00AC1B0B">
              <w:rPr>
                <w:rFonts w:asciiTheme="majorHAnsi" w:eastAsia="Calibri" w:hAnsiTheme="majorHAnsi"/>
              </w:rPr>
              <w:t>programiranih</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grupa</w:t>
            </w:r>
            <w:proofErr w:type="spellEnd"/>
            <w:r w:rsidRPr="00AC1B0B">
              <w:rPr>
                <w:rFonts w:asciiTheme="majorHAnsi" w:eastAsia="Calibri" w:hAnsiTheme="majorHAnsi"/>
              </w:rPr>
              <w:t xml:space="preserve"> za </w:t>
            </w:r>
            <w:proofErr w:type="spellStart"/>
            <w:r w:rsidRPr="00AC1B0B">
              <w:rPr>
                <w:rFonts w:asciiTheme="majorHAnsi" w:eastAsia="Calibri" w:hAnsiTheme="majorHAnsi"/>
              </w:rPr>
              <w:t>logiku</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aktivacije</w:t>
            </w:r>
            <w:proofErr w:type="spellEnd"/>
          </w:p>
          <w:p w14:paraId="45BA9ECA"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 xml:space="preserve">- </w:t>
            </w:r>
            <w:proofErr w:type="spellStart"/>
            <w:r w:rsidRPr="00AC1B0B">
              <w:rPr>
                <w:rFonts w:asciiTheme="majorHAnsi" w:eastAsia="Calibri" w:hAnsiTheme="majorHAnsi"/>
              </w:rPr>
              <w:t>zapis</w:t>
            </w:r>
            <w:proofErr w:type="spellEnd"/>
            <w:r w:rsidRPr="00AC1B0B">
              <w:rPr>
                <w:rFonts w:asciiTheme="majorHAnsi" w:eastAsia="Calibri" w:hAnsiTheme="majorHAnsi"/>
              </w:rPr>
              <w:t xml:space="preserve"> od 2000 </w:t>
            </w:r>
            <w:proofErr w:type="spellStart"/>
            <w:r w:rsidRPr="00AC1B0B">
              <w:rPr>
                <w:rFonts w:asciiTheme="majorHAnsi" w:eastAsia="Calibri" w:hAnsiTheme="majorHAnsi"/>
              </w:rPr>
              <w:t>nedavnih</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događaja</w:t>
            </w:r>
            <w:proofErr w:type="spellEnd"/>
          </w:p>
          <w:p w14:paraId="236A884C"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w:t>
            </w:r>
            <w:proofErr w:type="spellStart"/>
            <w:r w:rsidRPr="00AC1B0B">
              <w:rPr>
                <w:rFonts w:asciiTheme="majorHAnsi" w:eastAsia="Calibri" w:hAnsiTheme="majorHAnsi"/>
              </w:rPr>
              <w:t>integracija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preko</w:t>
            </w:r>
            <w:proofErr w:type="spellEnd"/>
            <w:r w:rsidRPr="00AC1B0B">
              <w:rPr>
                <w:rFonts w:asciiTheme="majorHAnsi" w:eastAsia="Calibri" w:hAnsiTheme="majorHAnsi"/>
              </w:rPr>
              <w:t xml:space="preserve"> MODBUS TCP/IP </w:t>
            </w:r>
            <w:proofErr w:type="spellStart"/>
            <w:r w:rsidRPr="00AC1B0B">
              <w:rPr>
                <w:rFonts w:asciiTheme="majorHAnsi" w:eastAsia="Calibri" w:hAnsiTheme="majorHAnsi"/>
              </w:rPr>
              <w:t>ili</w:t>
            </w:r>
            <w:proofErr w:type="spellEnd"/>
            <w:r w:rsidRPr="00AC1B0B">
              <w:rPr>
                <w:rFonts w:asciiTheme="majorHAnsi" w:eastAsia="Calibri" w:hAnsiTheme="majorHAnsi"/>
              </w:rPr>
              <w:t xml:space="preserve"> BACnet </w:t>
            </w:r>
            <w:proofErr w:type="spellStart"/>
            <w:r w:rsidRPr="00AC1B0B">
              <w:rPr>
                <w:rFonts w:asciiTheme="majorHAnsi" w:eastAsia="Calibri" w:hAnsiTheme="majorHAnsi"/>
              </w:rPr>
              <w:t>protokola</w:t>
            </w:r>
            <w:proofErr w:type="spellEnd"/>
          </w:p>
          <w:p w14:paraId="48FB8814"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 xml:space="preserve">- </w:t>
            </w:r>
            <w:proofErr w:type="spellStart"/>
            <w:r w:rsidRPr="00AC1B0B">
              <w:rPr>
                <w:rFonts w:asciiTheme="majorHAnsi" w:eastAsia="Calibri" w:hAnsiTheme="majorHAnsi"/>
              </w:rPr>
              <w:t>povezivanje</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panik</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rasvete</w:t>
            </w:r>
            <w:proofErr w:type="spellEnd"/>
            <w:r w:rsidRPr="00AC1B0B">
              <w:rPr>
                <w:rFonts w:asciiTheme="majorHAnsi" w:eastAsia="Calibri" w:hAnsiTheme="majorHAnsi"/>
              </w:rPr>
              <w:t xml:space="preserve"> u </w:t>
            </w:r>
            <w:proofErr w:type="spellStart"/>
            <w:r w:rsidRPr="00AC1B0B">
              <w:rPr>
                <w:rFonts w:asciiTheme="majorHAnsi" w:eastAsia="Calibri" w:hAnsiTheme="majorHAnsi"/>
              </w:rPr>
              <w:t>petlju</w:t>
            </w:r>
            <w:proofErr w:type="spellEnd"/>
          </w:p>
          <w:p w14:paraId="74A03124"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 xml:space="preserve">- 1 </w:t>
            </w:r>
            <w:proofErr w:type="spellStart"/>
            <w:r w:rsidRPr="00AC1B0B">
              <w:rPr>
                <w:rFonts w:asciiTheme="majorHAnsi" w:eastAsia="Calibri" w:hAnsiTheme="majorHAnsi"/>
              </w:rPr>
              <w:t>programabilni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relejni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izlaz</w:t>
            </w:r>
            <w:proofErr w:type="spellEnd"/>
            <w:r w:rsidRPr="00AC1B0B">
              <w:rPr>
                <w:rFonts w:asciiTheme="majorHAnsi" w:eastAsia="Calibri" w:hAnsiTheme="majorHAnsi"/>
              </w:rPr>
              <w:t xml:space="preserve"> 5A @ 30Vdc</w:t>
            </w:r>
          </w:p>
          <w:p w14:paraId="408A3607" w14:textId="77777777" w:rsidR="00AF084B" w:rsidRPr="00AC1B0B" w:rsidRDefault="00AF084B" w:rsidP="00AF084B">
            <w:pPr>
              <w:autoSpaceDE w:val="0"/>
              <w:autoSpaceDN w:val="0"/>
              <w:adjustRightInd w:val="0"/>
              <w:rPr>
                <w:rFonts w:asciiTheme="majorHAnsi" w:eastAsia="Calibri" w:hAnsiTheme="majorHAnsi"/>
              </w:rPr>
            </w:pPr>
            <w:r w:rsidRPr="00AC1B0B">
              <w:rPr>
                <w:rFonts w:asciiTheme="majorHAnsi" w:eastAsia="Calibri" w:hAnsiTheme="majorHAnsi"/>
              </w:rPr>
              <w:t xml:space="preserve">- </w:t>
            </w:r>
            <w:proofErr w:type="spellStart"/>
            <w:r w:rsidRPr="00AC1B0B">
              <w:rPr>
                <w:rFonts w:asciiTheme="majorHAnsi" w:eastAsia="Calibri" w:hAnsiTheme="majorHAnsi"/>
              </w:rPr>
              <w:t>podesivi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ekran</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slikama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tekstom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ikonama</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i</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funkcijskim</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tasterima</w:t>
            </w:r>
            <w:proofErr w:type="spellEnd"/>
          </w:p>
          <w:p w14:paraId="5023D6C7" w14:textId="11477F71" w:rsidR="00AF084B" w:rsidRPr="002736AB" w:rsidRDefault="00AF084B" w:rsidP="00AF084B">
            <w:pPr>
              <w:autoSpaceDE w:val="0"/>
              <w:autoSpaceDN w:val="0"/>
              <w:adjustRightInd w:val="0"/>
              <w:jc w:val="both"/>
              <w:rPr>
                <w:rFonts w:asciiTheme="majorHAnsi" w:hAnsiTheme="majorHAnsi"/>
                <w:lang w:val="sr-Latn-RS"/>
              </w:rPr>
            </w:pPr>
            <w:r w:rsidRPr="00AC1B0B">
              <w:rPr>
                <w:rFonts w:asciiTheme="majorHAnsi" w:eastAsia="Calibri" w:hAnsiTheme="majorHAnsi"/>
              </w:rPr>
              <w:t>- "Hot-</w:t>
            </w:r>
            <w:proofErr w:type="spellStart"/>
            <w:r w:rsidRPr="00AC1B0B">
              <w:rPr>
                <w:rFonts w:asciiTheme="majorHAnsi" w:eastAsia="Calibri" w:hAnsiTheme="majorHAnsi"/>
              </w:rPr>
              <w:t>Svap</w:t>
            </w:r>
            <w:proofErr w:type="spellEnd"/>
            <w:r w:rsidRPr="00AC1B0B">
              <w:rPr>
                <w:rFonts w:asciiTheme="majorHAnsi" w:eastAsia="Calibri" w:hAnsiTheme="majorHAnsi"/>
              </w:rPr>
              <w:t xml:space="preserve">" </w:t>
            </w:r>
            <w:proofErr w:type="spellStart"/>
            <w:r w:rsidRPr="00AC1B0B">
              <w:rPr>
                <w:rFonts w:asciiTheme="majorHAnsi" w:eastAsia="Calibri" w:hAnsiTheme="majorHAnsi"/>
              </w:rPr>
              <w:t>tehnologija</w:t>
            </w:r>
            <w:proofErr w:type="spellEnd"/>
            <w:r w:rsidRPr="00AC1B0B">
              <w:rPr>
                <w:rFonts w:asciiTheme="majorHAnsi" w:eastAsia="Calibri" w:hAnsiTheme="majorHAnsi"/>
                <w:sz w:val="20"/>
                <w:szCs w:val="20"/>
              </w:rPr>
              <w:t xml:space="preserve"> </w:t>
            </w:r>
            <w:r w:rsidRPr="00AC1B0B">
              <w:rPr>
                <w:rFonts w:asciiTheme="majorHAnsi" w:eastAsia="Calibri" w:hAnsiTheme="majorHAnsi"/>
                <w:sz w:val="20"/>
                <w:szCs w:val="20"/>
              </w:rPr>
              <w:tab/>
            </w:r>
          </w:p>
        </w:tc>
        <w:tc>
          <w:tcPr>
            <w:tcW w:w="1062" w:type="dxa"/>
          </w:tcPr>
          <w:p w14:paraId="09F3669D" w14:textId="77777777" w:rsidR="00AF084B" w:rsidRPr="00374421" w:rsidRDefault="00AF084B" w:rsidP="00AF084B">
            <w:pPr>
              <w:autoSpaceDE w:val="0"/>
              <w:autoSpaceDN w:val="0"/>
              <w:adjustRightInd w:val="0"/>
              <w:jc w:val="center"/>
              <w:rPr>
                <w:rFonts w:asciiTheme="majorHAnsi" w:hAnsiTheme="majorHAnsi"/>
                <w:lang w:val="sr-Cyrl-RS"/>
              </w:rPr>
            </w:pPr>
          </w:p>
          <w:p w14:paraId="59B4521A" w14:textId="33E53736" w:rsidR="00AF084B" w:rsidRPr="00374421" w:rsidRDefault="00AF084B" w:rsidP="00AF084B">
            <w:pPr>
              <w:autoSpaceDE w:val="0"/>
              <w:autoSpaceDN w:val="0"/>
              <w:adjustRightInd w:val="0"/>
              <w:rPr>
                <w:rFonts w:asciiTheme="majorHAnsi" w:hAnsiTheme="majorHAnsi"/>
                <w:lang w:val="sr-Cyrl-RS"/>
              </w:rPr>
            </w:pPr>
            <w:r>
              <w:rPr>
                <w:rFonts w:asciiTheme="majorHAnsi" w:hAnsiTheme="majorHAnsi"/>
                <w:lang w:val="sr-Latn-RS"/>
              </w:rPr>
              <w:t>Komada</w:t>
            </w:r>
          </w:p>
          <w:p w14:paraId="75BE8AB4" w14:textId="77777777" w:rsidR="00AF084B" w:rsidRPr="00374421" w:rsidRDefault="00AF084B" w:rsidP="00AF084B">
            <w:pPr>
              <w:autoSpaceDE w:val="0"/>
              <w:autoSpaceDN w:val="0"/>
              <w:adjustRightInd w:val="0"/>
              <w:jc w:val="center"/>
              <w:rPr>
                <w:rFonts w:asciiTheme="majorHAnsi" w:hAnsiTheme="majorHAnsi"/>
                <w:lang w:val="sr-Cyrl-RS"/>
              </w:rPr>
            </w:pPr>
          </w:p>
        </w:tc>
        <w:tc>
          <w:tcPr>
            <w:tcW w:w="1025" w:type="dxa"/>
          </w:tcPr>
          <w:p w14:paraId="29DC24BC" w14:textId="77777777" w:rsidR="00AF084B" w:rsidRPr="002736AB" w:rsidRDefault="00AF084B" w:rsidP="00AF084B">
            <w:pPr>
              <w:autoSpaceDE w:val="0"/>
              <w:autoSpaceDN w:val="0"/>
              <w:adjustRightInd w:val="0"/>
              <w:jc w:val="center"/>
              <w:rPr>
                <w:rFonts w:asciiTheme="majorHAnsi" w:hAnsiTheme="majorHAnsi"/>
                <w:lang w:val="sr-Latn-RS"/>
              </w:rPr>
            </w:pPr>
            <w:r>
              <w:rPr>
                <w:rFonts w:asciiTheme="majorHAnsi" w:hAnsiTheme="majorHAnsi"/>
                <w:lang w:val="sr-Latn-RS"/>
              </w:rPr>
              <w:t>1</w:t>
            </w:r>
          </w:p>
        </w:tc>
        <w:tc>
          <w:tcPr>
            <w:tcW w:w="1165" w:type="dxa"/>
          </w:tcPr>
          <w:p w14:paraId="7D7A182F" w14:textId="77777777" w:rsidR="00AF084B" w:rsidRDefault="00AF084B" w:rsidP="00AF084B">
            <w:pPr>
              <w:autoSpaceDE w:val="0"/>
              <w:autoSpaceDN w:val="0"/>
              <w:adjustRightInd w:val="0"/>
              <w:jc w:val="center"/>
              <w:rPr>
                <w:rFonts w:asciiTheme="majorHAnsi" w:hAnsiTheme="majorHAnsi"/>
                <w:lang w:val="sr-Latn-RS"/>
              </w:rPr>
            </w:pPr>
          </w:p>
        </w:tc>
        <w:tc>
          <w:tcPr>
            <w:tcW w:w="1165" w:type="dxa"/>
          </w:tcPr>
          <w:p w14:paraId="4FFEC5C0" w14:textId="77777777" w:rsidR="00AF084B" w:rsidRDefault="00AF084B" w:rsidP="00AF084B">
            <w:pPr>
              <w:autoSpaceDE w:val="0"/>
              <w:autoSpaceDN w:val="0"/>
              <w:adjustRightInd w:val="0"/>
              <w:jc w:val="center"/>
              <w:rPr>
                <w:rFonts w:asciiTheme="majorHAnsi" w:hAnsiTheme="majorHAnsi"/>
                <w:lang w:val="sr-Latn-RS"/>
              </w:rPr>
            </w:pPr>
          </w:p>
        </w:tc>
        <w:tc>
          <w:tcPr>
            <w:tcW w:w="1015" w:type="dxa"/>
          </w:tcPr>
          <w:p w14:paraId="7BF52832" w14:textId="77777777" w:rsidR="00AF084B" w:rsidRDefault="00AF084B" w:rsidP="00AF084B">
            <w:pPr>
              <w:autoSpaceDE w:val="0"/>
              <w:autoSpaceDN w:val="0"/>
              <w:adjustRightInd w:val="0"/>
              <w:jc w:val="center"/>
              <w:rPr>
                <w:rFonts w:asciiTheme="majorHAnsi" w:hAnsiTheme="majorHAnsi"/>
                <w:lang w:val="sr-Latn-RS"/>
              </w:rPr>
            </w:pPr>
          </w:p>
        </w:tc>
        <w:tc>
          <w:tcPr>
            <w:tcW w:w="1015" w:type="dxa"/>
          </w:tcPr>
          <w:p w14:paraId="0713F104" w14:textId="77777777" w:rsidR="00AF084B" w:rsidRDefault="00AF084B" w:rsidP="00AF084B">
            <w:pPr>
              <w:autoSpaceDE w:val="0"/>
              <w:autoSpaceDN w:val="0"/>
              <w:adjustRightInd w:val="0"/>
              <w:jc w:val="center"/>
              <w:rPr>
                <w:rFonts w:asciiTheme="majorHAnsi" w:hAnsiTheme="majorHAnsi"/>
                <w:lang w:val="sr-Latn-RS"/>
              </w:rPr>
            </w:pPr>
          </w:p>
        </w:tc>
      </w:tr>
      <w:tr w:rsidR="00AF084B" w:rsidRPr="00374421" w14:paraId="5FE87F47" w14:textId="77777777" w:rsidTr="00AF084B">
        <w:tc>
          <w:tcPr>
            <w:tcW w:w="665" w:type="dxa"/>
          </w:tcPr>
          <w:p w14:paraId="7F04CF94" w14:textId="77777777" w:rsidR="00AF084B" w:rsidRPr="00374421" w:rsidRDefault="00AF084B" w:rsidP="00AF084B">
            <w:pPr>
              <w:autoSpaceDE w:val="0"/>
              <w:autoSpaceDN w:val="0"/>
              <w:adjustRightInd w:val="0"/>
              <w:jc w:val="both"/>
              <w:rPr>
                <w:rFonts w:asciiTheme="majorHAnsi" w:hAnsiTheme="majorHAnsi"/>
              </w:rPr>
            </w:pPr>
            <w:r w:rsidRPr="00374421">
              <w:rPr>
                <w:rFonts w:asciiTheme="majorHAnsi" w:hAnsiTheme="majorHAnsi"/>
              </w:rPr>
              <w:t>2.</w:t>
            </w:r>
          </w:p>
        </w:tc>
        <w:tc>
          <w:tcPr>
            <w:tcW w:w="2482" w:type="dxa"/>
          </w:tcPr>
          <w:p w14:paraId="44E2F460" w14:textId="74AE8B08" w:rsidR="00AF084B" w:rsidRPr="00EF7B91" w:rsidRDefault="00AF084B" w:rsidP="00AF084B">
            <w:pPr>
              <w:autoSpaceDE w:val="0"/>
              <w:autoSpaceDN w:val="0"/>
              <w:adjustRightInd w:val="0"/>
              <w:jc w:val="both"/>
              <w:rPr>
                <w:rFonts w:asciiTheme="majorHAnsi" w:hAnsiTheme="majorHAnsi"/>
                <w:lang w:val="sr-Latn-RS"/>
              </w:rPr>
            </w:pPr>
            <w:proofErr w:type="spellStart"/>
            <w:r w:rsidRPr="00AC1B0B">
              <w:rPr>
                <w:rFonts w:asciiTheme="majorHAnsi" w:eastAsia="Calibri" w:hAnsiTheme="majorHAnsi" w:cs="Calibri"/>
              </w:rPr>
              <w:t>RazvodnI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ormar</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sa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baterijskim</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napajanjem,koji</w:t>
            </w:r>
            <w:proofErr w:type="spellEnd"/>
            <w:r w:rsidRPr="00AC1B0B">
              <w:rPr>
                <w:rFonts w:asciiTheme="majorHAnsi" w:eastAsia="Calibri" w:hAnsiTheme="majorHAnsi" w:cs="Calibri"/>
              </w:rPr>
              <w:t xml:space="preserve"> sadrži držač baterija                                                  </w:t>
            </w:r>
          </w:p>
        </w:tc>
        <w:tc>
          <w:tcPr>
            <w:tcW w:w="1062" w:type="dxa"/>
          </w:tcPr>
          <w:p w14:paraId="51C5EAFA" w14:textId="77777777" w:rsidR="00AF084B" w:rsidRPr="00374421" w:rsidRDefault="00AF084B" w:rsidP="00AF084B">
            <w:pPr>
              <w:autoSpaceDE w:val="0"/>
              <w:autoSpaceDN w:val="0"/>
              <w:adjustRightInd w:val="0"/>
              <w:jc w:val="center"/>
              <w:rPr>
                <w:rFonts w:asciiTheme="majorHAnsi" w:hAnsiTheme="majorHAnsi"/>
                <w:lang w:val="sr-Cyrl-RS"/>
              </w:rPr>
            </w:pPr>
            <w:r>
              <w:rPr>
                <w:rFonts w:asciiTheme="majorHAnsi" w:hAnsiTheme="majorHAnsi"/>
                <w:lang w:val="sr-Cyrl-RS"/>
              </w:rPr>
              <w:t>Komada</w:t>
            </w:r>
          </w:p>
        </w:tc>
        <w:tc>
          <w:tcPr>
            <w:tcW w:w="1025" w:type="dxa"/>
          </w:tcPr>
          <w:p w14:paraId="30D46C70" w14:textId="77777777" w:rsidR="00AF084B" w:rsidRPr="002736AB" w:rsidRDefault="00AF084B" w:rsidP="00AF084B">
            <w:pPr>
              <w:autoSpaceDE w:val="0"/>
              <w:autoSpaceDN w:val="0"/>
              <w:adjustRightInd w:val="0"/>
              <w:jc w:val="center"/>
              <w:rPr>
                <w:rFonts w:asciiTheme="majorHAnsi" w:hAnsiTheme="majorHAnsi"/>
                <w:lang w:val="sr-Latn-RS"/>
              </w:rPr>
            </w:pPr>
            <w:r>
              <w:rPr>
                <w:rFonts w:asciiTheme="majorHAnsi" w:hAnsiTheme="majorHAnsi"/>
                <w:lang w:val="sr-Latn-RS"/>
              </w:rPr>
              <w:t>1</w:t>
            </w:r>
          </w:p>
        </w:tc>
        <w:tc>
          <w:tcPr>
            <w:tcW w:w="1165" w:type="dxa"/>
          </w:tcPr>
          <w:p w14:paraId="6050C294" w14:textId="77777777" w:rsidR="00AF084B" w:rsidRDefault="00AF084B" w:rsidP="00AF084B">
            <w:pPr>
              <w:autoSpaceDE w:val="0"/>
              <w:autoSpaceDN w:val="0"/>
              <w:adjustRightInd w:val="0"/>
              <w:jc w:val="center"/>
              <w:rPr>
                <w:rFonts w:asciiTheme="majorHAnsi" w:hAnsiTheme="majorHAnsi"/>
                <w:lang w:val="sr-Latn-RS"/>
              </w:rPr>
            </w:pPr>
          </w:p>
        </w:tc>
        <w:tc>
          <w:tcPr>
            <w:tcW w:w="1165" w:type="dxa"/>
          </w:tcPr>
          <w:p w14:paraId="154582F5" w14:textId="77777777" w:rsidR="00AF084B" w:rsidRDefault="00AF084B" w:rsidP="00AF084B">
            <w:pPr>
              <w:autoSpaceDE w:val="0"/>
              <w:autoSpaceDN w:val="0"/>
              <w:adjustRightInd w:val="0"/>
              <w:jc w:val="center"/>
              <w:rPr>
                <w:rFonts w:asciiTheme="majorHAnsi" w:hAnsiTheme="majorHAnsi"/>
                <w:lang w:val="sr-Latn-RS"/>
              </w:rPr>
            </w:pPr>
          </w:p>
        </w:tc>
        <w:tc>
          <w:tcPr>
            <w:tcW w:w="1015" w:type="dxa"/>
          </w:tcPr>
          <w:p w14:paraId="26BDA6A8" w14:textId="77777777" w:rsidR="00AF084B" w:rsidRDefault="00AF084B" w:rsidP="00AF084B">
            <w:pPr>
              <w:autoSpaceDE w:val="0"/>
              <w:autoSpaceDN w:val="0"/>
              <w:adjustRightInd w:val="0"/>
              <w:jc w:val="center"/>
              <w:rPr>
                <w:rFonts w:asciiTheme="majorHAnsi" w:hAnsiTheme="majorHAnsi"/>
                <w:lang w:val="sr-Latn-RS"/>
              </w:rPr>
            </w:pPr>
          </w:p>
        </w:tc>
        <w:tc>
          <w:tcPr>
            <w:tcW w:w="1015" w:type="dxa"/>
          </w:tcPr>
          <w:p w14:paraId="54AF309B" w14:textId="77777777" w:rsidR="00AF084B" w:rsidRDefault="00AF084B" w:rsidP="00AF084B">
            <w:pPr>
              <w:autoSpaceDE w:val="0"/>
              <w:autoSpaceDN w:val="0"/>
              <w:adjustRightInd w:val="0"/>
              <w:jc w:val="center"/>
              <w:rPr>
                <w:rFonts w:asciiTheme="majorHAnsi" w:hAnsiTheme="majorHAnsi"/>
                <w:lang w:val="sr-Latn-RS"/>
              </w:rPr>
            </w:pPr>
          </w:p>
        </w:tc>
      </w:tr>
      <w:tr w:rsidR="00AF084B" w:rsidRPr="00374421" w14:paraId="28033A6D" w14:textId="77777777" w:rsidTr="00AF084B">
        <w:tc>
          <w:tcPr>
            <w:tcW w:w="665" w:type="dxa"/>
          </w:tcPr>
          <w:p w14:paraId="75679FE1" w14:textId="77777777" w:rsidR="00AF084B" w:rsidRPr="001E6F08" w:rsidRDefault="00AF084B" w:rsidP="00AF084B">
            <w:pPr>
              <w:autoSpaceDE w:val="0"/>
              <w:autoSpaceDN w:val="0"/>
              <w:adjustRightInd w:val="0"/>
              <w:jc w:val="both"/>
              <w:rPr>
                <w:rFonts w:asciiTheme="majorHAnsi" w:hAnsiTheme="majorHAnsi"/>
                <w:lang w:val="sr-Cyrl-RS"/>
              </w:rPr>
            </w:pPr>
            <w:r>
              <w:rPr>
                <w:rFonts w:asciiTheme="majorHAnsi" w:hAnsiTheme="majorHAnsi"/>
                <w:lang w:val="sr-Cyrl-RS"/>
              </w:rPr>
              <w:t>3.</w:t>
            </w:r>
          </w:p>
        </w:tc>
        <w:tc>
          <w:tcPr>
            <w:tcW w:w="2482" w:type="dxa"/>
          </w:tcPr>
          <w:p w14:paraId="236D79D2" w14:textId="1EB6C5D7" w:rsidR="00AF084B" w:rsidRPr="002736AB" w:rsidRDefault="00AF084B" w:rsidP="00AF084B">
            <w:pPr>
              <w:autoSpaceDE w:val="0"/>
              <w:autoSpaceDN w:val="0"/>
              <w:adjustRightInd w:val="0"/>
              <w:jc w:val="both"/>
              <w:rPr>
                <w:rFonts w:asciiTheme="majorHAnsi" w:hAnsiTheme="majorHAnsi"/>
                <w:lang w:val="sr-Latn-RS"/>
              </w:rPr>
            </w:pPr>
            <w:proofErr w:type="spellStart"/>
            <w:r w:rsidRPr="00AC1B0B">
              <w:rPr>
                <w:rFonts w:asciiTheme="majorHAnsi" w:eastAsia="Calibri" w:hAnsiTheme="majorHAnsi" w:cs="Calibri"/>
              </w:rPr>
              <w:t>Akumulatorske</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baterije</w:t>
            </w:r>
            <w:proofErr w:type="spellEnd"/>
            <w:r w:rsidRPr="00AC1B0B">
              <w:rPr>
                <w:rFonts w:asciiTheme="majorHAnsi" w:eastAsia="Calibri" w:hAnsiTheme="majorHAnsi" w:cs="Calibri"/>
              </w:rPr>
              <w:t xml:space="preserve">, 12V/21Ah.  </w:t>
            </w:r>
            <w:proofErr w:type="spellStart"/>
            <w:r w:rsidRPr="00AC1B0B">
              <w:rPr>
                <w:rFonts w:asciiTheme="majorHAnsi" w:eastAsia="Calibri" w:hAnsiTheme="majorHAnsi" w:cs="Calibri"/>
              </w:rPr>
              <w:t>koje</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obezbeđuju</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minimalno</w:t>
            </w:r>
            <w:proofErr w:type="spellEnd"/>
            <w:r w:rsidRPr="00AC1B0B">
              <w:rPr>
                <w:rFonts w:asciiTheme="majorHAnsi" w:eastAsia="Calibri" w:hAnsiTheme="majorHAnsi" w:cs="Calibri"/>
              </w:rPr>
              <w:t xml:space="preserve"> 72h </w:t>
            </w:r>
            <w:proofErr w:type="spellStart"/>
            <w:r w:rsidRPr="00AC1B0B">
              <w:rPr>
                <w:rFonts w:asciiTheme="majorHAnsi" w:eastAsia="Calibri" w:hAnsiTheme="majorHAnsi" w:cs="Calibri"/>
              </w:rPr>
              <w:t>sata</w:t>
            </w:r>
            <w:proofErr w:type="spellEnd"/>
            <w:r w:rsidRPr="00AC1B0B">
              <w:rPr>
                <w:rFonts w:asciiTheme="majorHAnsi" w:eastAsia="Calibri" w:hAnsiTheme="majorHAnsi" w:cs="Calibri"/>
              </w:rPr>
              <w:t xml:space="preserve"> u </w:t>
            </w:r>
            <w:proofErr w:type="spellStart"/>
            <w:r w:rsidRPr="00AC1B0B">
              <w:rPr>
                <w:rFonts w:asciiTheme="majorHAnsi" w:eastAsia="Calibri" w:hAnsiTheme="majorHAnsi" w:cs="Calibri"/>
              </w:rPr>
              <w:t>mirnom</w:t>
            </w:r>
            <w:proofErr w:type="spellEnd"/>
            <w:r>
              <w:rPr>
                <w:rFonts w:asciiTheme="majorHAnsi" w:eastAsia="Calibri" w:hAnsiTheme="majorHAnsi" w:cs="Calibri"/>
                <w:lang w:val="sr-Cyrl-RS"/>
              </w:rPr>
              <w:t xml:space="preserve"> </w:t>
            </w:r>
            <w:proofErr w:type="spellStart"/>
            <w:r w:rsidRPr="00AC1B0B">
              <w:rPr>
                <w:rFonts w:asciiTheme="majorHAnsi" w:eastAsia="Calibri" w:hAnsiTheme="majorHAnsi" w:cs="Calibri"/>
              </w:rPr>
              <w:t>i</w:t>
            </w:r>
            <w:proofErr w:type="spellEnd"/>
            <w:r w:rsidRPr="00AC1B0B">
              <w:rPr>
                <w:rFonts w:asciiTheme="majorHAnsi" w:eastAsia="Calibri" w:hAnsiTheme="majorHAnsi" w:cs="Calibri"/>
              </w:rPr>
              <w:t xml:space="preserve"> 30 </w:t>
            </w:r>
            <w:proofErr w:type="spellStart"/>
            <w:r w:rsidRPr="00AC1B0B">
              <w:rPr>
                <w:rFonts w:asciiTheme="majorHAnsi" w:eastAsia="Calibri" w:hAnsiTheme="majorHAnsi" w:cs="Calibri"/>
              </w:rPr>
              <w:t>minuta</w:t>
            </w:r>
            <w:proofErr w:type="spellEnd"/>
            <w:r w:rsidRPr="00AC1B0B">
              <w:rPr>
                <w:rFonts w:asciiTheme="majorHAnsi" w:eastAsia="Calibri" w:hAnsiTheme="majorHAnsi" w:cs="Calibri"/>
              </w:rPr>
              <w:t xml:space="preserve"> u </w:t>
            </w:r>
            <w:proofErr w:type="spellStart"/>
            <w:r w:rsidRPr="00AC1B0B">
              <w:rPr>
                <w:rFonts w:asciiTheme="majorHAnsi" w:eastAsia="Calibri" w:hAnsiTheme="majorHAnsi" w:cs="Calibri"/>
              </w:rPr>
              <w:t>alarmnom</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režimu</w:t>
            </w:r>
            <w:proofErr w:type="spellEnd"/>
          </w:p>
        </w:tc>
        <w:tc>
          <w:tcPr>
            <w:tcW w:w="1062" w:type="dxa"/>
          </w:tcPr>
          <w:p w14:paraId="39E7232A" w14:textId="77777777" w:rsidR="00AF084B" w:rsidRPr="001E6F08" w:rsidRDefault="00AF084B" w:rsidP="00AF084B">
            <w:pPr>
              <w:autoSpaceDE w:val="0"/>
              <w:autoSpaceDN w:val="0"/>
              <w:adjustRightInd w:val="0"/>
              <w:jc w:val="center"/>
              <w:rPr>
                <w:rFonts w:asciiTheme="majorHAnsi" w:hAnsiTheme="majorHAnsi"/>
                <w:lang w:val="sr-Cyrl-RS"/>
              </w:rPr>
            </w:pPr>
            <w:r>
              <w:rPr>
                <w:rFonts w:asciiTheme="majorHAnsi" w:hAnsiTheme="majorHAnsi"/>
                <w:lang w:val="sr-Cyrl-RS"/>
              </w:rPr>
              <w:t>Komada</w:t>
            </w:r>
          </w:p>
        </w:tc>
        <w:tc>
          <w:tcPr>
            <w:tcW w:w="1025" w:type="dxa"/>
          </w:tcPr>
          <w:p w14:paraId="733CCCBC" w14:textId="77777777" w:rsidR="00AF084B" w:rsidRDefault="00AF084B" w:rsidP="00AF084B">
            <w:pPr>
              <w:autoSpaceDE w:val="0"/>
              <w:autoSpaceDN w:val="0"/>
              <w:adjustRightInd w:val="0"/>
              <w:jc w:val="center"/>
              <w:rPr>
                <w:rFonts w:asciiTheme="majorHAnsi" w:hAnsiTheme="majorHAnsi"/>
              </w:rPr>
            </w:pPr>
            <w:r>
              <w:rPr>
                <w:rFonts w:asciiTheme="majorHAnsi" w:hAnsiTheme="majorHAnsi"/>
              </w:rPr>
              <w:t>2</w:t>
            </w:r>
          </w:p>
        </w:tc>
        <w:tc>
          <w:tcPr>
            <w:tcW w:w="1165" w:type="dxa"/>
          </w:tcPr>
          <w:p w14:paraId="7E873743" w14:textId="77777777" w:rsidR="00AF084B" w:rsidRDefault="00AF084B" w:rsidP="00AF084B">
            <w:pPr>
              <w:autoSpaceDE w:val="0"/>
              <w:autoSpaceDN w:val="0"/>
              <w:adjustRightInd w:val="0"/>
              <w:jc w:val="center"/>
              <w:rPr>
                <w:rFonts w:asciiTheme="majorHAnsi" w:hAnsiTheme="majorHAnsi"/>
              </w:rPr>
            </w:pPr>
          </w:p>
        </w:tc>
        <w:tc>
          <w:tcPr>
            <w:tcW w:w="1165" w:type="dxa"/>
          </w:tcPr>
          <w:p w14:paraId="246005FE" w14:textId="77777777" w:rsidR="00AF084B" w:rsidRDefault="00AF084B" w:rsidP="00AF084B">
            <w:pPr>
              <w:autoSpaceDE w:val="0"/>
              <w:autoSpaceDN w:val="0"/>
              <w:adjustRightInd w:val="0"/>
              <w:jc w:val="center"/>
              <w:rPr>
                <w:rFonts w:asciiTheme="majorHAnsi" w:hAnsiTheme="majorHAnsi"/>
              </w:rPr>
            </w:pPr>
          </w:p>
        </w:tc>
        <w:tc>
          <w:tcPr>
            <w:tcW w:w="1015" w:type="dxa"/>
          </w:tcPr>
          <w:p w14:paraId="12D2B678" w14:textId="77777777" w:rsidR="00AF084B" w:rsidRDefault="00AF084B" w:rsidP="00AF084B">
            <w:pPr>
              <w:autoSpaceDE w:val="0"/>
              <w:autoSpaceDN w:val="0"/>
              <w:adjustRightInd w:val="0"/>
              <w:jc w:val="center"/>
              <w:rPr>
                <w:rFonts w:asciiTheme="majorHAnsi" w:hAnsiTheme="majorHAnsi"/>
              </w:rPr>
            </w:pPr>
          </w:p>
        </w:tc>
        <w:tc>
          <w:tcPr>
            <w:tcW w:w="1015" w:type="dxa"/>
          </w:tcPr>
          <w:p w14:paraId="38AEE13A" w14:textId="77777777" w:rsidR="00AF084B" w:rsidRDefault="00AF084B" w:rsidP="00AF084B">
            <w:pPr>
              <w:autoSpaceDE w:val="0"/>
              <w:autoSpaceDN w:val="0"/>
              <w:adjustRightInd w:val="0"/>
              <w:jc w:val="center"/>
              <w:rPr>
                <w:rFonts w:asciiTheme="majorHAnsi" w:hAnsiTheme="majorHAnsi"/>
              </w:rPr>
            </w:pPr>
          </w:p>
        </w:tc>
      </w:tr>
      <w:tr w:rsidR="00AF084B" w:rsidRPr="00374421" w14:paraId="62A77D28" w14:textId="77777777" w:rsidTr="00AF084B">
        <w:tc>
          <w:tcPr>
            <w:tcW w:w="665" w:type="dxa"/>
          </w:tcPr>
          <w:p w14:paraId="1EE51E99" w14:textId="77777777" w:rsidR="00AF084B" w:rsidRDefault="00AF084B" w:rsidP="00AF084B">
            <w:pPr>
              <w:autoSpaceDE w:val="0"/>
              <w:autoSpaceDN w:val="0"/>
              <w:adjustRightInd w:val="0"/>
              <w:jc w:val="both"/>
              <w:rPr>
                <w:rFonts w:asciiTheme="majorHAnsi" w:hAnsiTheme="majorHAnsi"/>
                <w:lang w:val="sr-Cyrl-RS"/>
              </w:rPr>
            </w:pPr>
            <w:r>
              <w:rPr>
                <w:rFonts w:asciiTheme="majorHAnsi" w:hAnsiTheme="majorHAnsi"/>
                <w:lang w:val="sr-Cyrl-RS"/>
              </w:rPr>
              <w:t>4.</w:t>
            </w:r>
          </w:p>
        </w:tc>
        <w:tc>
          <w:tcPr>
            <w:tcW w:w="2482" w:type="dxa"/>
          </w:tcPr>
          <w:p w14:paraId="75790346" w14:textId="105F2D9B" w:rsidR="00AF084B" w:rsidRPr="00AC1B0B" w:rsidRDefault="00AF084B" w:rsidP="00AF084B">
            <w:pPr>
              <w:autoSpaceDE w:val="0"/>
              <w:autoSpaceDN w:val="0"/>
              <w:adjustRightInd w:val="0"/>
              <w:rPr>
                <w:rFonts w:asciiTheme="majorHAnsi" w:eastAsia="Calibri" w:hAnsiTheme="majorHAnsi" w:cs="Calibri"/>
              </w:rPr>
            </w:pPr>
            <w:proofErr w:type="spellStart"/>
            <w:r w:rsidRPr="00AC1B0B">
              <w:rPr>
                <w:rFonts w:asciiTheme="majorHAnsi" w:eastAsia="Calibri" w:hAnsiTheme="majorHAnsi" w:cs="Calibri"/>
              </w:rPr>
              <w:t>Adresabilni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optički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detektori</w:t>
            </w:r>
            <w:proofErr w:type="spellEnd"/>
            <w:r w:rsidRPr="00AC1B0B">
              <w:rPr>
                <w:rFonts w:asciiTheme="majorHAnsi" w:eastAsia="Calibri" w:hAnsiTheme="majorHAnsi" w:cs="Calibri"/>
              </w:rPr>
              <w:t xml:space="preserve"> po</w:t>
            </w:r>
            <w:r w:rsidRPr="00AC1B0B">
              <w:rPr>
                <w:rFonts w:asciiTheme="majorHAnsi" w:eastAsia="Calibri" w:hAnsiTheme="majorHAnsi" w:cs="Calibri"/>
                <w:lang w:val="sr-Latn-RS"/>
              </w:rPr>
              <w:t xml:space="preserve">žara </w:t>
            </w:r>
            <w:proofErr w:type="spellStart"/>
            <w:r w:rsidRPr="00AC1B0B">
              <w:rPr>
                <w:rFonts w:asciiTheme="majorHAnsi" w:eastAsia="Calibri" w:hAnsiTheme="majorHAnsi" w:cs="Calibri"/>
              </w:rPr>
              <w:t>sledećih</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tehničkih</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karakteristika</w:t>
            </w:r>
            <w:proofErr w:type="spellEnd"/>
            <w:r w:rsidRPr="00AC1B0B">
              <w:rPr>
                <w:rFonts w:asciiTheme="majorHAnsi" w:eastAsia="Calibri" w:hAnsiTheme="majorHAnsi" w:cs="Calibri"/>
              </w:rPr>
              <w:t xml:space="preserve">: </w:t>
            </w:r>
          </w:p>
          <w:p w14:paraId="3E7F8D70" w14:textId="77777777" w:rsidR="00AF084B" w:rsidRPr="00AC1B0B" w:rsidRDefault="00AF084B" w:rsidP="00AF084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automatsko</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adresiranje</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sa</w:t>
            </w:r>
            <w:proofErr w:type="spellEnd"/>
            <w:r w:rsidRPr="00AC1B0B">
              <w:rPr>
                <w:rFonts w:asciiTheme="majorHAnsi" w:eastAsia="Calibri" w:hAnsiTheme="majorHAnsi" w:cs="Calibri"/>
              </w:rPr>
              <w:t xml:space="preserve"> centrale </w:t>
            </w:r>
          </w:p>
          <w:p w14:paraId="3E61E904" w14:textId="77777777" w:rsidR="00AF084B" w:rsidRPr="00AC1B0B" w:rsidRDefault="00AF084B" w:rsidP="00AF084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trobojna</w:t>
            </w:r>
            <w:proofErr w:type="spellEnd"/>
            <w:r w:rsidRPr="00AC1B0B">
              <w:rPr>
                <w:rFonts w:asciiTheme="majorHAnsi" w:eastAsia="Calibri" w:hAnsiTheme="majorHAnsi" w:cs="Calibri"/>
              </w:rPr>
              <w:t xml:space="preserve"> LED </w:t>
            </w:r>
            <w:proofErr w:type="spellStart"/>
            <w:r w:rsidRPr="00AC1B0B">
              <w:rPr>
                <w:rFonts w:asciiTheme="majorHAnsi" w:eastAsia="Calibri" w:hAnsiTheme="majorHAnsi" w:cs="Calibri"/>
              </w:rPr>
              <w:t>signalizacija</w:t>
            </w:r>
            <w:proofErr w:type="spellEnd"/>
          </w:p>
          <w:p w14:paraId="4D350470" w14:textId="77777777" w:rsidR="00AF084B" w:rsidRPr="00AC1B0B" w:rsidRDefault="00AF084B" w:rsidP="00AF084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memorija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vrednosti</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dima</w:t>
            </w:r>
            <w:proofErr w:type="spellEnd"/>
            <w:r w:rsidRPr="00AC1B0B">
              <w:rPr>
                <w:rFonts w:asciiTheme="majorHAnsi" w:eastAsia="Calibri" w:hAnsiTheme="majorHAnsi" w:cs="Calibri"/>
              </w:rPr>
              <w:t xml:space="preserve"> </w:t>
            </w:r>
          </w:p>
          <w:p w14:paraId="05F80931" w14:textId="77777777" w:rsidR="00AF084B" w:rsidRPr="00AC1B0B" w:rsidRDefault="00AF084B" w:rsidP="00AF084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bajpas</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kontakt</w:t>
            </w:r>
            <w:proofErr w:type="spellEnd"/>
          </w:p>
          <w:p w14:paraId="178561BD" w14:textId="77777777" w:rsidR="00AF084B" w:rsidRPr="00AC1B0B" w:rsidRDefault="00AF084B" w:rsidP="00AF084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detekcija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širokog</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spektra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čestica</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dima</w:t>
            </w:r>
            <w:proofErr w:type="spellEnd"/>
          </w:p>
          <w:p w14:paraId="73034754" w14:textId="77777777" w:rsidR="00AF084B" w:rsidRPr="00AC1B0B" w:rsidRDefault="00AF084B" w:rsidP="00AF084B">
            <w:pPr>
              <w:autoSpaceDE w:val="0"/>
              <w:autoSpaceDN w:val="0"/>
              <w:adjustRightInd w:val="0"/>
              <w:rPr>
                <w:rFonts w:asciiTheme="majorHAnsi" w:eastAsia="Calibri" w:hAnsiTheme="majorHAnsi" w:cs="Calibri"/>
              </w:rPr>
            </w:pPr>
            <w:proofErr w:type="spellStart"/>
            <w:r w:rsidRPr="00AC1B0B">
              <w:rPr>
                <w:rFonts w:asciiTheme="majorHAnsi" w:eastAsia="Calibri" w:hAnsiTheme="majorHAnsi" w:cs="Calibri"/>
              </w:rPr>
              <w:t>zaštitne</w:t>
            </w:r>
            <w:proofErr w:type="spellEnd"/>
            <w:r w:rsidRPr="00AC1B0B">
              <w:rPr>
                <w:rFonts w:asciiTheme="majorHAnsi" w:eastAsia="Calibri" w:hAnsiTheme="majorHAnsi" w:cs="Calibri"/>
              </w:rPr>
              <w:t xml:space="preserve"> </w:t>
            </w:r>
            <w:proofErr w:type="spellStart"/>
            <w:r w:rsidRPr="00AC1B0B">
              <w:rPr>
                <w:rFonts w:asciiTheme="majorHAnsi" w:eastAsia="Calibri" w:hAnsiTheme="majorHAnsi" w:cs="Calibri"/>
              </w:rPr>
              <w:t>mrežice</w:t>
            </w:r>
            <w:proofErr w:type="spellEnd"/>
            <w:r w:rsidRPr="00AC1B0B">
              <w:rPr>
                <w:rFonts w:asciiTheme="majorHAnsi" w:eastAsia="Calibri" w:hAnsiTheme="majorHAnsi" w:cs="Calibri"/>
              </w:rPr>
              <w:t xml:space="preserve"> od 500μm </w:t>
            </w:r>
          </w:p>
          <w:p w14:paraId="5FD46025" w14:textId="77777777" w:rsidR="00AF084B" w:rsidRPr="00AC1B0B" w:rsidRDefault="00AF084B" w:rsidP="00AF084B">
            <w:pPr>
              <w:autoSpaceDE w:val="0"/>
              <w:autoSpaceDN w:val="0"/>
              <w:adjustRightInd w:val="0"/>
              <w:rPr>
                <w:rFonts w:asciiTheme="majorHAnsi" w:eastAsia="Calibri" w:hAnsiTheme="majorHAnsi" w:cs="Calibri"/>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napajanje</w:t>
            </w:r>
            <w:proofErr w:type="spellEnd"/>
            <w:r w:rsidRPr="00AC1B0B">
              <w:rPr>
                <w:rFonts w:asciiTheme="majorHAnsi" w:eastAsia="Calibri" w:hAnsiTheme="majorHAnsi" w:cs="Calibri"/>
              </w:rPr>
              <w:t xml:space="preserve"> 19-30Vdc</w:t>
            </w:r>
          </w:p>
          <w:p w14:paraId="3D795480" w14:textId="71794461" w:rsidR="00AF084B" w:rsidRPr="00D42080" w:rsidRDefault="00AF084B" w:rsidP="00AF084B">
            <w:pPr>
              <w:autoSpaceDE w:val="0"/>
              <w:autoSpaceDN w:val="0"/>
              <w:adjustRightInd w:val="0"/>
              <w:jc w:val="both"/>
              <w:rPr>
                <w:rFonts w:asciiTheme="majorHAnsi" w:hAnsiTheme="majorHAnsi"/>
                <w:lang w:val="sr-Latn-RS"/>
              </w:rPr>
            </w:pPr>
            <w:r w:rsidRPr="00AC1B0B">
              <w:rPr>
                <w:rFonts w:asciiTheme="majorHAnsi" w:eastAsia="Calibri" w:hAnsiTheme="majorHAnsi" w:cs="Calibri"/>
              </w:rPr>
              <w:t xml:space="preserve">- </w:t>
            </w:r>
            <w:proofErr w:type="spellStart"/>
            <w:r w:rsidRPr="00AC1B0B">
              <w:rPr>
                <w:rFonts w:asciiTheme="majorHAnsi" w:eastAsia="Calibri" w:hAnsiTheme="majorHAnsi" w:cs="Calibri"/>
              </w:rPr>
              <w:t>potrošnja</w:t>
            </w:r>
            <w:proofErr w:type="spellEnd"/>
            <w:r w:rsidRPr="00AC1B0B">
              <w:rPr>
                <w:rFonts w:asciiTheme="majorHAnsi" w:eastAsia="Calibri" w:hAnsiTheme="majorHAnsi" w:cs="Calibri"/>
              </w:rPr>
              <w:t xml:space="preserve"> u </w:t>
            </w:r>
            <w:proofErr w:type="spellStart"/>
            <w:r w:rsidRPr="00AC1B0B">
              <w:rPr>
                <w:rFonts w:asciiTheme="majorHAnsi" w:eastAsia="Calibri" w:hAnsiTheme="majorHAnsi" w:cs="Calibri"/>
              </w:rPr>
              <w:t>mirovanju</w:t>
            </w:r>
            <w:proofErr w:type="spellEnd"/>
            <w:r w:rsidRPr="00AC1B0B">
              <w:rPr>
                <w:rFonts w:asciiTheme="majorHAnsi" w:eastAsia="Calibri" w:hAnsiTheme="majorHAnsi" w:cs="Calibri"/>
              </w:rPr>
              <w:t xml:space="preserve"> do 200 </w:t>
            </w:r>
            <w:proofErr w:type="spellStart"/>
            <w:r w:rsidRPr="00AC1B0B">
              <w:rPr>
                <w:rFonts w:asciiTheme="majorHAnsi" w:eastAsia="Calibri" w:hAnsiTheme="majorHAnsi" w:cs="Calibri"/>
              </w:rPr>
              <w:t>μA</w:t>
            </w:r>
            <w:proofErr w:type="spellEnd"/>
            <w:r>
              <w:rPr>
                <w:rFonts w:ascii="Calibri" w:eastAsia="Calibri" w:hAnsi="Calibri" w:cs="Calibri"/>
                <w:sz w:val="20"/>
                <w:szCs w:val="20"/>
              </w:rPr>
              <w:tab/>
            </w:r>
          </w:p>
        </w:tc>
        <w:tc>
          <w:tcPr>
            <w:tcW w:w="1062" w:type="dxa"/>
          </w:tcPr>
          <w:p w14:paraId="72AB988D" w14:textId="77777777" w:rsidR="00AF084B" w:rsidRPr="00D42080" w:rsidRDefault="00AF084B" w:rsidP="00AF084B">
            <w:pPr>
              <w:autoSpaceDE w:val="0"/>
              <w:autoSpaceDN w:val="0"/>
              <w:adjustRightInd w:val="0"/>
              <w:jc w:val="center"/>
              <w:rPr>
                <w:rFonts w:asciiTheme="majorHAnsi" w:hAnsiTheme="majorHAnsi"/>
                <w:lang w:val="sr-Latn-RS"/>
              </w:rPr>
            </w:pPr>
            <w:r>
              <w:rPr>
                <w:rFonts w:asciiTheme="majorHAnsi" w:hAnsiTheme="majorHAnsi"/>
                <w:lang w:val="sr-Latn-RS"/>
              </w:rPr>
              <w:t>Komada</w:t>
            </w:r>
          </w:p>
        </w:tc>
        <w:tc>
          <w:tcPr>
            <w:tcW w:w="1025" w:type="dxa"/>
          </w:tcPr>
          <w:p w14:paraId="3C084233" w14:textId="4FF60646" w:rsidR="00AF084B" w:rsidRPr="00D42080" w:rsidRDefault="00AF084B" w:rsidP="00AF084B">
            <w:pPr>
              <w:autoSpaceDE w:val="0"/>
              <w:autoSpaceDN w:val="0"/>
              <w:adjustRightInd w:val="0"/>
              <w:jc w:val="center"/>
              <w:rPr>
                <w:rFonts w:asciiTheme="majorHAnsi" w:hAnsiTheme="majorHAnsi"/>
                <w:lang w:val="sr-Latn-RS"/>
              </w:rPr>
            </w:pPr>
            <w:r>
              <w:rPr>
                <w:rFonts w:asciiTheme="majorHAnsi" w:hAnsiTheme="majorHAnsi"/>
                <w:lang w:val="sr-Latn-RS"/>
              </w:rPr>
              <w:t>240</w:t>
            </w:r>
          </w:p>
        </w:tc>
        <w:tc>
          <w:tcPr>
            <w:tcW w:w="1165" w:type="dxa"/>
          </w:tcPr>
          <w:p w14:paraId="23E06470" w14:textId="77777777" w:rsidR="00AF084B" w:rsidRDefault="00AF084B" w:rsidP="00AF084B">
            <w:pPr>
              <w:autoSpaceDE w:val="0"/>
              <w:autoSpaceDN w:val="0"/>
              <w:adjustRightInd w:val="0"/>
              <w:jc w:val="center"/>
              <w:rPr>
                <w:rFonts w:asciiTheme="majorHAnsi" w:hAnsiTheme="majorHAnsi"/>
                <w:lang w:val="sr-Latn-RS"/>
              </w:rPr>
            </w:pPr>
          </w:p>
        </w:tc>
        <w:tc>
          <w:tcPr>
            <w:tcW w:w="1165" w:type="dxa"/>
          </w:tcPr>
          <w:p w14:paraId="7279E238" w14:textId="77777777" w:rsidR="00AF084B" w:rsidRDefault="00AF084B" w:rsidP="00AF084B">
            <w:pPr>
              <w:autoSpaceDE w:val="0"/>
              <w:autoSpaceDN w:val="0"/>
              <w:adjustRightInd w:val="0"/>
              <w:jc w:val="center"/>
              <w:rPr>
                <w:rFonts w:asciiTheme="majorHAnsi" w:hAnsiTheme="majorHAnsi"/>
                <w:lang w:val="sr-Latn-RS"/>
              </w:rPr>
            </w:pPr>
          </w:p>
        </w:tc>
        <w:tc>
          <w:tcPr>
            <w:tcW w:w="1015" w:type="dxa"/>
          </w:tcPr>
          <w:p w14:paraId="48E86DC3" w14:textId="77777777" w:rsidR="00AF084B" w:rsidRDefault="00AF084B" w:rsidP="00AF084B">
            <w:pPr>
              <w:autoSpaceDE w:val="0"/>
              <w:autoSpaceDN w:val="0"/>
              <w:adjustRightInd w:val="0"/>
              <w:jc w:val="center"/>
              <w:rPr>
                <w:rFonts w:asciiTheme="majorHAnsi" w:hAnsiTheme="majorHAnsi"/>
                <w:lang w:val="sr-Latn-RS"/>
              </w:rPr>
            </w:pPr>
          </w:p>
        </w:tc>
        <w:tc>
          <w:tcPr>
            <w:tcW w:w="1015" w:type="dxa"/>
          </w:tcPr>
          <w:p w14:paraId="17C7AF94" w14:textId="77777777" w:rsidR="00AF084B" w:rsidRDefault="00AF084B" w:rsidP="00AF084B">
            <w:pPr>
              <w:autoSpaceDE w:val="0"/>
              <w:autoSpaceDN w:val="0"/>
              <w:adjustRightInd w:val="0"/>
              <w:jc w:val="center"/>
              <w:rPr>
                <w:rFonts w:asciiTheme="majorHAnsi" w:hAnsiTheme="majorHAnsi"/>
                <w:lang w:val="sr-Latn-RS"/>
              </w:rPr>
            </w:pP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5529"/>
      </w:tblGrid>
      <w:tr w:rsidR="00FE2E06" w:rsidRPr="00374421" w14:paraId="536B0151" w14:textId="77777777" w:rsidTr="00FA75DF">
        <w:trPr>
          <w:trHeight w:val="44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EE1871C" w14:textId="77777777" w:rsidR="00FE2E06" w:rsidRPr="00374421" w:rsidRDefault="00FE2E06" w:rsidP="00BD1213">
            <w:pPr>
              <w:jc w:val="both"/>
              <w:rPr>
                <w:rFonts w:asciiTheme="majorHAnsi" w:hAnsiTheme="majorHAnsi"/>
                <w:lang w:val="sr-Cyrl-CS"/>
              </w:rPr>
            </w:pPr>
            <w:r w:rsidRPr="00374421">
              <w:rPr>
                <w:rFonts w:asciiTheme="majorHAnsi" w:hAnsiTheme="majorHAnsi"/>
                <w:lang w:val="sr-Cyrl-CS"/>
              </w:rPr>
              <w:lastRenderedPageBreak/>
              <w:t>Укупно за све ставке без ПДВ- 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D0928B2" w14:textId="77777777" w:rsidR="00FE2E06" w:rsidRPr="00374421" w:rsidRDefault="00FE2E06" w:rsidP="00BD1213">
            <w:pPr>
              <w:jc w:val="both"/>
              <w:rPr>
                <w:rFonts w:asciiTheme="majorHAnsi" w:hAnsiTheme="majorHAnsi"/>
                <w:lang w:val="sr-Cyrl-CS"/>
              </w:rPr>
            </w:pPr>
          </w:p>
        </w:tc>
      </w:tr>
      <w:tr w:rsidR="00FE2E06" w:rsidRPr="00374421" w14:paraId="5675286F" w14:textId="77777777" w:rsidTr="00FA75DF">
        <w:trPr>
          <w:trHeight w:val="479"/>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B1E534C" w14:textId="77777777"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56E6066" w14:textId="77777777" w:rsidR="00FE2E06" w:rsidRPr="00374421" w:rsidRDefault="00FE2E06" w:rsidP="00BD1213">
            <w:pPr>
              <w:jc w:val="both"/>
              <w:rPr>
                <w:rFonts w:asciiTheme="majorHAnsi" w:hAnsiTheme="majorHAnsi"/>
                <w:lang w:val="sr-Cyrl-CS"/>
              </w:rPr>
            </w:pPr>
          </w:p>
        </w:tc>
      </w:tr>
    </w:tbl>
    <w:p w14:paraId="679CFC12" w14:textId="77777777" w:rsidR="00FE2E06" w:rsidRPr="00374421" w:rsidRDefault="00FE2E06" w:rsidP="00FE2E06">
      <w:pPr>
        <w:jc w:val="both"/>
        <w:rPr>
          <w:rFonts w:asciiTheme="majorHAnsi" w:eastAsia="TimesNewRomanPSMT" w:hAnsiTheme="majorHAnsi"/>
          <w:bCs/>
        </w:rPr>
      </w:pPr>
    </w:p>
    <w:p w14:paraId="0C7F1EE6" w14:textId="77777777" w:rsidR="00285B99" w:rsidRDefault="00285B99" w:rsidP="006509B7">
      <w:pPr>
        <w:jc w:val="both"/>
        <w:rPr>
          <w:rFonts w:asciiTheme="majorHAnsi" w:hAnsiTheme="majorHAnsi"/>
        </w:rPr>
      </w:pPr>
    </w:p>
    <w:p w14:paraId="03D127AA" w14:textId="77777777" w:rsidR="001F720A" w:rsidRDefault="001F720A" w:rsidP="006509B7">
      <w:pPr>
        <w:jc w:val="both"/>
        <w:rPr>
          <w:rFonts w:asciiTheme="majorHAnsi" w:hAnsiTheme="majorHAnsi"/>
        </w:rPr>
      </w:pPr>
    </w:p>
    <w:p w14:paraId="09EB4A86" w14:textId="77777777" w:rsidR="001F720A" w:rsidRPr="00374421" w:rsidRDefault="001F720A" w:rsidP="006509B7">
      <w:pPr>
        <w:jc w:val="both"/>
        <w:rPr>
          <w:rFonts w:asciiTheme="majorHAnsi" w:hAnsiTheme="majorHAnsi"/>
        </w:rPr>
      </w:pPr>
    </w:p>
    <w:p w14:paraId="2296BF23" w14:textId="77777777"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14:paraId="727D8727" w14:textId="77777777" w:rsidTr="001F720A">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C2F6DFF" w14:textId="77777777" w:rsidR="006509B7" w:rsidRPr="00374421" w:rsidRDefault="006509B7" w:rsidP="001F720A">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14:paraId="129B7FAB" w14:textId="77777777" w:rsidR="006509B7" w:rsidRPr="00374421" w:rsidRDefault="006509B7" w:rsidP="001F720A">
            <w:pPr>
              <w:snapToGrid w:val="0"/>
              <w:jc w:val="both"/>
              <w:rPr>
                <w:rFonts w:asciiTheme="majorHAnsi" w:eastAsia="TimesNewRomanPSMT" w:hAnsiTheme="majorHAnsi"/>
                <w:bCs/>
                <w:lang w:val="ru-RU"/>
              </w:rPr>
            </w:pPr>
          </w:p>
        </w:tc>
      </w:tr>
      <w:tr w:rsidR="006509B7" w:rsidRPr="00374421" w14:paraId="1B77A6B2" w14:textId="77777777" w:rsidTr="001F720A">
        <w:trPr>
          <w:trHeight w:val="1457"/>
        </w:trPr>
        <w:tc>
          <w:tcPr>
            <w:tcW w:w="5250" w:type="dxa"/>
            <w:tcBorders>
              <w:top w:val="single" w:sz="4" w:space="0" w:color="000000"/>
              <w:left w:val="single" w:sz="4" w:space="0" w:color="000000"/>
              <w:bottom w:val="single" w:sz="4" w:space="0" w:color="000000"/>
            </w:tcBorders>
            <w:shd w:val="clear" w:color="auto" w:fill="auto"/>
          </w:tcPr>
          <w:p w14:paraId="54B6E0AC" w14:textId="77777777" w:rsidR="006509B7" w:rsidRPr="00374421" w:rsidRDefault="006509B7" w:rsidP="001F720A">
            <w:pPr>
              <w:snapToGrid w:val="0"/>
              <w:jc w:val="both"/>
              <w:rPr>
                <w:rFonts w:asciiTheme="majorHAnsi" w:eastAsia="TimesNewRomanPSMT" w:hAnsiTheme="majorHAnsi"/>
                <w:bCs/>
                <w:lang w:val="ru-RU"/>
              </w:rPr>
            </w:pPr>
          </w:p>
          <w:p w14:paraId="06D609EB" w14:textId="77777777" w:rsidR="006509B7" w:rsidRPr="00374421" w:rsidRDefault="006509B7" w:rsidP="001F720A">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14:paraId="5C473145" w14:textId="77777777" w:rsidR="006509B7" w:rsidRPr="00374421" w:rsidRDefault="006509B7" w:rsidP="001F720A">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323A070C" w14:textId="77777777" w:rsidR="006509B7" w:rsidRPr="00374421" w:rsidRDefault="006509B7" w:rsidP="001F720A">
            <w:pPr>
              <w:snapToGrid w:val="0"/>
              <w:jc w:val="both"/>
              <w:rPr>
                <w:rFonts w:asciiTheme="majorHAnsi" w:eastAsia="TimesNewRomanPSMT" w:hAnsiTheme="majorHAnsi"/>
                <w:bCs/>
                <w:lang w:val="ru-RU"/>
              </w:rPr>
            </w:pPr>
          </w:p>
          <w:p w14:paraId="772D2F2C" w14:textId="77777777" w:rsidR="006509B7" w:rsidRPr="00374421" w:rsidRDefault="006509B7" w:rsidP="001F720A">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14:paraId="4625D96D" w14:textId="77777777" w:rsidTr="001F720A">
        <w:tc>
          <w:tcPr>
            <w:tcW w:w="5250" w:type="dxa"/>
            <w:tcBorders>
              <w:top w:val="single" w:sz="4" w:space="0" w:color="000000"/>
              <w:left w:val="single" w:sz="4" w:space="0" w:color="000000"/>
              <w:bottom w:val="single" w:sz="4" w:space="0" w:color="000000"/>
            </w:tcBorders>
            <w:shd w:val="clear" w:color="auto" w:fill="auto"/>
          </w:tcPr>
          <w:p w14:paraId="5842A9F1" w14:textId="77777777" w:rsidR="006509B7" w:rsidRPr="00374421" w:rsidRDefault="006509B7" w:rsidP="001F720A">
            <w:pPr>
              <w:snapToGrid w:val="0"/>
              <w:jc w:val="both"/>
              <w:rPr>
                <w:rFonts w:asciiTheme="majorHAnsi" w:eastAsia="TimesNewRomanPSMT" w:hAnsiTheme="majorHAnsi"/>
                <w:bCs/>
                <w:lang w:val="ru-RU"/>
              </w:rPr>
            </w:pPr>
          </w:p>
          <w:p w14:paraId="107E73FF" w14:textId="77D39952" w:rsidR="006509B7" w:rsidRPr="00374421" w:rsidRDefault="006509B7" w:rsidP="001F720A">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1F720A">
              <w:rPr>
                <w:rFonts w:asciiTheme="majorHAnsi" w:hAnsiTheme="majorHAnsi"/>
                <w:lang w:val="sr-Cyrl-CS"/>
              </w:rPr>
              <w:t xml:space="preserve">(максимум </w:t>
            </w:r>
            <w:r w:rsidR="00C42CB7">
              <w:rPr>
                <w:rFonts w:asciiTheme="majorHAnsi" w:hAnsiTheme="majorHAnsi"/>
                <w:lang w:val="sr-Cyrl-CS"/>
              </w:rPr>
              <w:t>30</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5E34B143" w14:textId="77777777" w:rsidR="006509B7" w:rsidRPr="00374421" w:rsidRDefault="006509B7" w:rsidP="001F720A">
            <w:pPr>
              <w:snapToGrid w:val="0"/>
              <w:jc w:val="both"/>
              <w:rPr>
                <w:rFonts w:asciiTheme="majorHAnsi" w:eastAsia="TimesNewRomanPSMT" w:hAnsiTheme="majorHAnsi"/>
                <w:bCs/>
                <w:lang w:val="ru-RU"/>
              </w:rPr>
            </w:pPr>
          </w:p>
          <w:p w14:paraId="268136F3" w14:textId="77777777" w:rsidR="006509B7" w:rsidRPr="00374421" w:rsidRDefault="006509B7" w:rsidP="001F720A">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14:paraId="208A01A2" w14:textId="77777777" w:rsidTr="001F720A">
        <w:tc>
          <w:tcPr>
            <w:tcW w:w="5250" w:type="dxa"/>
            <w:tcBorders>
              <w:top w:val="single" w:sz="4" w:space="0" w:color="000000"/>
              <w:left w:val="single" w:sz="4" w:space="0" w:color="000000"/>
              <w:bottom w:val="single" w:sz="4" w:space="0" w:color="000000"/>
            </w:tcBorders>
            <w:shd w:val="clear" w:color="auto" w:fill="auto"/>
          </w:tcPr>
          <w:p w14:paraId="3512F993" w14:textId="77777777" w:rsidR="006509B7" w:rsidRPr="00374421" w:rsidRDefault="006509B7" w:rsidP="001F720A">
            <w:pPr>
              <w:snapToGrid w:val="0"/>
              <w:jc w:val="both"/>
              <w:rPr>
                <w:rFonts w:asciiTheme="majorHAnsi" w:eastAsia="TimesNewRomanPSMT" w:hAnsiTheme="majorHAnsi"/>
                <w:bCs/>
                <w:lang w:val="ru-RU"/>
              </w:rPr>
            </w:pPr>
          </w:p>
          <w:p w14:paraId="33FD411D" w14:textId="77777777" w:rsidR="006509B7" w:rsidRPr="00374421" w:rsidRDefault="006509B7" w:rsidP="001F720A">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15B7BEAB" w14:textId="77777777" w:rsidR="006509B7" w:rsidRPr="00374421" w:rsidRDefault="006509B7" w:rsidP="001F720A">
            <w:pPr>
              <w:snapToGrid w:val="0"/>
              <w:jc w:val="both"/>
              <w:rPr>
                <w:rFonts w:asciiTheme="majorHAnsi" w:eastAsia="TimesNewRomanPSMT" w:hAnsiTheme="majorHAnsi"/>
                <w:bCs/>
                <w:lang w:val="ru-RU"/>
              </w:rPr>
            </w:pPr>
          </w:p>
          <w:p w14:paraId="451A6463" w14:textId="77777777" w:rsidR="006509B7" w:rsidRPr="00374421" w:rsidRDefault="006509B7" w:rsidP="001F720A">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14:paraId="085B2E6F" w14:textId="77777777" w:rsidTr="001F720A">
        <w:trPr>
          <w:trHeight w:val="1043"/>
        </w:trPr>
        <w:tc>
          <w:tcPr>
            <w:tcW w:w="5250" w:type="dxa"/>
            <w:tcBorders>
              <w:top w:val="single" w:sz="4" w:space="0" w:color="000000"/>
              <w:left w:val="single" w:sz="4" w:space="0" w:color="000000"/>
              <w:bottom w:val="single" w:sz="4" w:space="0" w:color="000000"/>
            </w:tcBorders>
            <w:shd w:val="clear" w:color="auto" w:fill="auto"/>
          </w:tcPr>
          <w:p w14:paraId="696D6B42" w14:textId="77777777" w:rsidR="006509B7" w:rsidRPr="00374421" w:rsidRDefault="006509B7" w:rsidP="001F720A">
            <w:pPr>
              <w:snapToGrid w:val="0"/>
              <w:jc w:val="both"/>
              <w:rPr>
                <w:rFonts w:asciiTheme="majorHAnsi" w:eastAsia="TimesNewRomanPSMT" w:hAnsiTheme="majorHAnsi"/>
                <w:bCs/>
                <w:lang w:val="sr-Cyrl-CS"/>
              </w:rPr>
            </w:pPr>
          </w:p>
          <w:p w14:paraId="25B8A0CA" w14:textId="77777777" w:rsidR="006509B7" w:rsidRPr="00374421" w:rsidRDefault="006509B7" w:rsidP="001F720A">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14:paraId="36FD28BF" w14:textId="77777777" w:rsidR="006509B7" w:rsidRPr="00374421" w:rsidRDefault="006509B7" w:rsidP="001F720A">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910E62E" w14:textId="56C92F91" w:rsidR="006509B7" w:rsidRPr="00374421" w:rsidRDefault="001F720A" w:rsidP="001F720A">
            <w:pPr>
              <w:snapToGrid w:val="0"/>
              <w:jc w:val="both"/>
              <w:rPr>
                <w:rFonts w:asciiTheme="majorHAnsi" w:eastAsia="TimesNewRomanPSMT" w:hAnsiTheme="majorHAnsi"/>
                <w:bCs/>
                <w:lang w:val="sr-Cyrl-CS"/>
              </w:rPr>
            </w:pPr>
            <w:r>
              <w:rPr>
                <w:rFonts w:asciiTheme="majorHAnsi" w:eastAsia="TimesNewRomanPSMT" w:hAnsiTheme="majorHAnsi"/>
                <w:bCs/>
                <w:lang w:val="sr-Cyrl-CS"/>
              </w:rPr>
              <w:t xml:space="preserve">Београд, ул. </w:t>
            </w:r>
            <w:r w:rsidR="00AF084B">
              <w:rPr>
                <w:rFonts w:asciiTheme="majorHAnsi" w:eastAsia="TimesNewRomanPSMT" w:hAnsiTheme="majorHAnsi"/>
                <w:bCs/>
                <w:lang w:val="sr-Cyrl-RS"/>
              </w:rPr>
              <w:t>Косте Главинића</w:t>
            </w:r>
            <w:r w:rsidR="006509B7" w:rsidRPr="00374421">
              <w:rPr>
                <w:rFonts w:asciiTheme="majorHAnsi" w:eastAsia="TimesNewRomanPSMT" w:hAnsiTheme="majorHAnsi"/>
                <w:bCs/>
                <w:lang w:val="sr-Cyrl-CS"/>
              </w:rPr>
              <w:t xml:space="preserve"> бр. </w:t>
            </w:r>
            <w:r w:rsidR="007A321A">
              <w:rPr>
                <w:rFonts w:asciiTheme="majorHAnsi" w:eastAsia="TimesNewRomanPSMT" w:hAnsiTheme="majorHAnsi"/>
                <w:bCs/>
                <w:lang w:val="sr-Cyrl-CS"/>
              </w:rPr>
              <w:t>1</w:t>
            </w:r>
            <w:r w:rsidR="00AF084B">
              <w:rPr>
                <w:rFonts w:asciiTheme="majorHAnsi" w:eastAsia="TimesNewRomanPSMT" w:hAnsiTheme="majorHAnsi"/>
                <w:bCs/>
                <w:lang w:val="sr-Cyrl-CS"/>
              </w:rPr>
              <w:t>4</w:t>
            </w:r>
          </w:p>
        </w:tc>
      </w:tr>
    </w:tbl>
    <w:p w14:paraId="2D1102E3" w14:textId="77777777" w:rsidR="006509B7" w:rsidRPr="00374421" w:rsidRDefault="006509B7" w:rsidP="006509B7">
      <w:pPr>
        <w:pStyle w:val="ListParagraph"/>
        <w:ind w:left="0"/>
        <w:rPr>
          <w:rFonts w:asciiTheme="majorHAnsi" w:hAnsiTheme="majorHAnsi"/>
          <w:bCs/>
          <w:iCs/>
          <w:u w:val="single"/>
        </w:rPr>
      </w:pPr>
    </w:p>
    <w:p w14:paraId="00A8788A" w14:textId="77777777"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14:paraId="07532024" w14:textId="77777777" w:rsidTr="001F720A">
        <w:tc>
          <w:tcPr>
            <w:tcW w:w="2922" w:type="dxa"/>
            <w:tcBorders>
              <w:top w:val="nil"/>
              <w:left w:val="nil"/>
              <w:bottom w:val="single" w:sz="4" w:space="0" w:color="auto"/>
              <w:right w:val="nil"/>
            </w:tcBorders>
            <w:hideMark/>
          </w:tcPr>
          <w:p w14:paraId="5A24F0D7" w14:textId="77777777"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14:paraId="5638567A" w14:textId="77777777"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14:paraId="4A5A5A9D" w14:textId="77777777"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14:paraId="1B04B629" w14:textId="77777777"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14:paraId="1ECCF566" w14:textId="77777777" w:rsidR="006509B7" w:rsidRPr="00374421" w:rsidRDefault="006509B7" w:rsidP="006509B7">
      <w:pPr>
        <w:pStyle w:val="ListParagraph"/>
        <w:ind w:left="0" w:firstLine="720"/>
        <w:rPr>
          <w:rFonts w:asciiTheme="majorHAnsi" w:hAnsiTheme="majorHAnsi"/>
          <w:bCs/>
          <w:color w:val="000000"/>
          <w:lang w:val="sr-Cyrl-CS"/>
        </w:rPr>
      </w:pPr>
    </w:p>
    <w:p w14:paraId="37EF0DDE" w14:textId="77777777" w:rsidR="006509B7" w:rsidRDefault="006509B7" w:rsidP="006509B7">
      <w:pPr>
        <w:pStyle w:val="ListParagraph"/>
        <w:ind w:left="0" w:firstLine="720"/>
        <w:rPr>
          <w:rFonts w:asciiTheme="majorHAnsi" w:hAnsiTheme="majorHAnsi"/>
          <w:bCs/>
          <w:color w:val="000000"/>
          <w:lang w:val="sr-Cyrl-CS"/>
        </w:rPr>
      </w:pPr>
    </w:p>
    <w:p w14:paraId="68F3BFE2" w14:textId="21E65140" w:rsidR="00285B99" w:rsidRPr="00285B99" w:rsidRDefault="00285B99" w:rsidP="00285B99">
      <w:pPr>
        <w:jc w:val="both"/>
        <w:rPr>
          <w:rFonts w:asciiTheme="majorHAnsi" w:hAnsiTheme="majorHAnsi"/>
          <w:b/>
          <w:bCs/>
          <w:lang w:val="ru-RU"/>
        </w:rPr>
      </w:pPr>
      <w:r w:rsidRPr="00AC7E62">
        <w:rPr>
          <w:rFonts w:asciiTheme="majorHAnsi" w:hAnsiTheme="majorHAnsi"/>
          <w:b/>
          <w:lang w:val="sr-Cyrl-RS"/>
        </w:rPr>
        <w:t xml:space="preserve">НАПОМЕНА: </w:t>
      </w:r>
      <w:proofErr w:type="spellStart"/>
      <w:r w:rsidRPr="00AC7E62">
        <w:rPr>
          <w:rStyle w:val="Emphasis"/>
          <w:rFonts w:ascii="Cambria" w:hAnsi="Cambria"/>
          <w:b/>
          <w:i w:val="0"/>
        </w:rPr>
        <w:t>Процењена</w:t>
      </w:r>
      <w:proofErr w:type="spellEnd"/>
      <w:r w:rsidRPr="00AC7E62">
        <w:rPr>
          <w:rStyle w:val="Emphasis"/>
          <w:rFonts w:ascii="Cambria" w:hAnsi="Cambria"/>
          <w:b/>
          <w:i w:val="0"/>
          <w:lang w:val="sr-Cyrl-CS"/>
        </w:rPr>
        <w:t xml:space="preserve"> </w:t>
      </w:r>
      <w:proofErr w:type="spellStart"/>
      <w:r w:rsidRPr="00AC7E62">
        <w:rPr>
          <w:rStyle w:val="Emphasis"/>
          <w:rFonts w:ascii="Cambria" w:hAnsi="Cambria"/>
          <w:b/>
          <w:i w:val="0"/>
        </w:rPr>
        <w:t>вредност</w:t>
      </w:r>
      <w:proofErr w:type="spellEnd"/>
      <w:r w:rsidRPr="00AC7E62">
        <w:rPr>
          <w:rStyle w:val="Emphasis"/>
          <w:rFonts w:ascii="Cambria" w:hAnsi="Cambria"/>
          <w:b/>
          <w:i w:val="0"/>
          <w:lang w:val="sr-Cyrl-CS"/>
        </w:rPr>
        <w:t xml:space="preserve"> </w:t>
      </w:r>
      <w:proofErr w:type="spellStart"/>
      <w:r w:rsidRPr="00AC7E62">
        <w:rPr>
          <w:rStyle w:val="Emphasis"/>
          <w:rFonts w:ascii="Cambria" w:hAnsi="Cambria"/>
          <w:b/>
          <w:i w:val="0"/>
        </w:rPr>
        <w:t>набавке</w:t>
      </w:r>
      <w:proofErr w:type="spellEnd"/>
      <w:r w:rsidRPr="00AC7E62">
        <w:rPr>
          <w:rStyle w:val="Emphasis"/>
          <w:rFonts w:ascii="Cambria" w:hAnsi="Cambria"/>
          <w:b/>
          <w:i w:val="0"/>
          <w:lang w:val="sr-Cyrl-CS"/>
        </w:rPr>
        <w:t xml:space="preserve"> наруџбеницом </w:t>
      </w:r>
      <w:proofErr w:type="spellStart"/>
      <w:r w:rsidRPr="00285B99">
        <w:rPr>
          <w:rStyle w:val="Emphasis"/>
          <w:rFonts w:ascii="Cambria" w:hAnsi="Cambria"/>
          <w:b/>
          <w:i w:val="0"/>
        </w:rPr>
        <w:t>износи</w:t>
      </w:r>
      <w:proofErr w:type="spellEnd"/>
      <w:r w:rsidRPr="00285B99">
        <w:rPr>
          <w:rStyle w:val="Emphasis"/>
          <w:rFonts w:ascii="Cambria" w:hAnsi="Cambria"/>
          <w:b/>
          <w:i w:val="0"/>
          <w:lang w:val="sr-Cyrl-CS"/>
        </w:rPr>
        <w:t xml:space="preserve"> </w:t>
      </w:r>
      <w:r w:rsidRPr="00285B99">
        <w:rPr>
          <w:rStyle w:val="Emphasis"/>
          <w:rFonts w:asciiTheme="majorHAnsi" w:hAnsiTheme="majorHAnsi"/>
          <w:b/>
          <w:i w:val="0"/>
          <w:lang w:val="sr-Cyrl-CS"/>
        </w:rPr>
        <w:t>999.99</w:t>
      </w:r>
      <w:r w:rsidR="00AF084B">
        <w:rPr>
          <w:rStyle w:val="Emphasis"/>
          <w:rFonts w:asciiTheme="majorHAnsi" w:hAnsiTheme="majorHAnsi"/>
          <w:b/>
          <w:i w:val="0"/>
          <w:lang w:val="sr-Cyrl-CS"/>
        </w:rPr>
        <w:t>8</w:t>
      </w:r>
      <w:r w:rsidRPr="00285B99">
        <w:rPr>
          <w:rStyle w:val="Emphasis"/>
          <w:rFonts w:asciiTheme="majorHAnsi" w:hAnsiTheme="majorHAnsi"/>
          <w:b/>
          <w:i w:val="0"/>
          <w:lang w:val="sr-Cyrl-CS"/>
        </w:rPr>
        <w:t xml:space="preserve">,00 </w:t>
      </w:r>
      <w:proofErr w:type="spellStart"/>
      <w:r w:rsidRPr="00285B99">
        <w:rPr>
          <w:rStyle w:val="Emphasis"/>
          <w:rFonts w:ascii="Cambria" w:hAnsi="Cambria"/>
          <w:b/>
          <w:i w:val="0"/>
        </w:rPr>
        <w:t>динара</w:t>
      </w:r>
      <w:proofErr w:type="spellEnd"/>
      <w:r w:rsidRPr="00285B99">
        <w:rPr>
          <w:rStyle w:val="Emphasis"/>
          <w:rFonts w:ascii="Cambria" w:hAnsi="Cambria"/>
          <w:b/>
          <w:i w:val="0"/>
          <w:lang w:val="sr-Cyrl-CS"/>
        </w:rPr>
        <w:t xml:space="preserve"> </w:t>
      </w:r>
      <w:proofErr w:type="spellStart"/>
      <w:r w:rsidRPr="00285B99">
        <w:rPr>
          <w:rStyle w:val="Emphasis"/>
          <w:rFonts w:ascii="Cambria" w:hAnsi="Cambria"/>
          <w:b/>
          <w:i w:val="0"/>
        </w:rPr>
        <w:t>без</w:t>
      </w:r>
      <w:proofErr w:type="spellEnd"/>
      <w:r w:rsidRPr="00285B99">
        <w:rPr>
          <w:rStyle w:val="Emphasis"/>
          <w:rFonts w:ascii="Cambria" w:hAnsi="Cambria"/>
          <w:b/>
          <w:i w:val="0"/>
          <w:lang w:val="sr-Cyrl-CS"/>
        </w:rPr>
        <w:t xml:space="preserve"> </w:t>
      </w:r>
      <w:proofErr w:type="spellStart"/>
      <w:r w:rsidRPr="00285B99">
        <w:rPr>
          <w:rStyle w:val="Emphasis"/>
          <w:rFonts w:ascii="Cambria" w:hAnsi="Cambria"/>
          <w:b/>
          <w:i w:val="0"/>
        </w:rPr>
        <w:t>урачунатог</w:t>
      </w:r>
      <w:proofErr w:type="spellEnd"/>
      <w:r w:rsidRPr="00285B99">
        <w:rPr>
          <w:rStyle w:val="Emphasis"/>
          <w:rFonts w:ascii="Cambria" w:hAnsi="Cambria"/>
          <w:b/>
          <w:i w:val="0"/>
        </w:rPr>
        <w:t xml:space="preserve"> ПДВ-</w:t>
      </w:r>
      <w:r w:rsidRPr="00285B99">
        <w:rPr>
          <w:rStyle w:val="Emphasis"/>
          <w:rFonts w:ascii="Cambria" w:hAnsi="Cambria"/>
          <w:b/>
          <w:i w:val="0"/>
          <w:lang w:val="sr-Cyrl-CS"/>
        </w:rPr>
        <w:t xml:space="preserve"> </w:t>
      </w:r>
      <w:r w:rsidRPr="00285B99">
        <w:rPr>
          <w:rStyle w:val="Emphasis"/>
          <w:rFonts w:ascii="Cambria" w:hAnsi="Cambria"/>
          <w:b/>
          <w:i w:val="0"/>
        </w:rPr>
        <w:t>а</w:t>
      </w:r>
      <w:r w:rsidRPr="00285B99">
        <w:rPr>
          <w:rStyle w:val="Emphasis"/>
          <w:rFonts w:ascii="Cambria" w:hAnsi="Cambria"/>
          <w:b/>
          <w:i w:val="0"/>
          <w:lang w:val="sr-Cyrl-CS"/>
        </w:rPr>
        <w:t xml:space="preserve">, односно </w:t>
      </w:r>
      <w:r w:rsidRPr="00285B99">
        <w:rPr>
          <w:rStyle w:val="Emphasis"/>
          <w:rFonts w:asciiTheme="majorHAnsi" w:hAnsiTheme="majorHAnsi"/>
          <w:b/>
          <w:i w:val="0"/>
        </w:rPr>
        <w:t>1.199</w:t>
      </w:r>
      <w:r w:rsidRPr="00285B99">
        <w:rPr>
          <w:rStyle w:val="Emphasis"/>
          <w:rFonts w:asciiTheme="majorHAnsi" w:hAnsiTheme="majorHAnsi"/>
          <w:b/>
          <w:i w:val="0"/>
          <w:lang w:val="sr-Cyrl-RS"/>
        </w:rPr>
        <w:t>.</w:t>
      </w:r>
      <w:r w:rsidRPr="00285B99">
        <w:rPr>
          <w:rStyle w:val="Emphasis"/>
          <w:rFonts w:asciiTheme="majorHAnsi" w:hAnsiTheme="majorHAnsi"/>
          <w:b/>
          <w:i w:val="0"/>
        </w:rPr>
        <w:t>99</w:t>
      </w:r>
      <w:r w:rsidR="00B04F4B">
        <w:rPr>
          <w:rStyle w:val="Emphasis"/>
          <w:rFonts w:asciiTheme="majorHAnsi" w:hAnsiTheme="majorHAnsi"/>
          <w:b/>
          <w:i w:val="0"/>
          <w:lang w:val="sr-Cyrl-RS"/>
        </w:rPr>
        <w:t>8</w:t>
      </w:r>
      <w:r w:rsidRPr="00285B99">
        <w:rPr>
          <w:rStyle w:val="Emphasis"/>
          <w:rFonts w:asciiTheme="majorHAnsi" w:hAnsiTheme="majorHAnsi"/>
          <w:b/>
          <w:i w:val="0"/>
        </w:rPr>
        <w:t>,00</w:t>
      </w:r>
      <w:r w:rsidRPr="00285B99">
        <w:rPr>
          <w:rStyle w:val="Emphasis"/>
          <w:rFonts w:asciiTheme="majorHAnsi" w:hAnsiTheme="majorHAnsi"/>
          <w:b/>
          <w:i w:val="0"/>
          <w:lang w:val="sr-Cyrl-CS"/>
        </w:rPr>
        <w:t xml:space="preserve"> </w:t>
      </w:r>
      <w:r w:rsidRPr="00285B99">
        <w:rPr>
          <w:rStyle w:val="Emphasis"/>
          <w:rFonts w:ascii="Cambria" w:hAnsi="Cambria"/>
          <w:b/>
          <w:i w:val="0"/>
          <w:lang w:val="sr-Cyrl-CS"/>
        </w:rPr>
        <w:t>динара са урачунатим ПДВ-ом.</w:t>
      </w:r>
    </w:p>
    <w:p w14:paraId="6A1530D1" w14:textId="77777777" w:rsidR="00285B99" w:rsidRPr="00285B99" w:rsidRDefault="00285B99" w:rsidP="006509B7">
      <w:pPr>
        <w:pStyle w:val="ListParagraph"/>
        <w:ind w:left="0" w:firstLine="720"/>
        <w:rPr>
          <w:rFonts w:asciiTheme="majorHAnsi" w:hAnsiTheme="majorHAnsi"/>
          <w:b/>
          <w:bCs/>
          <w:color w:val="000000"/>
          <w:lang w:val="sr-Cyrl-CS"/>
        </w:rPr>
      </w:pPr>
    </w:p>
    <w:p w14:paraId="49FEBB76" w14:textId="77777777" w:rsidR="006509B7" w:rsidRPr="00374421" w:rsidRDefault="006509B7" w:rsidP="006D79BD">
      <w:pPr>
        <w:pStyle w:val="ListParagraph"/>
        <w:spacing w:after="200" w:line="276" w:lineRule="auto"/>
        <w:ind w:left="1350"/>
        <w:jc w:val="both"/>
        <w:rPr>
          <w:rFonts w:asciiTheme="majorHAnsi" w:hAnsiTheme="majorHAnsi"/>
        </w:rPr>
      </w:pPr>
    </w:p>
    <w:p w14:paraId="4C6A692B" w14:textId="77777777" w:rsidR="00E845F3" w:rsidRPr="00374421" w:rsidRDefault="00E845F3" w:rsidP="00E845F3">
      <w:pPr>
        <w:jc w:val="center"/>
        <w:rPr>
          <w:rFonts w:asciiTheme="majorHAnsi" w:hAnsiTheme="majorHAnsi"/>
          <w:b/>
          <w:bCs/>
          <w:lang w:val="ru-RU"/>
        </w:rPr>
      </w:pPr>
    </w:p>
    <w:p w14:paraId="29518584" w14:textId="77777777" w:rsidR="00CE58CB" w:rsidRPr="00374421" w:rsidRDefault="00CE58CB" w:rsidP="00E845F3">
      <w:pPr>
        <w:jc w:val="center"/>
        <w:rPr>
          <w:rFonts w:asciiTheme="majorHAnsi" w:hAnsiTheme="majorHAnsi"/>
          <w:b/>
          <w:bCs/>
          <w:lang w:val="ru-RU"/>
        </w:rPr>
      </w:pPr>
    </w:p>
    <w:p w14:paraId="377BEC33" w14:textId="77777777" w:rsidR="00CE58CB" w:rsidRPr="00374421" w:rsidRDefault="00CE58CB" w:rsidP="00E845F3">
      <w:pPr>
        <w:jc w:val="center"/>
        <w:rPr>
          <w:rFonts w:asciiTheme="majorHAnsi" w:hAnsiTheme="majorHAnsi"/>
          <w:b/>
          <w:bCs/>
          <w:lang w:val="ru-RU"/>
        </w:rPr>
      </w:pPr>
    </w:p>
    <w:p w14:paraId="282132CD" w14:textId="77777777" w:rsidR="00CE58CB" w:rsidRPr="00374421" w:rsidRDefault="00CE58CB" w:rsidP="00E845F3">
      <w:pPr>
        <w:jc w:val="center"/>
        <w:rPr>
          <w:rFonts w:asciiTheme="majorHAnsi" w:hAnsiTheme="majorHAnsi"/>
          <w:b/>
          <w:bCs/>
          <w:lang w:val="ru-RU"/>
        </w:rPr>
      </w:pPr>
    </w:p>
    <w:p w14:paraId="1CA6A6E2" w14:textId="77777777" w:rsidR="00CE58CB" w:rsidRPr="00374421" w:rsidRDefault="00CE58CB" w:rsidP="00E845F3">
      <w:pPr>
        <w:jc w:val="center"/>
        <w:rPr>
          <w:rFonts w:asciiTheme="majorHAnsi" w:hAnsiTheme="majorHAnsi"/>
          <w:b/>
          <w:bCs/>
          <w:lang w:val="ru-RU"/>
        </w:rPr>
      </w:pPr>
    </w:p>
    <w:p w14:paraId="405CFFB9" w14:textId="77777777" w:rsidR="00CE58CB" w:rsidRPr="00374421" w:rsidRDefault="00CE58CB" w:rsidP="00E845F3">
      <w:pPr>
        <w:jc w:val="center"/>
        <w:rPr>
          <w:rFonts w:asciiTheme="majorHAnsi" w:hAnsiTheme="majorHAnsi"/>
          <w:b/>
          <w:bCs/>
          <w:lang w:val="ru-RU"/>
        </w:rPr>
      </w:pPr>
    </w:p>
    <w:p w14:paraId="4ACB2AF5" w14:textId="77777777" w:rsidR="00A408B1" w:rsidRPr="00374421" w:rsidRDefault="00A408B1" w:rsidP="00E845F3">
      <w:pPr>
        <w:jc w:val="center"/>
        <w:rPr>
          <w:rFonts w:asciiTheme="majorHAnsi" w:hAnsiTheme="majorHAnsi"/>
          <w:b/>
          <w:bCs/>
          <w:lang w:val="ru-RU"/>
        </w:rPr>
      </w:pPr>
    </w:p>
    <w:p w14:paraId="6F3BCF2B" w14:textId="77777777" w:rsidR="00A408B1" w:rsidRPr="00374421" w:rsidRDefault="00A408B1" w:rsidP="00E845F3">
      <w:pPr>
        <w:jc w:val="center"/>
        <w:rPr>
          <w:rFonts w:asciiTheme="majorHAnsi" w:hAnsiTheme="majorHAnsi"/>
          <w:b/>
          <w:bCs/>
          <w:lang w:val="ru-RU"/>
        </w:rPr>
      </w:pPr>
    </w:p>
    <w:p w14:paraId="6487A07A" w14:textId="77777777" w:rsidR="00A408B1" w:rsidRPr="00374421" w:rsidRDefault="00A408B1" w:rsidP="00E845F3">
      <w:pPr>
        <w:jc w:val="center"/>
        <w:rPr>
          <w:rFonts w:asciiTheme="majorHAnsi" w:hAnsiTheme="majorHAnsi"/>
          <w:b/>
          <w:bCs/>
          <w:lang w:val="ru-RU"/>
        </w:rPr>
      </w:pPr>
    </w:p>
    <w:p w14:paraId="42244BE6" w14:textId="77777777" w:rsidR="00A408B1" w:rsidRPr="00374421" w:rsidRDefault="00A408B1" w:rsidP="00E845F3">
      <w:pPr>
        <w:jc w:val="center"/>
        <w:rPr>
          <w:rFonts w:asciiTheme="majorHAnsi" w:hAnsiTheme="majorHAnsi"/>
          <w:b/>
          <w:bCs/>
          <w:lang w:val="ru-RU"/>
        </w:rPr>
      </w:pPr>
    </w:p>
    <w:p w14:paraId="05809FC2" w14:textId="77777777" w:rsidR="00A408B1" w:rsidRPr="00374421" w:rsidRDefault="00A408B1" w:rsidP="00E845F3">
      <w:pPr>
        <w:jc w:val="center"/>
        <w:rPr>
          <w:rFonts w:asciiTheme="majorHAnsi" w:hAnsiTheme="majorHAnsi"/>
          <w:b/>
          <w:bCs/>
          <w:lang w:val="ru-RU"/>
        </w:rPr>
      </w:pPr>
    </w:p>
    <w:p w14:paraId="327D89DA" w14:textId="77777777" w:rsidR="00A408B1" w:rsidRPr="00374421" w:rsidRDefault="00A408B1" w:rsidP="00E845F3">
      <w:pPr>
        <w:jc w:val="center"/>
        <w:rPr>
          <w:rFonts w:asciiTheme="majorHAnsi" w:hAnsiTheme="majorHAnsi"/>
          <w:b/>
          <w:bCs/>
          <w:lang w:val="ru-RU"/>
        </w:rPr>
      </w:pPr>
    </w:p>
    <w:p w14:paraId="151E48C3" w14:textId="77777777" w:rsidR="00A408B1" w:rsidRPr="00374421" w:rsidRDefault="00A408B1" w:rsidP="00E845F3">
      <w:pPr>
        <w:jc w:val="center"/>
        <w:rPr>
          <w:rFonts w:asciiTheme="majorHAnsi" w:hAnsiTheme="majorHAnsi"/>
          <w:b/>
          <w:bCs/>
          <w:lang w:val="ru-RU"/>
        </w:rPr>
      </w:pPr>
    </w:p>
    <w:p w14:paraId="45DA2F24" w14:textId="77777777" w:rsidR="00A408B1" w:rsidRPr="00374421" w:rsidRDefault="00A408B1" w:rsidP="00E845F3">
      <w:pPr>
        <w:jc w:val="center"/>
        <w:rPr>
          <w:rFonts w:asciiTheme="majorHAnsi" w:hAnsiTheme="majorHAnsi"/>
          <w:b/>
          <w:bCs/>
          <w:lang w:val="ru-RU"/>
        </w:rPr>
      </w:pPr>
    </w:p>
    <w:p w14:paraId="5E4F4ACC" w14:textId="77777777" w:rsidR="00246C2A" w:rsidRDefault="00246C2A" w:rsidP="00246C2A">
      <w:pPr>
        <w:rPr>
          <w:rFonts w:asciiTheme="majorHAnsi" w:hAnsiTheme="majorHAnsi"/>
          <w:lang w:val="sr-Cyrl-CS"/>
        </w:rPr>
      </w:pPr>
    </w:p>
    <w:p w14:paraId="22F56255" w14:textId="77777777" w:rsidR="00285B99" w:rsidRDefault="00285B99" w:rsidP="00246C2A">
      <w:pPr>
        <w:rPr>
          <w:rFonts w:asciiTheme="majorHAnsi" w:hAnsiTheme="majorHAnsi"/>
          <w:lang w:val="sr-Cyrl-CS"/>
        </w:rPr>
      </w:pPr>
    </w:p>
    <w:p w14:paraId="3ACA11C6" w14:textId="77777777"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t>МОДЕЛ УГОВОРА О НАБАВЦИ ДОБАРА</w:t>
      </w:r>
    </w:p>
    <w:p w14:paraId="3703CA87" w14:textId="12B9B41D" w:rsidR="00B04F4B" w:rsidRPr="0068157A" w:rsidRDefault="00CE58CB" w:rsidP="00B04F4B">
      <w:pPr>
        <w:jc w:val="both"/>
        <w:rPr>
          <w:rFonts w:asciiTheme="majorHAnsi" w:eastAsia="TimesNewRomanPSMT" w:hAnsiTheme="majorHAnsi"/>
          <w:color w:val="000000" w:themeColor="text1"/>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B04F4B" w:rsidRPr="00B04F4B">
        <w:rPr>
          <w:rFonts w:asciiTheme="majorHAnsi" w:eastAsia="TimesNewRomanPSMT" w:hAnsiTheme="majorHAnsi"/>
          <w:lang w:val="sr-Cyrl-CS"/>
        </w:rPr>
        <w:t xml:space="preserve"> </w:t>
      </w:r>
      <w:r w:rsidR="00B04F4B" w:rsidRPr="00374421">
        <w:rPr>
          <w:rFonts w:asciiTheme="majorHAnsi" w:eastAsia="TimesNewRomanPSMT" w:hAnsiTheme="majorHAnsi"/>
          <w:lang w:val="sr-Cyrl-CS"/>
        </w:rPr>
        <w:t>Набавка добара–</w:t>
      </w:r>
      <w:r w:rsidR="00B04F4B" w:rsidRPr="0068157A">
        <w:rPr>
          <w:rFonts w:asciiTheme="majorHAnsi" w:eastAsia="TimesNewRomanPSMT" w:hAnsiTheme="majorHAnsi"/>
          <w:color w:val="000000" w:themeColor="text1"/>
          <w:lang w:val="sr-Cyrl-RS"/>
        </w:rPr>
        <w:t xml:space="preserve"> </w:t>
      </w:r>
      <w:r w:rsidR="00B04F4B"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B04F4B" w:rsidRPr="00CC2F0C">
        <w:rPr>
          <w:rFonts w:asciiTheme="majorHAnsi" w:eastAsia="TimesNewRomanPSMT" w:hAnsiTheme="majorHAnsi"/>
          <w:color w:val="000000" w:themeColor="text1"/>
        </w:rPr>
        <w:t xml:space="preserve"> </w:t>
      </w:r>
      <w:r w:rsidR="00B04F4B" w:rsidRPr="00CC2F0C">
        <w:rPr>
          <w:rFonts w:asciiTheme="majorHAnsi" w:eastAsia="TimesNewRomanPSMT" w:hAnsiTheme="majorHAnsi"/>
          <w:color w:val="000000" w:themeColor="text1"/>
          <w:lang w:val="sr-Cyrl-RS"/>
        </w:rPr>
        <w:t>објекту РЈ Дом „</w:t>
      </w:r>
      <w:r w:rsidR="00B04F4B">
        <w:rPr>
          <w:rFonts w:asciiTheme="majorHAnsi" w:eastAsia="TimesNewRomanPSMT" w:hAnsiTheme="majorHAnsi"/>
          <w:color w:val="000000" w:themeColor="text1"/>
          <w:lang w:val="sr-Cyrl-RS"/>
        </w:rPr>
        <w:t>Дринка Павловић</w:t>
      </w:r>
      <w:r w:rsidR="00B04F4B" w:rsidRPr="00CC2F0C">
        <w:rPr>
          <w:rFonts w:asciiTheme="majorHAnsi" w:eastAsia="TimesNewRomanPSMT" w:hAnsiTheme="majorHAnsi"/>
          <w:color w:val="000000" w:themeColor="text1"/>
          <w:lang w:val="sr-Cyrl-RS"/>
        </w:rPr>
        <w:t xml:space="preserve">“, </w:t>
      </w:r>
      <w:r w:rsidR="00B04F4B">
        <w:rPr>
          <w:rFonts w:asciiTheme="majorHAnsi" w:eastAsia="TimesNewRomanPSMT" w:hAnsiTheme="majorHAnsi"/>
          <w:color w:val="000000" w:themeColor="text1"/>
          <w:lang w:val="sr-Cyrl-RS"/>
        </w:rPr>
        <w:t xml:space="preserve">Београд, </w:t>
      </w:r>
      <w:r w:rsidR="00B04F4B" w:rsidRPr="00CC2F0C">
        <w:rPr>
          <w:rFonts w:asciiTheme="majorHAnsi" w:eastAsia="TimesNewRomanPSMT" w:hAnsiTheme="majorHAnsi"/>
          <w:color w:val="000000" w:themeColor="text1"/>
          <w:lang w:val="sr-Cyrl-RS"/>
        </w:rPr>
        <w:t xml:space="preserve">ул. </w:t>
      </w:r>
      <w:r w:rsidR="00B04F4B">
        <w:rPr>
          <w:rFonts w:asciiTheme="majorHAnsi" w:eastAsia="TimesNewRomanPSMT" w:hAnsiTheme="majorHAnsi"/>
          <w:color w:val="000000" w:themeColor="text1"/>
          <w:lang w:val="sr-Cyrl-RS"/>
        </w:rPr>
        <w:t>Косте Главинића</w:t>
      </w:r>
      <w:r w:rsidR="00B04F4B" w:rsidRPr="00CC2F0C">
        <w:rPr>
          <w:rFonts w:asciiTheme="majorHAnsi" w:eastAsia="TimesNewRomanPSMT" w:hAnsiTheme="majorHAnsi"/>
          <w:color w:val="000000" w:themeColor="text1"/>
          <w:lang w:val="sr-Cyrl-RS"/>
        </w:rPr>
        <w:t xml:space="preserve"> бр. </w:t>
      </w:r>
      <w:r w:rsidR="00B04F4B" w:rsidRPr="00CC2F0C">
        <w:rPr>
          <w:rFonts w:asciiTheme="majorHAnsi" w:eastAsia="TimesNewRomanPSMT" w:hAnsiTheme="majorHAnsi"/>
          <w:color w:val="000000" w:themeColor="text1"/>
        </w:rPr>
        <w:t xml:space="preserve"> 1</w:t>
      </w:r>
      <w:r w:rsidR="00B04F4B">
        <w:rPr>
          <w:rFonts w:asciiTheme="majorHAnsi" w:eastAsia="TimesNewRomanPSMT" w:hAnsiTheme="majorHAnsi"/>
          <w:color w:val="000000" w:themeColor="text1"/>
          <w:lang w:val="sr-Cyrl-RS"/>
        </w:rPr>
        <w:t>4</w:t>
      </w:r>
      <w:r w:rsidR="00B04F4B" w:rsidRPr="00CC2F0C">
        <w:rPr>
          <w:rFonts w:asciiTheme="majorHAnsi" w:eastAsia="TimesNewRomanPSMT" w:hAnsiTheme="majorHAnsi"/>
          <w:color w:val="000000" w:themeColor="text1"/>
        </w:rPr>
        <w:t>.</w:t>
      </w:r>
    </w:p>
    <w:p w14:paraId="7518A9ED" w14:textId="277D7336" w:rsidR="00FA75DF" w:rsidRPr="00CC2F0C" w:rsidRDefault="00B04F4B" w:rsidP="00791042">
      <w:pPr>
        <w:jc w:val="center"/>
        <w:rPr>
          <w:rFonts w:asciiTheme="majorHAnsi" w:eastAsia="TimesNewRomanPSMT" w:hAnsiTheme="majorHAnsi"/>
          <w:color w:val="000000" w:themeColor="text1"/>
        </w:rPr>
      </w:pPr>
      <w:r>
        <w:rPr>
          <w:rFonts w:asciiTheme="majorHAnsi" w:eastAsia="TimesNewRomanPSMT" w:hAnsiTheme="majorHAnsi"/>
          <w:color w:val="000000" w:themeColor="text1"/>
          <w:lang w:val="sr-Cyrl-RS"/>
        </w:rPr>
        <w:t xml:space="preserve"> </w:t>
      </w:r>
    </w:p>
    <w:p w14:paraId="4E3BD080" w14:textId="77777777" w:rsidR="00E845F3" w:rsidRPr="00374421" w:rsidRDefault="00E845F3" w:rsidP="00FA75DF">
      <w:pPr>
        <w:jc w:val="center"/>
        <w:rPr>
          <w:rFonts w:asciiTheme="majorHAnsi" w:hAnsiTheme="majorHAnsi"/>
          <w:b/>
          <w:bCs/>
          <w:lang w:val="sr-Cyrl-CS"/>
        </w:rPr>
      </w:pPr>
    </w:p>
    <w:p w14:paraId="67BA8B73" w14:textId="77777777"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14:paraId="7A84A985" w14:textId="77777777" w:rsidR="00E845F3" w:rsidRPr="00374421" w:rsidRDefault="00E845F3" w:rsidP="00E845F3">
      <w:pPr>
        <w:jc w:val="both"/>
        <w:rPr>
          <w:rFonts w:asciiTheme="majorHAnsi" w:hAnsiTheme="majorHAnsi"/>
          <w:b/>
          <w:bCs/>
          <w:lang w:val="sr-Latn-CS"/>
        </w:rPr>
      </w:pPr>
    </w:p>
    <w:p w14:paraId="4E683EFD" w14:textId="77777777" w:rsidR="00E845F3" w:rsidRPr="00B30A4A" w:rsidRDefault="00E845F3" w:rsidP="00B30A4A">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r w:rsidRPr="00B30A4A">
        <w:rPr>
          <w:rFonts w:asciiTheme="majorHAnsi" w:hAnsiTheme="majorHAnsi"/>
          <w:lang w:val="sr-Cyrl-CS"/>
        </w:rPr>
        <w:t>Београд</w:t>
      </w:r>
      <w:r w:rsidR="00B30A4A">
        <w:rPr>
          <w:rFonts w:asciiTheme="majorHAnsi" w:hAnsiTheme="majorHAnsi"/>
          <w:lang w:val="sr-Cyrl-CS"/>
        </w:rPr>
        <w:t>у</w:t>
      </w:r>
      <w:r w:rsidRPr="00B30A4A">
        <w:rPr>
          <w:rFonts w:asciiTheme="majorHAnsi" w:hAnsiTheme="majorHAnsi"/>
          <w:lang w:val="sr-Cyrl-CS"/>
        </w:rPr>
        <w:t xml:space="preserve">, Звечанска бр. 7, ПИБ: 100286755, Матични број: 07094345, који  заступа </w:t>
      </w:r>
      <w:proofErr w:type="spellStart"/>
      <w:r w:rsidRPr="00B30A4A">
        <w:rPr>
          <w:rFonts w:asciiTheme="majorHAnsi" w:hAnsiTheme="majorHAnsi"/>
        </w:rPr>
        <w:t>в.д</w:t>
      </w:r>
      <w:proofErr w:type="spellEnd"/>
      <w:r w:rsidRPr="00B30A4A">
        <w:rPr>
          <w:rFonts w:asciiTheme="majorHAnsi" w:hAnsiTheme="majorHAnsi"/>
        </w:rPr>
        <w:t xml:space="preserve">. </w:t>
      </w:r>
      <w:r w:rsidRPr="00B30A4A">
        <w:rPr>
          <w:rFonts w:asciiTheme="majorHAnsi" w:hAnsiTheme="majorHAnsi"/>
          <w:lang w:val="sr-Cyrl-CS"/>
        </w:rPr>
        <w:t xml:space="preserve">директора Центра, Зоран Милачић   (у даљем тексту: </w:t>
      </w:r>
      <w:r w:rsidR="00791042">
        <w:rPr>
          <w:rFonts w:asciiTheme="majorHAnsi" w:hAnsiTheme="majorHAnsi"/>
          <w:b/>
          <w:bCs/>
          <w:lang w:val="sr-Cyrl-CS"/>
        </w:rPr>
        <w:t>Н</w:t>
      </w:r>
      <w:r w:rsidRPr="00B30A4A">
        <w:rPr>
          <w:rFonts w:asciiTheme="majorHAnsi" w:hAnsiTheme="majorHAnsi"/>
          <w:b/>
          <w:bCs/>
          <w:lang w:val="sr-Cyrl-CS"/>
        </w:rPr>
        <w:t>аручилац посла</w:t>
      </w:r>
      <w:r w:rsidRPr="00B30A4A">
        <w:rPr>
          <w:rFonts w:asciiTheme="majorHAnsi" w:hAnsiTheme="majorHAnsi"/>
          <w:lang w:val="sr-Cyrl-CS"/>
        </w:rPr>
        <w:t xml:space="preserve">), </w:t>
      </w:r>
    </w:p>
    <w:p w14:paraId="10454A80" w14:textId="77777777" w:rsidR="00E845F3" w:rsidRPr="00374421" w:rsidRDefault="00E845F3" w:rsidP="00E845F3">
      <w:pPr>
        <w:ind w:left="360" w:firstLine="360"/>
        <w:jc w:val="both"/>
        <w:rPr>
          <w:rFonts w:asciiTheme="majorHAnsi" w:hAnsiTheme="majorHAnsi"/>
          <w:lang w:val="sr-Cyrl-CS"/>
        </w:rPr>
      </w:pPr>
    </w:p>
    <w:p w14:paraId="4D47DB21" w14:textId="77777777"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14:paraId="58AE5787" w14:textId="77777777" w:rsidR="00E845F3" w:rsidRPr="00374421" w:rsidRDefault="00E845F3" w:rsidP="00E845F3">
      <w:pPr>
        <w:ind w:left="360" w:firstLine="360"/>
        <w:jc w:val="both"/>
        <w:rPr>
          <w:rFonts w:asciiTheme="majorHAnsi" w:hAnsiTheme="majorHAnsi"/>
          <w:lang w:val="sr-Cyrl-CS"/>
        </w:rPr>
      </w:pPr>
    </w:p>
    <w:p w14:paraId="3360CE61" w14:textId="77777777" w:rsidR="00E845F3" w:rsidRPr="00374421" w:rsidRDefault="00E845F3" w:rsidP="00B30A4A">
      <w:pPr>
        <w:widowControl w:val="0"/>
        <w:autoSpaceDE w:val="0"/>
        <w:autoSpaceDN w:val="0"/>
        <w:adjustRightInd w:val="0"/>
        <w:spacing w:line="239" w:lineRule="auto"/>
        <w:ind w:left="720" w:hanging="360"/>
        <w:jc w:val="both"/>
        <w:rPr>
          <w:rFonts w:asciiTheme="majorHAnsi" w:hAnsiTheme="majorHAnsi"/>
          <w:lang w:val="sr-Cyrl-CS"/>
        </w:rPr>
      </w:pPr>
      <w:r w:rsidRPr="00374421">
        <w:rPr>
          <w:rFonts w:asciiTheme="majorHAnsi" w:hAnsiTheme="majorHAnsi"/>
          <w:lang w:val="sr-Cyrl-CS"/>
        </w:rPr>
        <w:t>2)___________________________________ ______из _________________, ул.</w:t>
      </w:r>
      <w:r w:rsidR="00B30A4A">
        <w:rPr>
          <w:rFonts w:asciiTheme="majorHAnsi" w:hAnsiTheme="majorHAnsi"/>
          <w:lang w:val="sr-Cyrl-CS"/>
        </w:rPr>
        <w:t>______________________________</w:t>
      </w:r>
      <w:r w:rsidRPr="00374421">
        <w:rPr>
          <w:rFonts w:asciiTheme="majorHAnsi" w:hAnsiTheme="majorHAnsi"/>
          <w:lang w:val="sr-Cyrl-CS"/>
        </w:rPr>
        <w:t>бр..___</w:t>
      </w:r>
      <w:r w:rsidR="00B30A4A">
        <w:rPr>
          <w:rFonts w:asciiTheme="majorHAnsi" w:hAnsiTheme="majorHAnsi"/>
          <w:lang w:val="sr-Cyrl-CS"/>
        </w:rPr>
        <w:t xml:space="preserve">,ПИБ ________________, матични  број_____________( </w:t>
      </w:r>
      <w:r w:rsidRPr="00374421">
        <w:rPr>
          <w:rFonts w:asciiTheme="majorHAnsi" w:hAnsiTheme="majorHAnsi"/>
          <w:lang w:val="sr-Cyrl-CS"/>
        </w:rPr>
        <w:t xml:space="preserve">у даљем тексту: </w:t>
      </w:r>
      <w:r w:rsidRPr="00791042">
        <w:rPr>
          <w:rFonts w:asciiTheme="majorHAnsi" w:hAnsiTheme="majorHAnsi"/>
          <w:b/>
          <w:lang w:val="sr-Cyrl-CS"/>
        </w:rPr>
        <w:t>Испоручилац/Понуђач</w:t>
      </w:r>
      <w:r w:rsidRPr="00374421">
        <w:rPr>
          <w:rFonts w:asciiTheme="majorHAnsi" w:hAnsiTheme="majorHAnsi"/>
          <w:lang w:val="sr-Cyrl-CS"/>
        </w:rPr>
        <w:t xml:space="preserve">), кога заступа </w:t>
      </w:r>
      <w:r w:rsidRPr="00374421">
        <w:rPr>
          <w:rFonts w:asciiTheme="majorHAnsi" w:hAnsiTheme="majorHAnsi"/>
          <w:lang w:val="sr-Cyrl-CS"/>
        </w:rPr>
        <w:tab/>
        <w:t>_____________________.</w:t>
      </w:r>
    </w:p>
    <w:p w14:paraId="23DA2E24" w14:textId="77777777"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14:paraId="0428D8D3" w14:textId="77777777"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14:paraId="2E12BD8B" w14:textId="77777777"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w:t>
      </w:r>
      <w:r w:rsidR="00791042">
        <w:rPr>
          <w:rFonts w:asciiTheme="majorHAnsi" w:hAnsiTheme="majorHAnsi"/>
          <w:b/>
          <w:bCs/>
          <w:i/>
          <w:iCs/>
          <w:u w:val="single"/>
          <w:lang w:val="sr-Cyrl-CS"/>
        </w:rPr>
        <w:t>К</w:t>
      </w:r>
      <w:r w:rsidRPr="00374421">
        <w:rPr>
          <w:rFonts w:asciiTheme="majorHAnsi" w:hAnsiTheme="majorHAnsi"/>
          <w:b/>
          <w:bCs/>
          <w:i/>
          <w:iCs/>
          <w:u w:val="single"/>
          <w:lang w:val="sr-Cyrl-CS"/>
        </w:rPr>
        <w:t>А ПОНУДА/ПОНУДА ГРУПЕ ПОНУЂАЧА:*</w:t>
      </w:r>
    </w:p>
    <w:p w14:paraId="1FFE3B64" w14:textId="77777777"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14:paraId="77392026" w14:textId="77777777" w:rsidR="00E845F3" w:rsidRPr="00374421" w:rsidRDefault="00E845F3" w:rsidP="00E845F3">
      <w:pPr>
        <w:widowControl w:val="0"/>
        <w:autoSpaceDE w:val="0"/>
        <w:autoSpaceDN w:val="0"/>
        <w:adjustRightInd w:val="0"/>
        <w:spacing w:line="3" w:lineRule="exact"/>
        <w:rPr>
          <w:rFonts w:asciiTheme="majorHAnsi" w:hAnsiTheme="majorHAnsi"/>
          <w:lang w:val="sr-Cyrl-CS"/>
        </w:rPr>
      </w:pPr>
    </w:p>
    <w:p w14:paraId="6593542E" w14:textId="77777777"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14:paraId="601144A5" w14:textId="77777777" w:rsidR="00E845F3" w:rsidRPr="00374421" w:rsidRDefault="00E845F3" w:rsidP="00E845F3">
      <w:pPr>
        <w:widowControl w:val="0"/>
        <w:autoSpaceDE w:val="0"/>
        <w:autoSpaceDN w:val="0"/>
        <w:adjustRightInd w:val="0"/>
        <w:spacing w:line="49" w:lineRule="exact"/>
        <w:rPr>
          <w:rFonts w:asciiTheme="majorHAnsi" w:hAnsiTheme="majorHAnsi"/>
        </w:rPr>
      </w:pPr>
    </w:p>
    <w:p w14:paraId="11836947" w14:textId="77777777"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14:paraId="796A7B84" w14:textId="77777777" w:rsidR="00E845F3" w:rsidRPr="00374421" w:rsidRDefault="00E845F3" w:rsidP="00E845F3">
      <w:pPr>
        <w:widowControl w:val="0"/>
        <w:autoSpaceDE w:val="0"/>
        <w:autoSpaceDN w:val="0"/>
        <w:adjustRightInd w:val="0"/>
        <w:spacing w:line="294" w:lineRule="exact"/>
        <w:rPr>
          <w:rFonts w:asciiTheme="majorHAnsi" w:hAnsiTheme="majorHAnsi"/>
        </w:rPr>
      </w:pPr>
    </w:p>
    <w:p w14:paraId="05117609" w14:textId="77777777"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14:paraId="09E9ED26" w14:textId="77777777" w:rsidR="00E845F3" w:rsidRPr="00374421" w:rsidRDefault="00E845F3" w:rsidP="00E845F3">
      <w:pPr>
        <w:widowControl w:val="0"/>
        <w:autoSpaceDE w:val="0"/>
        <w:autoSpaceDN w:val="0"/>
        <w:adjustRightInd w:val="0"/>
        <w:spacing w:line="3" w:lineRule="exact"/>
        <w:rPr>
          <w:rFonts w:asciiTheme="majorHAnsi" w:hAnsiTheme="majorHAnsi"/>
        </w:rPr>
      </w:pPr>
    </w:p>
    <w:p w14:paraId="6E3B6EEB" w14:textId="77777777"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14:paraId="791B1C56" w14:textId="77777777"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14:paraId="201B0FE5" w14:textId="17EB7972" w:rsidR="00791042" w:rsidRPr="00CC2F0C" w:rsidRDefault="00E845F3" w:rsidP="00791042">
      <w:pPr>
        <w:jc w:val="both"/>
        <w:rPr>
          <w:rFonts w:asciiTheme="majorHAnsi" w:eastAsia="TimesNewRomanPSMT" w:hAnsiTheme="majorHAnsi"/>
          <w:color w:val="000000" w:themeColor="text1"/>
        </w:rPr>
      </w:pPr>
      <w:r w:rsidRPr="00374421">
        <w:rPr>
          <w:rFonts w:asciiTheme="majorHAnsi" w:hAnsiTheme="majorHAnsi"/>
          <w:lang w:val="sr-Cyrl-CS"/>
        </w:rPr>
        <w:t xml:space="preserve">- да је Наручилац, спровео поступак </w:t>
      </w:r>
      <w:r w:rsidRPr="00791042">
        <w:rPr>
          <w:rFonts w:asciiTheme="majorHAnsi" w:hAnsiTheme="majorHAnsi"/>
          <w:color w:val="000000" w:themeColor="text1"/>
          <w:lang w:val="sr-Cyrl-CS"/>
        </w:rPr>
        <w:t>набавке</w:t>
      </w:r>
      <w:r w:rsidR="007A321A" w:rsidRPr="00791042">
        <w:rPr>
          <w:rFonts w:asciiTheme="majorHAnsi" w:hAnsiTheme="majorHAnsi"/>
          <w:color w:val="000000" w:themeColor="text1"/>
          <w:lang w:val="sr-Cyrl-CS"/>
        </w:rPr>
        <w:t xml:space="preserve"> </w:t>
      </w:r>
      <w:r w:rsidR="00B04F4B">
        <w:rPr>
          <w:rFonts w:asciiTheme="majorHAnsi" w:hAnsiTheme="majorHAnsi"/>
          <w:color w:val="000000" w:themeColor="text1"/>
          <w:lang w:val="sr-Cyrl-CS"/>
        </w:rPr>
        <w:t>12</w:t>
      </w:r>
      <w:r w:rsidR="007A321A">
        <w:rPr>
          <w:rFonts w:asciiTheme="majorHAnsi" w:hAnsiTheme="majorHAnsi"/>
          <w:lang w:val="sr-Cyrl-CS"/>
        </w:rPr>
        <w:t>/2</w:t>
      </w:r>
      <w:r w:rsidR="00B04F4B">
        <w:rPr>
          <w:rFonts w:asciiTheme="majorHAnsi" w:hAnsiTheme="majorHAnsi"/>
          <w:lang w:val="sr-Cyrl-CS"/>
        </w:rPr>
        <w:t>4</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791042">
        <w:rPr>
          <w:rFonts w:asciiTheme="majorHAnsi" w:eastAsia="TimesNewRomanPSMT" w:hAnsiTheme="majorHAnsi"/>
          <w:lang w:val="sr-Cyrl-CS"/>
        </w:rPr>
        <w:t xml:space="preserve"> </w:t>
      </w:r>
      <w:r w:rsidR="00B04F4B" w:rsidRPr="00374421">
        <w:rPr>
          <w:rFonts w:asciiTheme="majorHAnsi" w:eastAsia="TimesNewRomanPSMT" w:hAnsiTheme="majorHAnsi"/>
          <w:lang w:val="sr-Cyrl-CS"/>
        </w:rPr>
        <w:t>Набавка добара–</w:t>
      </w:r>
      <w:r w:rsidR="00B04F4B" w:rsidRPr="0068157A">
        <w:rPr>
          <w:rFonts w:asciiTheme="majorHAnsi" w:eastAsia="TimesNewRomanPSMT" w:hAnsiTheme="majorHAnsi"/>
          <w:color w:val="000000" w:themeColor="text1"/>
          <w:lang w:val="sr-Cyrl-RS"/>
        </w:rPr>
        <w:t xml:space="preserve"> </w:t>
      </w:r>
      <w:r w:rsidR="00B04F4B"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B04F4B" w:rsidRPr="00CC2F0C">
        <w:rPr>
          <w:rFonts w:asciiTheme="majorHAnsi" w:eastAsia="TimesNewRomanPSMT" w:hAnsiTheme="majorHAnsi"/>
          <w:color w:val="000000" w:themeColor="text1"/>
        </w:rPr>
        <w:t xml:space="preserve"> </w:t>
      </w:r>
      <w:r w:rsidR="00B04F4B" w:rsidRPr="00CC2F0C">
        <w:rPr>
          <w:rFonts w:asciiTheme="majorHAnsi" w:eastAsia="TimesNewRomanPSMT" w:hAnsiTheme="majorHAnsi"/>
          <w:color w:val="000000" w:themeColor="text1"/>
          <w:lang w:val="sr-Cyrl-RS"/>
        </w:rPr>
        <w:t>објекту РЈ Дом „</w:t>
      </w:r>
      <w:r w:rsidR="00B04F4B">
        <w:rPr>
          <w:rFonts w:asciiTheme="majorHAnsi" w:eastAsia="TimesNewRomanPSMT" w:hAnsiTheme="majorHAnsi"/>
          <w:color w:val="000000" w:themeColor="text1"/>
          <w:lang w:val="sr-Cyrl-RS"/>
        </w:rPr>
        <w:t>Дринка Павловић</w:t>
      </w:r>
      <w:r w:rsidR="00B04F4B" w:rsidRPr="00CC2F0C">
        <w:rPr>
          <w:rFonts w:asciiTheme="majorHAnsi" w:eastAsia="TimesNewRomanPSMT" w:hAnsiTheme="majorHAnsi"/>
          <w:color w:val="000000" w:themeColor="text1"/>
          <w:lang w:val="sr-Cyrl-RS"/>
        </w:rPr>
        <w:t xml:space="preserve">“, </w:t>
      </w:r>
      <w:r w:rsidR="00B04F4B">
        <w:rPr>
          <w:rFonts w:asciiTheme="majorHAnsi" w:eastAsia="TimesNewRomanPSMT" w:hAnsiTheme="majorHAnsi"/>
          <w:color w:val="000000" w:themeColor="text1"/>
          <w:lang w:val="sr-Cyrl-RS"/>
        </w:rPr>
        <w:t xml:space="preserve">Београд, </w:t>
      </w:r>
      <w:r w:rsidR="00B04F4B" w:rsidRPr="00CC2F0C">
        <w:rPr>
          <w:rFonts w:asciiTheme="majorHAnsi" w:eastAsia="TimesNewRomanPSMT" w:hAnsiTheme="majorHAnsi"/>
          <w:color w:val="000000" w:themeColor="text1"/>
          <w:lang w:val="sr-Cyrl-RS"/>
        </w:rPr>
        <w:t xml:space="preserve">ул. </w:t>
      </w:r>
      <w:r w:rsidR="00B04F4B">
        <w:rPr>
          <w:rFonts w:asciiTheme="majorHAnsi" w:eastAsia="TimesNewRomanPSMT" w:hAnsiTheme="majorHAnsi"/>
          <w:color w:val="000000" w:themeColor="text1"/>
          <w:lang w:val="sr-Cyrl-RS"/>
        </w:rPr>
        <w:t>Косте Главинића</w:t>
      </w:r>
      <w:r w:rsidR="00B04F4B" w:rsidRPr="00CC2F0C">
        <w:rPr>
          <w:rFonts w:asciiTheme="majorHAnsi" w:eastAsia="TimesNewRomanPSMT" w:hAnsiTheme="majorHAnsi"/>
          <w:color w:val="000000" w:themeColor="text1"/>
          <w:lang w:val="sr-Cyrl-RS"/>
        </w:rPr>
        <w:t xml:space="preserve"> бр. </w:t>
      </w:r>
      <w:r w:rsidR="00B04F4B" w:rsidRPr="00CC2F0C">
        <w:rPr>
          <w:rFonts w:asciiTheme="majorHAnsi" w:eastAsia="TimesNewRomanPSMT" w:hAnsiTheme="majorHAnsi"/>
          <w:color w:val="000000" w:themeColor="text1"/>
        </w:rPr>
        <w:t xml:space="preserve"> 1</w:t>
      </w:r>
      <w:r w:rsidR="00B04F4B">
        <w:rPr>
          <w:rFonts w:asciiTheme="majorHAnsi" w:eastAsia="TimesNewRomanPSMT" w:hAnsiTheme="majorHAnsi"/>
          <w:color w:val="000000" w:themeColor="text1"/>
          <w:lang w:val="sr-Cyrl-RS"/>
        </w:rPr>
        <w:t>4</w:t>
      </w:r>
      <w:r w:rsidR="00B04F4B" w:rsidRPr="00CC2F0C">
        <w:rPr>
          <w:rFonts w:asciiTheme="majorHAnsi" w:eastAsia="TimesNewRomanPSMT" w:hAnsiTheme="majorHAnsi"/>
          <w:color w:val="000000" w:themeColor="text1"/>
        </w:rPr>
        <w:t>.</w:t>
      </w:r>
    </w:p>
    <w:p w14:paraId="493D9962" w14:textId="06A7D057" w:rsidR="00E845F3"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 xml:space="preserve">уду </w:t>
      </w:r>
      <w:r w:rsidR="007A321A">
        <w:rPr>
          <w:rFonts w:asciiTheme="majorHAnsi" w:hAnsiTheme="majorHAnsi"/>
          <w:lang w:val="sr-Cyrl-CS"/>
        </w:rPr>
        <w:t>број _____од дана ______202</w:t>
      </w:r>
      <w:r w:rsidR="00B04F4B">
        <w:rPr>
          <w:rFonts w:asciiTheme="majorHAnsi" w:hAnsiTheme="majorHAnsi"/>
          <w:lang w:val="sr-Cyrl-CS"/>
        </w:rPr>
        <w:t>4</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14:paraId="58931933" w14:textId="77777777" w:rsidR="00B04F4B" w:rsidRDefault="00B04F4B" w:rsidP="00A408B1">
      <w:pPr>
        <w:jc w:val="both"/>
        <w:rPr>
          <w:rFonts w:asciiTheme="majorHAnsi" w:hAnsiTheme="majorHAnsi"/>
          <w:lang w:val="sr-Cyrl-CS"/>
        </w:rPr>
      </w:pPr>
    </w:p>
    <w:p w14:paraId="4AD4F08F" w14:textId="77777777" w:rsidR="00B04F4B" w:rsidRPr="00374421" w:rsidRDefault="00B04F4B" w:rsidP="00A408B1">
      <w:pPr>
        <w:jc w:val="both"/>
        <w:rPr>
          <w:rFonts w:asciiTheme="majorHAnsi" w:hAnsiTheme="majorHAnsi"/>
          <w:lang w:val="sr-Cyrl-CS"/>
        </w:rPr>
      </w:pPr>
    </w:p>
    <w:p w14:paraId="661D7217" w14:textId="59364CC9" w:rsidR="00B04F4B" w:rsidRPr="0068157A" w:rsidRDefault="00E845F3" w:rsidP="00B04F4B">
      <w:pPr>
        <w:jc w:val="both"/>
        <w:rPr>
          <w:rFonts w:asciiTheme="majorHAnsi" w:eastAsia="TimesNewRomanPSMT" w:hAnsiTheme="majorHAnsi"/>
          <w:color w:val="000000" w:themeColor="text1"/>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B04F4B" w:rsidRPr="00B04F4B">
        <w:rPr>
          <w:rFonts w:asciiTheme="majorHAnsi" w:eastAsia="TimesNewRomanPSMT" w:hAnsiTheme="majorHAnsi"/>
          <w:lang w:val="sr-Cyrl-CS"/>
        </w:rPr>
        <w:t xml:space="preserve"> </w:t>
      </w:r>
      <w:r w:rsidR="00B04F4B" w:rsidRPr="00374421">
        <w:rPr>
          <w:rFonts w:asciiTheme="majorHAnsi" w:eastAsia="TimesNewRomanPSMT" w:hAnsiTheme="majorHAnsi"/>
          <w:lang w:val="sr-Cyrl-CS"/>
        </w:rPr>
        <w:t>Набавка добара–</w:t>
      </w:r>
      <w:r w:rsidR="00B04F4B" w:rsidRPr="0068157A">
        <w:rPr>
          <w:rFonts w:asciiTheme="majorHAnsi" w:eastAsia="TimesNewRomanPSMT" w:hAnsiTheme="majorHAnsi"/>
          <w:color w:val="000000" w:themeColor="text1"/>
          <w:lang w:val="sr-Cyrl-RS"/>
        </w:rPr>
        <w:t xml:space="preserve"> </w:t>
      </w:r>
      <w:r w:rsidR="00B04F4B" w:rsidRPr="00CC2F0C">
        <w:rPr>
          <w:rFonts w:asciiTheme="majorHAnsi" w:eastAsia="TimesNewRomanPSMT" w:hAnsiTheme="majorHAnsi"/>
          <w:color w:val="000000" w:themeColor="text1"/>
          <w:lang w:val="sr-Cyrl-RS"/>
        </w:rPr>
        <w:t xml:space="preserve">Набавка </w:t>
      </w:r>
      <w:r w:rsidR="00B04F4B" w:rsidRPr="00CC2F0C">
        <w:rPr>
          <w:rFonts w:asciiTheme="majorHAnsi" w:eastAsia="TimesNewRomanPSMT" w:hAnsiTheme="majorHAnsi"/>
          <w:color w:val="000000" w:themeColor="text1"/>
          <w:lang w:val="sr-Cyrl-RS"/>
        </w:rPr>
        <w:lastRenderedPageBreak/>
        <w:t xml:space="preserve">противпожарне опреме, ради успостављања стабилног система дојаве пожара, у Центру за заштиту одојчади, деце и омладине, Београд, у </w:t>
      </w:r>
      <w:r w:rsidR="00B04F4B" w:rsidRPr="00CC2F0C">
        <w:rPr>
          <w:rFonts w:asciiTheme="majorHAnsi" w:eastAsia="TimesNewRomanPSMT" w:hAnsiTheme="majorHAnsi"/>
          <w:color w:val="000000" w:themeColor="text1"/>
        </w:rPr>
        <w:t xml:space="preserve"> </w:t>
      </w:r>
      <w:r w:rsidR="00B04F4B" w:rsidRPr="00CC2F0C">
        <w:rPr>
          <w:rFonts w:asciiTheme="majorHAnsi" w:eastAsia="TimesNewRomanPSMT" w:hAnsiTheme="majorHAnsi"/>
          <w:color w:val="000000" w:themeColor="text1"/>
          <w:lang w:val="sr-Cyrl-RS"/>
        </w:rPr>
        <w:t>објекту РЈ Дом „</w:t>
      </w:r>
      <w:r w:rsidR="00B04F4B">
        <w:rPr>
          <w:rFonts w:asciiTheme="majorHAnsi" w:eastAsia="TimesNewRomanPSMT" w:hAnsiTheme="majorHAnsi"/>
          <w:color w:val="000000" w:themeColor="text1"/>
          <w:lang w:val="sr-Cyrl-RS"/>
        </w:rPr>
        <w:t>Дринка Павловић</w:t>
      </w:r>
      <w:r w:rsidR="00B04F4B" w:rsidRPr="00CC2F0C">
        <w:rPr>
          <w:rFonts w:asciiTheme="majorHAnsi" w:eastAsia="TimesNewRomanPSMT" w:hAnsiTheme="majorHAnsi"/>
          <w:color w:val="000000" w:themeColor="text1"/>
          <w:lang w:val="sr-Cyrl-RS"/>
        </w:rPr>
        <w:t xml:space="preserve">“, </w:t>
      </w:r>
      <w:r w:rsidR="00B04F4B">
        <w:rPr>
          <w:rFonts w:asciiTheme="majorHAnsi" w:eastAsia="TimesNewRomanPSMT" w:hAnsiTheme="majorHAnsi"/>
          <w:color w:val="000000" w:themeColor="text1"/>
          <w:lang w:val="sr-Cyrl-RS"/>
        </w:rPr>
        <w:t xml:space="preserve">Београд, </w:t>
      </w:r>
      <w:r w:rsidR="00B04F4B" w:rsidRPr="00CC2F0C">
        <w:rPr>
          <w:rFonts w:asciiTheme="majorHAnsi" w:eastAsia="TimesNewRomanPSMT" w:hAnsiTheme="majorHAnsi"/>
          <w:color w:val="000000" w:themeColor="text1"/>
          <w:lang w:val="sr-Cyrl-RS"/>
        </w:rPr>
        <w:t xml:space="preserve">ул. </w:t>
      </w:r>
      <w:r w:rsidR="00B04F4B">
        <w:rPr>
          <w:rFonts w:asciiTheme="majorHAnsi" w:eastAsia="TimesNewRomanPSMT" w:hAnsiTheme="majorHAnsi"/>
          <w:color w:val="000000" w:themeColor="text1"/>
          <w:lang w:val="sr-Cyrl-RS"/>
        </w:rPr>
        <w:t>Косте Главинића</w:t>
      </w:r>
      <w:r w:rsidR="00B04F4B" w:rsidRPr="00CC2F0C">
        <w:rPr>
          <w:rFonts w:asciiTheme="majorHAnsi" w:eastAsia="TimesNewRomanPSMT" w:hAnsiTheme="majorHAnsi"/>
          <w:color w:val="000000" w:themeColor="text1"/>
          <w:lang w:val="sr-Cyrl-RS"/>
        </w:rPr>
        <w:t xml:space="preserve"> бр. </w:t>
      </w:r>
      <w:r w:rsidR="00B04F4B" w:rsidRPr="00CC2F0C">
        <w:rPr>
          <w:rFonts w:asciiTheme="majorHAnsi" w:eastAsia="TimesNewRomanPSMT" w:hAnsiTheme="majorHAnsi"/>
          <w:color w:val="000000" w:themeColor="text1"/>
        </w:rPr>
        <w:t xml:space="preserve"> 1</w:t>
      </w:r>
      <w:r w:rsidR="00B04F4B">
        <w:rPr>
          <w:rFonts w:asciiTheme="majorHAnsi" w:eastAsia="TimesNewRomanPSMT" w:hAnsiTheme="majorHAnsi"/>
          <w:color w:val="000000" w:themeColor="text1"/>
          <w:lang w:val="sr-Cyrl-RS"/>
        </w:rPr>
        <w:t>4</w:t>
      </w:r>
      <w:r w:rsidR="00B04F4B" w:rsidRPr="00CC2F0C">
        <w:rPr>
          <w:rFonts w:asciiTheme="majorHAnsi" w:eastAsia="TimesNewRomanPSMT" w:hAnsiTheme="majorHAnsi"/>
          <w:color w:val="000000" w:themeColor="text1"/>
        </w:rPr>
        <w:t>.</w:t>
      </w:r>
    </w:p>
    <w:p w14:paraId="5B323298" w14:textId="12AEDBE3" w:rsidR="00791042" w:rsidRPr="00CC2F0C" w:rsidRDefault="00791042" w:rsidP="00791042">
      <w:pPr>
        <w:jc w:val="both"/>
        <w:rPr>
          <w:rFonts w:asciiTheme="majorHAnsi" w:eastAsia="TimesNewRomanPSMT" w:hAnsiTheme="majorHAnsi"/>
          <w:color w:val="000000" w:themeColor="text1"/>
        </w:rPr>
      </w:pPr>
    </w:p>
    <w:p w14:paraId="7D6A3FFD" w14:textId="77777777" w:rsidR="00E845F3" w:rsidRPr="00374421" w:rsidRDefault="00E845F3" w:rsidP="00E845F3">
      <w:pPr>
        <w:autoSpaceDE w:val="0"/>
        <w:autoSpaceDN w:val="0"/>
        <w:adjustRightInd w:val="0"/>
        <w:rPr>
          <w:rFonts w:asciiTheme="majorHAnsi" w:hAnsiTheme="majorHAnsi"/>
          <w:b/>
          <w:bCs/>
          <w:lang w:val="sr-Cyrl-CS"/>
        </w:rPr>
      </w:pPr>
    </w:p>
    <w:p w14:paraId="7025B92E" w14:textId="77777777"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14:paraId="723E05AE"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14:paraId="506CDAAC" w14:textId="77777777" w:rsidR="00E845F3" w:rsidRPr="00374421" w:rsidRDefault="00E845F3" w:rsidP="00E845F3">
      <w:pPr>
        <w:autoSpaceDE w:val="0"/>
        <w:autoSpaceDN w:val="0"/>
        <w:adjustRightInd w:val="0"/>
        <w:jc w:val="center"/>
        <w:rPr>
          <w:rFonts w:asciiTheme="majorHAnsi" w:hAnsiTheme="majorHAnsi"/>
          <w:b/>
          <w:bCs/>
          <w:lang w:val="sr-Cyrl-CS"/>
        </w:rPr>
      </w:pPr>
    </w:p>
    <w:p w14:paraId="7B0DD910" w14:textId="30157092"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w:t>
      </w:r>
      <w:r w:rsidR="007A321A">
        <w:rPr>
          <w:rFonts w:asciiTheme="majorHAnsi" w:hAnsiTheme="majorHAnsi"/>
          <w:lang w:val="sr-Cyrl-CS"/>
        </w:rPr>
        <w:t>____ од ________202</w:t>
      </w:r>
      <w:r w:rsidR="00B04F4B">
        <w:rPr>
          <w:rFonts w:asciiTheme="majorHAnsi" w:hAnsiTheme="majorHAnsi"/>
          <w:lang w:val="sr-Cyrl-CS"/>
        </w:rPr>
        <w:t>4</w:t>
      </w:r>
      <w:r w:rsidRPr="00374421">
        <w:rPr>
          <w:rFonts w:asciiTheme="majorHAnsi" w:hAnsiTheme="majorHAnsi"/>
          <w:lang w:val="sr-Cyrl-CS"/>
        </w:rPr>
        <w:t>. године, а Наручилац се обавезује да за и</w:t>
      </w:r>
      <w:r w:rsidR="00791042">
        <w:rPr>
          <w:rFonts w:asciiTheme="majorHAnsi" w:hAnsiTheme="majorHAnsi"/>
          <w:lang w:val="sr-Cyrl-CS"/>
        </w:rPr>
        <w:t>споручена добра уредно плати. (</w:t>
      </w:r>
      <w:r w:rsidRPr="00374421">
        <w:rPr>
          <w:rFonts w:asciiTheme="majorHAnsi" w:hAnsiTheme="majorHAnsi"/>
          <w:lang w:val="sr-Cyrl-CS"/>
        </w:rPr>
        <w:t>попуњава Испоручилац)</w:t>
      </w:r>
      <w:r w:rsidR="00A408B1" w:rsidRPr="00374421">
        <w:rPr>
          <w:rFonts w:asciiTheme="majorHAnsi" w:hAnsiTheme="majorHAnsi"/>
          <w:lang w:val="sr-Cyrl-CS"/>
        </w:rPr>
        <w:t>.</w:t>
      </w:r>
    </w:p>
    <w:p w14:paraId="5D4D402F" w14:textId="77777777" w:rsidR="00E845F3" w:rsidRPr="00374421" w:rsidRDefault="00E845F3" w:rsidP="00E845F3">
      <w:pPr>
        <w:ind w:left="20" w:firstLine="820"/>
        <w:jc w:val="both"/>
        <w:rPr>
          <w:rFonts w:asciiTheme="majorHAnsi" w:hAnsiTheme="majorHAnsi"/>
          <w:lang w:val="sr-Cyrl-CS"/>
        </w:rPr>
      </w:pPr>
    </w:p>
    <w:p w14:paraId="77A43133" w14:textId="77777777" w:rsidR="00E845F3" w:rsidRPr="00374421" w:rsidRDefault="00E845F3" w:rsidP="00E845F3">
      <w:pPr>
        <w:keepNext/>
        <w:keepLines/>
        <w:ind w:right="60"/>
        <w:jc w:val="center"/>
        <w:outlineLvl w:val="5"/>
        <w:rPr>
          <w:rFonts w:asciiTheme="majorHAnsi" w:hAnsiTheme="majorHAnsi"/>
          <w:b/>
          <w:i/>
          <w:lang w:val="sr-Cyrl-CS"/>
        </w:rPr>
      </w:pPr>
      <w:bookmarkStart w:id="1" w:name="bookmark125"/>
      <w:r w:rsidRPr="00374421">
        <w:rPr>
          <w:rFonts w:asciiTheme="majorHAnsi" w:hAnsiTheme="majorHAnsi"/>
          <w:b/>
          <w:iCs/>
          <w:shd w:val="clear" w:color="auto" w:fill="FFFFFF"/>
          <w:lang w:val="sr-Cyrl-CS"/>
        </w:rPr>
        <w:t>Члан 2.</w:t>
      </w:r>
      <w:bookmarkEnd w:id="1"/>
    </w:p>
    <w:p w14:paraId="71006178" w14:textId="081AE188"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B04F4B">
        <w:rPr>
          <w:rFonts w:asciiTheme="majorHAnsi" w:hAnsiTheme="majorHAnsi"/>
          <w:lang w:val="sr-Cyrl-CS"/>
        </w:rPr>
        <w:t>7</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14:paraId="36A820D2" w14:textId="77777777"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14:paraId="6AFFE53D" w14:textId="77777777" w:rsidR="00E845F3" w:rsidRDefault="00E845F3" w:rsidP="00E845F3">
      <w:pPr>
        <w:keepNext/>
        <w:keepLines/>
        <w:jc w:val="center"/>
        <w:outlineLvl w:val="5"/>
        <w:rPr>
          <w:rFonts w:asciiTheme="majorHAnsi" w:hAnsiTheme="majorHAnsi"/>
          <w:b/>
          <w:iCs/>
          <w:shd w:val="clear" w:color="auto" w:fill="FFFFFF"/>
          <w:lang w:val="sr-Cyrl-CS"/>
        </w:rPr>
      </w:pPr>
      <w:r w:rsidRPr="00374421">
        <w:rPr>
          <w:rFonts w:asciiTheme="majorHAnsi" w:hAnsiTheme="majorHAnsi"/>
          <w:b/>
          <w:iCs/>
          <w:shd w:val="clear" w:color="auto" w:fill="FFFFFF"/>
          <w:lang w:val="sr-Cyrl-CS"/>
        </w:rPr>
        <w:t>Члан 3.</w:t>
      </w:r>
      <w:bookmarkEnd w:id="2"/>
    </w:p>
    <w:p w14:paraId="760A43E7" w14:textId="77777777" w:rsidR="00791042" w:rsidRPr="00791042" w:rsidRDefault="00791042" w:rsidP="00791042">
      <w:pPr>
        <w:tabs>
          <w:tab w:val="left" w:leader="underscore" w:pos="9793"/>
        </w:tabs>
        <w:ind w:left="20" w:firstLine="720"/>
        <w:jc w:val="both"/>
        <w:rPr>
          <w:rFonts w:asciiTheme="majorHAnsi" w:hAnsiTheme="majorHAnsi"/>
          <w:color w:val="000000" w:themeColor="text1"/>
          <w:lang w:val="sr-Cyrl-CS"/>
        </w:rPr>
      </w:pPr>
      <w:r w:rsidRPr="00374421">
        <w:rPr>
          <w:rFonts w:asciiTheme="majorHAnsi" w:hAnsiTheme="majorHAnsi"/>
          <w:lang w:val="sr-Cyrl-CS"/>
        </w:rPr>
        <w:t xml:space="preserve">Укупна </w:t>
      </w:r>
      <w:r>
        <w:rPr>
          <w:rFonts w:asciiTheme="majorHAnsi" w:hAnsiTheme="majorHAnsi"/>
          <w:lang w:val="sr-Cyrl-CS"/>
        </w:rPr>
        <w:t xml:space="preserve">уговорена </w:t>
      </w:r>
      <w:r w:rsidRPr="00374421">
        <w:rPr>
          <w:rFonts w:asciiTheme="majorHAnsi" w:hAnsiTheme="majorHAnsi"/>
          <w:lang w:val="sr-Cyrl-CS"/>
        </w:rPr>
        <w:t xml:space="preserve">вредност добара из члана 1. овог Уговора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Pr>
          <w:rFonts w:asciiTheme="majorHAnsi" w:hAnsiTheme="majorHAnsi"/>
          <w:lang w:val="sr-Cyrl-CS"/>
        </w:rPr>
        <w:t>_____________</w:t>
      </w:r>
    </w:p>
    <w:p w14:paraId="02DBE0BE" w14:textId="77777777" w:rsidR="00791042" w:rsidRDefault="00791042" w:rsidP="00791042">
      <w:pPr>
        <w:tabs>
          <w:tab w:val="left" w:leader="underscore" w:pos="5406"/>
        </w:tabs>
        <w:ind w:left="20"/>
        <w:jc w:val="both"/>
        <w:rPr>
          <w:rFonts w:asciiTheme="majorHAnsi" w:hAnsiTheme="majorHAnsi"/>
          <w:lang w:val="sr-Cyrl-CS"/>
        </w:rPr>
      </w:pPr>
      <w:r w:rsidRPr="00791042">
        <w:rPr>
          <w:rFonts w:asciiTheme="majorHAnsi" w:hAnsiTheme="majorHAnsi"/>
          <w:color w:val="000000" w:themeColor="text1"/>
          <w:lang w:val="sr-Cyrl-CS"/>
        </w:rPr>
        <w:t>динара без ПДВ-а, односно</w:t>
      </w:r>
      <w:r>
        <w:rPr>
          <w:rFonts w:asciiTheme="majorHAnsi" w:hAnsiTheme="majorHAnsi"/>
          <w:color w:val="000000" w:themeColor="text1"/>
          <w:lang w:val="sr-Cyrl-CS"/>
        </w:rPr>
        <w:t>_____________________</w:t>
      </w:r>
      <w:r w:rsidRPr="00791042">
        <w:rPr>
          <w:rFonts w:asciiTheme="majorHAnsi" w:hAnsiTheme="majorHAnsi"/>
          <w:color w:val="000000" w:themeColor="text1"/>
          <w:lang w:val="sr-Cyrl-CS"/>
        </w:rPr>
        <w:t xml:space="preserve">динара са ПДВ-ом. </w:t>
      </w:r>
      <w:r w:rsidRPr="00374421">
        <w:rPr>
          <w:rFonts w:asciiTheme="majorHAnsi" w:hAnsiTheme="majorHAnsi"/>
          <w:lang w:val="sr-Cyrl-CS"/>
        </w:rPr>
        <w:t xml:space="preserve">(попуњава </w:t>
      </w:r>
      <w:r>
        <w:rPr>
          <w:rFonts w:asciiTheme="majorHAnsi" w:hAnsiTheme="majorHAnsi"/>
          <w:lang w:val="sr-Cyrl-CS"/>
        </w:rPr>
        <w:t>Испоручилац</w:t>
      </w:r>
      <w:r w:rsidRPr="00374421">
        <w:rPr>
          <w:rFonts w:asciiTheme="majorHAnsi" w:hAnsiTheme="majorHAnsi"/>
          <w:lang w:val="sr-Cyrl-CS"/>
        </w:rPr>
        <w:t>)</w:t>
      </w:r>
    </w:p>
    <w:p w14:paraId="48499B2F" w14:textId="77777777" w:rsidR="00E845F3" w:rsidRPr="00374421" w:rsidRDefault="00791042" w:rsidP="00791042">
      <w:pPr>
        <w:tabs>
          <w:tab w:val="left" w:leader="underscore" w:pos="5406"/>
        </w:tabs>
        <w:ind w:left="20"/>
        <w:jc w:val="both"/>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 xml:space="preserve">Укупна вредност добара </w:t>
      </w:r>
      <w:proofErr w:type="spellStart"/>
      <w:r w:rsidR="00E845F3" w:rsidRPr="00374421">
        <w:rPr>
          <w:rFonts w:asciiTheme="majorHAnsi" w:hAnsiTheme="majorHAnsi"/>
        </w:rPr>
        <w:t>не</w:t>
      </w:r>
      <w:proofErr w:type="spellEnd"/>
      <w:r w:rsidR="00E845F3" w:rsidRPr="00374421">
        <w:rPr>
          <w:rFonts w:asciiTheme="majorHAnsi" w:hAnsiTheme="majorHAnsi"/>
        </w:rPr>
        <w:t xml:space="preserve"> </w:t>
      </w:r>
      <w:proofErr w:type="spellStart"/>
      <w:r w:rsidR="00E845F3" w:rsidRPr="00374421">
        <w:rPr>
          <w:rFonts w:asciiTheme="majorHAnsi" w:hAnsiTheme="majorHAnsi"/>
        </w:rPr>
        <w:t>сме</w:t>
      </w:r>
      <w:proofErr w:type="spellEnd"/>
      <w:r w:rsidR="00E845F3" w:rsidRPr="00374421">
        <w:rPr>
          <w:rFonts w:asciiTheme="majorHAnsi" w:hAnsiTheme="majorHAnsi"/>
        </w:rPr>
        <w:t xml:space="preserve"> </w:t>
      </w:r>
      <w:proofErr w:type="spellStart"/>
      <w:r w:rsidR="00E845F3" w:rsidRPr="00374421">
        <w:rPr>
          <w:rFonts w:asciiTheme="majorHAnsi" w:hAnsiTheme="majorHAnsi"/>
        </w:rPr>
        <w:t>п</w:t>
      </w:r>
      <w:r w:rsidR="007A321A">
        <w:rPr>
          <w:rFonts w:asciiTheme="majorHAnsi" w:hAnsiTheme="majorHAnsi"/>
        </w:rPr>
        <w:t>рећи</w:t>
      </w:r>
      <w:proofErr w:type="spellEnd"/>
      <w:r w:rsidR="007A321A">
        <w:rPr>
          <w:rFonts w:asciiTheme="majorHAnsi" w:hAnsiTheme="majorHAnsi"/>
        </w:rPr>
        <w:t xml:space="preserve"> </w:t>
      </w:r>
      <w:proofErr w:type="spellStart"/>
      <w:r w:rsidR="007A321A">
        <w:rPr>
          <w:rFonts w:asciiTheme="majorHAnsi" w:hAnsiTheme="majorHAnsi"/>
        </w:rPr>
        <w:t>износ</w:t>
      </w:r>
      <w:proofErr w:type="spellEnd"/>
      <w:r w:rsidR="007A321A">
        <w:rPr>
          <w:rFonts w:asciiTheme="majorHAnsi" w:hAnsiTheme="majorHAnsi"/>
        </w:rPr>
        <w:t xml:space="preserve"> </w:t>
      </w:r>
      <w:proofErr w:type="spellStart"/>
      <w:r w:rsidR="007A321A">
        <w:rPr>
          <w:rFonts w:asciiTheme="majorHAnsi" w:hAnsiTheme="majorHAnsi"/>
        </w:rPr>
        <w:t>планиране</w:t>
      </w:r>
      <w:proofErr w:type="spellEnd"/>
      <w:r w:rsidR="007A321A">
        <w:rPr>
          <w:rFonts w:asciiTheme="majorHAnsi" w:hAnsiTheme="majorHAnsi"/>
        </w:rPr>
        <w:t xml:space="preserve"> </w:t>
      </w:r>
      <w:proofErr w:type="spellStart"/>
      <w:r w:rsidR="007A321A">
        <w:rPr>
          <w:rFonts w:asciiTheme="majorHAnsi" w:hAnsiTheme="majorHAnsi"/>
        </w:rPr>
        <w:t>вредности</w:t>
      </w:r>
      <w:proofErr w:type="spellEnd"/>
      <w:r w:rsidR="007A321A">
        <w:rPr>
          <w:rFonts w:asciiTheme="majorHAnsi" w:hAnsiTheme="majorHAnsi"/>
        </w:rPr>
        <w:t xml:space="preserve"> </w:t>
      </w:r>
      <w:proofErr w:type="spellStart"/>
      <w:r w:rsidR="007A321A">
        <w:rPr>
          <w:rFonts w:asciiTheme="majorHAnsi" w:hAnsiTheme="majorHAnsi"/>
        </w:rPr>
        <w:t>набавке</w:t>
      </w:r>
      <w:proofErr w:type="spellEnd"/>
      <w:r>
        <w:rPr>
          <w:rFonts w:asciiTheme="majorHAnsi" w:hAnsiTheme="majorHAnsi"/>
          <w:lang w:val="sr-Cyrl-RS"/>
        </w:rPr>
        <w:t>.</w:t>
      </w:r>
      <w:r w:rsidR="00E845F3" w:rsidRPr="00374421">
        <w:rPr>
          <w:rFonts w:asciiTheme="majorHAnsi" w:hAnsiTheme="majorHAnsi"/>
        </w:rPr>
        <w:t xml:space="preserve"> </w:t>
      </w:r>
    </w:p>
    <w:p w14:paraId="4AD342D3" w14:textId="77777777" w:rsidR="00E845F3" w:rsidRPr="00374421" w:rsidRDefault="00E845F3" w:rsidP="00791042">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14:paraId="25B786F3" w14:textId="77777777"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14:paraId="0CC0DA25" w14:textId="77777777"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14:paraId="5D7D63F4" w14:textId="77777777" w:rsidR="006509B7" w:rsidRPr="00374421" w:rsidRDefault="006509B7" w:rsidP="00E845F3">
      <w:pPr>
        <w:keepNext/>
        <w:keepLines/>
        <w:jc w:val="center"/>
        <w:outlineLvl w:val="5"/>
        <w:rPr>
          <w:rFonts w:asciiTheme="majorHAnsi" w:hAnsiTheme="majorHAnsi"/>
          <w:lang w:val="sr-Cyrl-CS"/>
        </w:rPr>
      </w:pPr>
      <w:bookmarkStart w:id="4" w:name="bookmark128"/>
    </w:p>
    <w:p w14:paraId="2E706F6B" w14:textId="77777777"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14:paraId="2A6F254D" w14:textId="77777777"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04F6D51E" w14:textId="1370586C"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sidR="00791042">
        <w:rPr>
          <w:rFonts w:asciiTheme="majorHAnsi" w:hAnsiTheme="majorHAnsi"/>
          <w:lang w:val="sr-Cyrl-CS"/>
        </w:rPr>
        <w:t>јема Наручиочеве рекламације.</w:t>
      </w:r>
      <w:r w:rsidR="00B04F4B">
        <w:rPr>
          <w:rFonts w:asciiTheme="majorHAnsi" w:hAnsiTheme="majorHAnsi"/>
          <w:lang w:val="sr-Cyrl-CS"/>
        </w:rPr>
        <w:t xml:space="preserve"> </w:t>
      </w:r>
      <w:r w:rsidR="00791042">
        <w:rPr>
          <w:rFonts w:asciiTheme="majorHAnsi" w:hAnsiTheme="majorHAnsi"/>
          <w:lang w:val="sr-Cyrl-CS"/>
        </w:rPr>
        <w:t>(</w:t>
      </w:r>
      <w:r w:rsidRPr="00374421">
        <w:rPr>
          <w:rFonts w:asciiTheme="majorHAnsi" w:hAnsiTheme="majorHAnsi"/>
          <w:lang w:val="sr-Cyrl-CS"/>
        </w:rPr>
        <w:t>попуњава Испоручилац)</w:t>
      </w:r>
    </w:p>
    <w:p w14:paraId="0C5A80B8" w14:textId="77777777"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14:paraId="0708DBC1" w14:textId="77777777"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14:paraId="79E32478" w14:textId="77777777" w:rsidR="00E845F3" w:rsidRDefault="00E845F3" w:rsidP="00E845F3">
      <w:pPr>
        <w:ind w:right="20"/>
        <w:jc w:val="center"/>
        <w:rPr>
          <w:rFonts w:asciiTheme="majorHAnsi" w:hAnsiTheme="majorHAnsi"/>
          <w:lang w:val="sr-Cyrl-CS"/>
        </w:rPr>
      </w:pPr>
    </w:p>
    <w:p w14:paraId="3FD0CF3C" w14:textId="77777777" w:rsidR="00B04F4B" w:rsidRDefault="00B04F4B" w:rsidP="00E845F3">
      <w:pPr>
        <w:ind w:right="20"/>
        <w:jc w:val="center"/>
        <w:rPr>
          <w:rFonts w:asciiTheme="majorHAnsi" w:hAnsiTheme="majorHAnsi"/>
          <w:lang w:val="sr-Cyrl-CS"/>
        </w:rPr>
      </w:pPr>
    </w:p>
    <w:p w14:paraId="634B51D4" w14:textId="77777777" w:rsidR="00B04F4B" w:rsidRDefault="00B04F4B" w:rsidP="00E845F3">
      <w:pPr>
        <w:ind w:right="20"/>
        <w:jc w:val="center"/>
        <w:rPr>
          <w:rFonts w:asciiTheme="majorHAnsi" w:hAnsiTheme="majorHAnsi"/>
          <w:lang w:val="sr-Cyrl-CS"/>
        </w:rPr>
      </w:pPr>
    </w:p>
    <w:p w14:paraId="1A1FBE39" w14:textId="77777777" w:rsidR="00B04F4B" w:rsidRDefault="00B04F4B" w:rsidP="00E845F3">
      <w:pPr>
        <w:ind w:right="20"/>
        <w:jc w:val="center"/>
        <w:rPr>
          <w:rFonts w:asciiTheme="majorHAnsi" w:hAnsiTheme="majorHAnsi"/>
          <w:lang w:val="sr-Cyrl-CS"/>
        </w:rPr>
      </w:pPr>
    </w:p>
    <w:p w14:paraId="50FA452A" w14:textId="77777777" w:rsidR="00B04F4B" w:rsidRPr="00374421" w:rsidRDefault="00B04F4B" w:rsidP="00E845F3">
      <w:pPr>
        <w:ind w:right="20"/>
        <w:jc w:val="center"/>
        <w:rPr>
          <w:rFonts w:asciiTheme="majorHAnsi" w:hAnsiTheme="majorHAnsi"/>
          <w:lang w:val="sr-Cyrl-CS"/>
        </w:rPr>
      </w:pPr>
    </w:p>
    <w:p w14:paraId="19FB19FD" w14:textId="77777777"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14:paraId="5120C544" w14:textId="77777777"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lastRenderedPageBreak/>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14:paraId="713CB10B" w14:textId="77777777" w:rsidR="00E845F3" w:rsidRDefault="00E845F3" w:rsidP="00B30A4A">
      <w:pPr>
        <w:ind w:left="20" w:right="20" w:firstLine="640"/>
        <w:jc w:val="both"/>
        <w:rPr>
          <w:rFonts w:asciiTheme="majorHAnsi" w:hAnsiTheme="majorHAnsi"/>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14:paraId="5002A761" w14:textId="77777777" w:rsidR="007A321A" w:rsidRPr="00374421" w:rsidRDefault="007A321A" w:rsidP="00B30A4A">
      <w:pPr>
        <w:ind w:left="20" w:right="20" w:firstLine="640"/>
        <w:jc w:val="both"/>
        <w:rPr>
          <w:rFonts w:asciiTheme="majorHAnsi" w:hAnsiTheme="majorHAnsi"/>
          <w:b/>
          <w:iCs/>
          <w:shd w:val="clear" w:color="auto" w:fill="FFFFFF"/>
          <w:lang w:val="sr-Cyrl-CS"/>
        </w:rPr>
      </w:pPr>
    </w:p>
    <w:p w14:paraId="10DC14F9" w14:textId="77777777"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6"/>
    </w:p>
    <w:p w14:paraId="661D5B0A" w14:textId="77777777" w:rsidR="006509B7" w:rsidRPr="00374421" w:rsidRDefault="00E845F3" w:rsidP="007A321A">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14:paraId="0F3A6C85" w14:textId="77777777" w:rsidR="006509B7" w:rsidRPr="00374421" w:rsidRDefault="006509B7" w:rsidP="00E845F3">
      <w:pPr>
        <w:ind w:right="20"/>
        <w:jc w:val="center"/>
        <w:rPr>
          <w:rFonts w:asciiTheme="majorHAnsi" w:hAnsiTheme="majorHAnsi"/>
          <w:b/>
        </w:rPr>
      </w:pPr>
    </w:p>
    <w:p w14:paraId="4F61F4A5" w14:textId="77777777"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14:paraId="7BF33EF8" w14:textId="77777777"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14:paraId="3DC3B8EA" w14:textId="77777777"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14:paraId="1899B690" w14:textId="77777777"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14:paraId="5BFD65B6" w14:textId="77777777" w:rsidR="00E845F3" w:rsidRPr="00374421" w:rsidRDefault="00E845F3" w:rsidP="00E845F3">
      <w:pPr>
        <w:ind w:left="20" w:right="20" w:firstLine="640"/>
        <w:jc w:val="both"/>
        <w:rPr>
          <w:rFonts w:asciiTheme="majorHAnsi" w:hAnsiTheme="majorHAnsi"/>
          <w:lang w:val="sr-Cyrl-CS"/>
        </w:rPr>
      </w:pPr>
    </w:p>
    <w:p w14:paraId="2333E830" w14:textId="77777777"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14:paraId="195F3096" w14:textId="77777777"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14:paraId="73D7B857" w14:textId="77777777"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35C7D73E" w14:textId="77777777"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4E994641" w14:textId="77777777" w:rsidR="00E845F3" w:rsidRPr="00374421" w:rsidRDefault="00E845F3" w:rsidP="00E845F3">
      <w:pPr>
        <w:autoSpaceDE w:val="0"/>
        <w:autoSpaceDN w:val="0"/>
        <w:adjustRightInd w:val="0"/>
        <w:rPr>
          <w:rFonts w:asciiTheme="majorHAnsi" w:hAnsiTheme="majorHAnsi"/>
          <w:lang w:val="sr-Cyrl-CS"/>
        </w:rPr>
      </w:pPr>
    </w:p>
    <w:p w14:paraId="6929188F" w14:textId="77777777"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14:paraId="68A003D5" w14:textId="77777777"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14:paraId="5DBFF312" w14:textId="77777777"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 xml:space="preserve">вишом силом у односу на извршавање уговорних обавеза, </w:t>
      </w:r>
      <w:r w:rsidRPr="00374421">
        <w:rPr>
          <w:rFonts w:asciiTheme="majorHAnsi" w:hAnsiTheme="majorHAnsi"/>
          <w:lang w:val="ru-RU"/>
        </w:rPr>
        <w:lastRenderedPageBreak/>
        <w:t>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14:paraId="27DCDA93" w14:textId="77777777" w:rsidR="00E845F3"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14:paraId="5EB9F57E" w14:textId="77777777" w:rsidR="007A321A" w:rsidRPr="00374421" w:rsidRDefault="007A321A" w:rsidP="00E845F3">
      <w:pPr>
        <w:autoSpaceDE w:val="0"/>
        <w:autoSpaceDN w:val="0"/>
        <w:adjustRightInd w:val="0"/>
        <w:jc w:val="both"/>
        <w:rPr>
          <w:rFonts w:asciiTheme="majorHAnsi" w:hAnsiTheme="majorHAnsi"/>
          <w:lang w:val="sr-Cyrl-CS"/>
        </w:rPr>
      </w:pPr>
    </w:p>
    <w:p w14:paraId="1F0BD68A" w14:textId="77777777" w:rsidR="00B30A4A" w:rsidRDefault="00E845F3" w:rsidP="007A321A">
      <w:pPr>
        <w:autoSpaceDE w:val="0"/>
        <w:autoSpaceDN w:val="0"/>
        <w:adjustRightInd w:val="0"/>
        <w:jc w:val="both"/>
        <w:rPr>
          <w:rFonts w:asciiTheme="majorHAnsi" w:hAnsiTheme="majorHAnsi"/>
          <w:lang w:val="ru-RU"/>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14:paraId="243237F6" w14:textId="77777777"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14:paraId="3599AB50" w14:textId="77777777" w:rsidR="006509B7" w:rsidRPr="00374421" w:rsidRDefault="006509B7" w:rsidP="00E845F3">
      <w:pPr>
        <w:jc w:val="center"/>
        <w:rPr>
          <w:rFonts w:asciiTheme="majorHAnsi" w:hAnsiTheme="majorHAnsi"/>
          <w:b/>
          <w:iCs/>
          <w:shd w:val="clear" w:color="auto" w:fill="FFFFFF"/>
        </w:rPr>
      </w:pPr>
    </w:p>
    <w:p w14:paraId="634DF8D2" w14:textId="77777777"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14:paraId="414F8B8C" w14:textId="77777777"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23A94BFC" w14:textId="77777777" w:rsidR="00E845F3" w:rsidRPr="00374421" w:rsidRDefault="00E845F3" w:rsidP="00E845F3">
      <w:pPr>
        <w:autoSpaceDE w:val="0"/>
        <w:autoSpaceDN w:val="0"/>
        <w:adjustRightInd w:val="0"/>
        <w:jc w:val="both"/>
        <w:rPr>
          <w:rFonts w:asciiTheme="majorHAnsi" w:hAnsiTheme="majorHAnsi"/>
          <w:lang w:val="sr-Cyrl-CS"/>
        </w:rPr>
      </w:pPr>
    </w:p>
    <w:p w14:paraId="30D4B905"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14:paraId="6BCAD0AD" w14:textId="77777777" w:rsidR="00E845F3" w:rsidRDefault="00E845F3" w:rsidP="00E845F3">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14:paraId="5EB47136" w14:textId="77777777" w:rsidR="009E60A0" w:rsidRPr="00374421" w:rsidRDefault="009E60A0" w:rsidP="00E845F3">
      <w:pPr>
        <w:autoSpaceDE w:val="0"/>
        <w:autoSpaceDN w:val="0"/>
        <w:adjustRightInd w:val="0"/>
        <w:ind w:left="90"/>
        <w:jc w:val="both"/>
        <w:rPr>
          <w:rFonts w:asciiTheme="majorHAnsi" w:hAnsiTheme="majorHAnsi"/>
          <w:color w:val="000000"/>
          <w:lang w:val="ru-RU"/>
        </w:rPr>
      </w:pPr>
    </w:p>
    <w:p w14:paraId="4B6801E7"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14:paraId="701DDA39" w14:textId="77777777"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4449BEB5" w14:textId="77777777"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14:paraId="5C260549" w14:textId="77777777" w:rsidR="00E845F3" w:rsidRPr="00374421" w:rsidRDefault="00E845F3" w:rsidP="00E845F3">
      <w:pPr>
        <w:autoSpaceDE w:val="0"/>
        <w:autoSpaceDN w:val="0"/>
        <w:adjustRightInd w:val="0"/>
        <w:rPr>
          <w:rFonts w:asciiTheme="majorHAnsi" w:hAnsiTheme="majorHAnsi"/>
          <w:b/>
          <w:bCs/>
          <w:lang w:val="sr-Cyrl-CS"/>
        </w:rPr>
      </w:pPr>
    </w:p>
    <w:p w14:paraId="39A5B210"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14:paraId="24ACE2E9" w14:textId="77777777"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14:paraId="1789C8FB" w14:textId="77777777" w:rsidR="00E845F3" w:rsidRPr="00374421" w:rsidRDefault="00E845F3" w:rsidP="00E845F3">
      <w:pPr>
        <w:autoSpaceDE w:val="0"/>
        <w:autoSpaceDN w:val="0"/>
        <w:adjustRightInd w:val="0"/>
        <w:jc w:val="center"/>
        <w:rPr>
          <w:rFonts w:asciiTheme="majorHAnsi" w:hAnsiTheme="majorHAnsi"/>
          <w:b/>
          <w:bCs/>
          <w:lang w:val="sr-Cyrl-CS"/>
        </w:rPr>
      </w:pPr>
    </w:p>
    <w:p w14:paraId="1BF011D6"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14:paraId="63E9119C" w14:textId="77777777" w:rsidR="00E845F3" w:rsidRDefault="00E845F3" w:rsidP="00E845F3">
      <w:pPr>
        <w:spacing w:after="283"/>
        <w:ind w:left="20" w:firstLine="720"/>
        <w:jc w:val="both"/>
        <w:rPr>
          <w:rFonts w:asciiTheme="majorHAnsi" w:hAnsiTheme="majorHAnsi"/>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40398C89" w14:textId="77777777" w:rsidR="00B04F4B" w:rsidRDefault="00B04F4B" w:rsidP="00E845F3">
      <w:pPr>
        <w:spacing w:after="283"/>
        <w:ind w:left="20" w:firstLine="720"/>
        <w:jc w:val="both"/>
        <w:rPr>
          <w:rFonts w:asciiTheme="majorHAnsi" w:hAnsiTheme="majorHAnsi"/>
          <w:lang w:val="sr-Cyrl-CS"/>
        </w:rPr>
      </w:pPr>
    </w:p>
    <w:p w14:paraId="24B5A4AC" w14:textId="77777777" w:rsidR="00B04F4B" w:rsidRDefault="00B04F4B" w:rsidP="00E845F3">
      <w:pPr>
        <w:spacing w:after="283"/>
        <w:ind w:left="20" w:firstLine="720"/>
        <w:jc w:val="both"/>
        <w:rPr>
          <w:rFonts w:asciiTheme="majorHAnsi" w:hAnsiTheme="majorHAnsi"/>
          <w:lang w:val="sr-Cyrl-CS"/>
        </w:rPr>
      </w:pPr>
    </w:p>
    <w:p w14:paraId="7A4E7FF2" w14:textId="77777777" w:rsidR="00B04F4B" w:rsidRPr="00374421" w:rsidRDefault="00B04F4B" w:rsidP="00E845F3">
      <w:pPr>
        <w:spacing w:after="283"/>
        <w:ind w:left="20" w:firstLine="720"/>
        <w:jc w:val="both"/>
        <w:rPr>
          <w:rFonts w:asciiTheme="majorHAnsi" w:hAnsiTheme="majorHAnsi"/>
          <w:b/>
          <w:bCs/>
          <w:lang w:val="sr-Cyrl-CS"/>
        </w:rPr>
      </w:pPr>
    </w:p>
    <w:p w14:paraId="7F5589D3"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14:paraId="0F956309" w14:textId="77777777" w:rsidR="00246C2A" w:rsidRDefault="00E845F3" w:rsidP="00B30A4A">
      <w:pPr>
        <w:autoSpaceDE w:val="0"/>
        <w:autoSpaceDN w:val="0"/>
        <w:adjustRightInd w:val="0"/>
        <w:jc w:val="both"/>
        <w:rPr>
          <w:rFonts w:asciiTheme="majorHAnsi" w:hAnsiTheme="majorHAnsi"/>
          <w:b/>
          <w:bCs/>
          <w:lang w:val="sr-Cyrl-CS"/>
        </w:rPr>
      </w:pPr>
      <w:r w:rsidRPr="00374421">
        <w:rPr>
          <w:rFonts w:asciiTheme="majorHAnsi" w:hAnsiTheme="majorHAnsi"/>
          <w:lang w:val="sr-Cyrl-CS"/>
        </w:rPr>
        <w:lastRenderedPageBreak/>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14:paraId="0830FF32" w14:textId="77777777" w:rsidR="007A321A" w:rsidRDefault="007A321A" w:rsidP="00E845F3">
      <w:pPr>
        <w:autoSpaceDE w:val="0"/>
        <w:autoSpaceDN w:val="0"/>
        <w:adjustRightInd w:val="0"/>
        <w:jc w:val="center"/>
        <w:rPr>
          <w:rFonts w:asciiTheme="majorHAnsi" w:hAnsiTheme="majorHAnsi"/>
          <w:b/>
          <w:bCs/>
          <w:lang w:val="sr-Cyrl-CS"/>
        </w:rPr>
      </w:pPr>
    </w:p>
    <w:p w14:paraId="5ABAD5B0" w14:textId="77777777"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14:paraId="4CA4A770" w14:textId="77777777"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14:paraId="63B8601B" w14:textId="77777777" w:rsidR="00E845F3" w:rsidRPr="00374421" w:rsidRDefault="00E845F3" w:rsidP="00E845F3">
      <w:pPr>
        <w:autoSpaceDE w:val="0"/>
        <w:autoSpaceDN w:val="0"/>
        <w:adjustRightInd w:val="0"/>
        <w:rPr>
          <w:rFonts w:asciiTheme="majorHAnsi" w:hAnsiTheme="majorHAnsi"/>
          <w:lang w:val="sr-Cyrl-CS"/>
        </w:rPr>
      </w:pPr>
    </w:p>
    <w:p w14:paraId="334BE5A5" w14:textId="77777777"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14:paraId="392D8E6D" w14:textId="77777777" w:rsidTr="001F720A">
        <w:tc>
          <w:tcPr>
            <w:tcW w:w="4958" w:type="dxa"/>
          </w:tcPr>
          <w:p w14:paraId="01B5ABC2" w14:textId="77777777" w:rsidR="00E845F3" w:rsidRPr="00374421" w:rsidRDefault="00E845F3" w:rsidP="001F720A">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14:paraId="318AE986" w14:textId="77777777" w:rsidR="00E845F3" w:rsidRPr="00374421" w:rsidRDefault="00E845F3" w:rsidP="001F720A">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14:paraId="0A5AB204" w14:textId="77777777" w:rsidTr="001F720A">
        <w:tc>
          <w:tcPr>
            <w:tcW w:w="4958" w:type="dxa"/>
          </w:tcPr>
          <w:p w14:paraId="23BDC6CA" w14:textId="77777777" w:rsidR="00E845F3" w:rsidRPr="00374421" w:rsidRDefault="00E845F3" w:rsidP="001F720A">
            <w:pPr>
              <w:autoSpaceDE w:val="0"/>
              <w:autoSpaceDN w:val="0"/>
              <w:adjustRightInd w:val="0"/>
              <w:rPr>
                <w:rFonts w:asciiTheme="majorHAnsi" w:hAnsiTheme="majorHAnsi"/>
                <w:lang w:val="sr-Cyrl-CS"/>
              </w:rPr>
            </w:pPr>
          </w:p>
          <w:p w14:paraId="427FE908" w14:textId="77777777" w:rsidR="00E845F3" w:rsidRPr="00374421" w:rsidRDefault="009F32DB" w:rsidP="001F720A">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14:paraId="401BB3D8" w14:textId="77777777" w:rsidR="00E845F3" w:rsidRPr="00374421" w:rsidRDefault="00E845F3" w:rsidP="001F720A">
            <w:pPr>
              <w:autoSpaceDE w:val="0"/>
              <w:autoSpaceDN w:val="0"/>
              <w:adjustRightInd w:val="0"/>
              <w:jc w:val="right"/>
              <w:rPr>
                <w:rFonts w:asciiTheme="majorHAnsi" w:hAnsiTheme="majorHAnsi"/>
                <w:lang w:val="sr-Cyrl-CS"/>
              </w:rPr>
            </w:pPr>
          </w:p>
          <w:p w14:paraId="01CF3A71" w14:textId="77777777"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14:paraId="0601B3C8" w14:textId="77777777" w:rsidR="00E845F3" w:rsidRPr="00374421" w:rsidRDefault="00E845F3" w:rsidP="001F720A">
            <w:pPr>
              <w:autoSpaceDE w:val="0"/>
              <w:autoSpaceDN w:val="0"/>
              <w:adjustRightInd w:val="0"/>
              <w:jc w:val="right"/>
              <w:rPr>
                <w:rFonts w:asciiTheme="majorHAnsi" w:hAnsiTheme="majorHAnsi"/>
                <w:lang w:val="sr-Cyrl-CS"/>
              </w:rPr>
            </w:pPr>
          </w:p>
        </w:tc>
      </w:tr>
    </w:tbl>
    <w:p w14:paraId="546BE9F5" w14:textId="77777777"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14:paraId="4AFB3486" w14:textId="77777777" w:rsidR="007D39FE" w:rsidRPr="00377013" w:rsidRDefault="007D39FE" w:rsidP="007D39FE">
      <w:pPr>
        <w:spacing w:after="200" w:line="276" w:lineRule="auto"/>
        <w:rPr>
          <w:rFonts w:eastAsia="Calibri"/>
          <w:b/>
          <w:bCs/>
          <w:i/>
          <w:iCs/>
          <w:lang w:val="ru-RU"/>
        </w:rPr>
      </w:pPr>
    </w:p>
    <w:p w14:paraId="221AC76E" w14:textId="77777777"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E5F3" w14:textId="77777777" w:rsidR="00B23231" w:rsidRDefault="00B23231">
      <w:r>
        <w:separator/>
      </w:r>
    </w:p>
  </w:endnote>
  <w:endnote w:type="continuationSeparator" w:id="0">
    <w:p w14:paraId="07C786EA" w14:textId="77777777" w:rsidR="00B23231" w:rsidRDefault="00B2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12A7" w14:textId="77777777" w:rsidR="00B23231" w:rsidRDefault="00B23231">
      <w:r>
        <w:separator/>
      </w:r>
    </w:p>
  </w:footnote>
  <w:footnote w:type="continuationSeparator" w:id="0">
    <w:p w14:paraId="7538357E" w14:textId="77777777" w:rsidR="00B23231" w:rsidRDefault="00B2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089F" w14:textId="77777777" w:rsidR="001F720A" w:rsidRPr="00574A15" w:rsidRDefault="00000000">
    <w:pPr>
      <w:pStyle w:val="Header"/>
      <w:rPr>
        <w:lang w:val="sr-Latn-CS"/>
      </w:rPr>
    </w:pPr>
    <w:r>
      <w:rPr>
        <w:noProof/>
      </w:rPr>
      <w:pict w14:anchorId="4255CC34">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7087C200">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2EE6F6EA" w14:textId="77777777" w:rsidR="001F720A" w:rsidRPr="003D05A2" w:rsidRDefault="001F720A"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6D9B4A91"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79889B87"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08C377D1"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4DD84472"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7CC6BA1A"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6EDE7ED7" w14:textId="77777777" w:rsidR="001F720A" w:rsidRPr="003D05A2" w:rsidRDefault="001F720A"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32A7569">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7E1AA1A8" w14:textId="77777777" w:rsidR="001F720A" w:rsidRDefault="001F720A">
                <w:r>
                  <w:rPr>
                    <w:noProof/>
                  </w:rPr>
                  <w:drawing>
                    <wp:inline distT="0" distB="0" distL="0" distR="0" wp14:anchorId="0A4EA005" wp14:editId="055D947F">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0000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668685">
    <w:abstractNumId w:val="18"/>
  </w:num>
  <w:num w:numId="3" w16cid:durableId="1164668279">
    <w:abstractNumId w:val="20"/>
  </w:num>
  <w:num w:numId="4" w16cid:durableId="1170874953">
    <w:abstractNumId w:val="14"/>
  </w:num>
  <w:num w:numId="5" w16cid:durableId="1215584474">
    <w:abstractNumId w:val="12"/>
  </w:num>
  <w:num w:numId="6" w16cid:durableId="894244821">
    <w:abstractNumId w:val="16"/>
  </w:num>
  <w:num w:numId="7" w16cid:durableId="300036773">
    <w:abstractNumId w:val="5"/>
  </w:num>
  <w:num w:numId="8" w16cid:durableId="2144618906">
    <w:abstractNumId w:val="8"/>
  </w:num>
  <w:num w:numId="9" w16cid:durableId="1707562004">
    <w:abstractNumId w:val="19"/>
  </w:num>
  <w:num w:numId="10" w16cid:durableId="957029485">
    <w:abstractNumId w:val="9"/>
  </w:num>
  <w:num w:numId="11" w16cid:durableId="2086340304">
    <w:abstractNumId w:val="7"/>
  </w:num>
  <w:num w:numId="12" w16cid:durableId="1578516001">
    <w:abstractNumId w:val="10"/>
  </w:num>
  <w:num w:numId="13" w16cid:durableId="1291590063">
    <w:abstractNumId w:val="15"/>
  </w:num>
  <w:num w:numId="14" w16cid:durableId="1045955513">
    <w:abstractNumId w:val="2"/>
  </w:num>
  <w:num w:numId="15" w16cid:durableId="1569266209">
    <w:abstractNumId w:val="0"/>
  </w:num>
  <w:num w:numId="16" w16cid:durableId="328950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4026403">
    <w:abstractNumId w:val="11"/>
  </w:num>
  <w:num w:numId="18" w16cid:durableId="17040905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3568436">
    <w:abstractNumId w:val="4"/>
  </w:num>
  <w:num w:numId="20" w16cid:durableId="125816951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666E"/>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4AC"/>
    <w:rsid w:val="001E1978"/>
    <w:rsid w:val="001E1D71"/>
    <w:rsid w:val="001E210C"/>
    <w:rsid w:val="001E212B"/>
    <w:rsid w:val="001E23BF"/>
    <w:rsid w:val="001E2CFB"/>
    <w:rsid w:val="001E2F8B"/>
    <w:rsid w:val="001E313C"/>
    <w:rsid w:val="001E441E"/>
    <w:rsid w:val="001E544C"/>
    <w:rsid w:val="001E60D3"/>
    <w:rsid w:val="001E681A"/>
    <w:rsid w:val="001E6F08"/>
    <w:rsid w:val="001E78F6"/>
    <w:rsid w:val="001F0E3D"/>
    <w:rsid w:val="001F2327"/>
    <w:rsid w:val="001F2FAC"/>
    <w:rsid w:val="001F33F4"/>
    <w:rsid w:val="001F470B"/>
    <w:rsid w:val="001F4D3F"/>
    <w:rsid w:val="001F59F6"/>
    <w:rsid w:val="001F6190"/>
    <w:rsid w:val="001F6BE9"/>
    <w:rsid w:val="001F720A"/>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2466"/>
    <w:rsid w:val="00284043"/>
    <w:rsid w:val="00284263"/>
    <w:rsid w:val="002843A3"/>
    <w:rsid w:val="0028512D"/>
    <w:rsid w:val="002852DD"/>
    <w:rsid w:val="0028589E"/>
    <w:rsid w:val="00285B99"/>
    <w:rsid w:val="0028607A"/>
    <w:rsid w:val="00286146"/>
    <w:rsid w:val="00287149"/>
    <w:rsid w:val="0028788A"/>
    <w:rsid w:val="00287E13"/>
    <w:rsid w:val="00290655"/>
    <w:rsid w:val="002914C1"/>
    <w:rsid w:val="00292123"/>
    <w:rsid w:val="0029281F"/>
    <w:rsid w:val="00292F17"/>
    <w:rsid w:val="0029302D"/>
    <w:rsid w:val="00293328"/>
    <w:rsid w:val="00293998"/>
    <w:rsid w:val="00293CE1"/>
    <w:rsid w:val="0029478D"/>
    <w:rsid w:val="0029503B"/>
    <w:rsid w:val="002956CA"/>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08F4"/>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865"/>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4D8A"/>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454"/>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2993"/>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64DA"/>
    <w:rsid w:val="004E7773"/>
    <w:rsid w:val="004E7B32"/>
    <w:rsid w:val="004F08E2"/>
    <w:rsid w:val="004F300C"/>
    <w:rsid w:val="004F3BA4"/>
    <w:rsid w:val="004F506D"/>
    <w:rsid w:val="004F7AA0"/>
    <w:rsid w:val="004F7B17"/>
    <w:rsid w:val="005003B8"/>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0E1E"/>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A8"/>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6FA"/>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F65"/>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61E"/>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157A"/>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E7A"/>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3D85"/>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5158"/>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695C"/>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042"/>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1A"/>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1DF0"/>
    <w:rsid w:val="008035FC"/>
    <w:rsid w:val="008037B0"/>
    <w:rsid w:val="00803831"/>
    <w:rsid w:val="008038BD"/>
    <w:rsid w:val="00803EA2"/>
    <w:rsid w:val="0080487A"/>
    <w:rsid w:val="00806E06"/>
    <w:rsid w:val="00807142"/>
    <w:rsid w:val="00807847"/>
    <w:rsid w:val="0081007E"/>
    <w:rsid w:val="0081082B"/>
    <w:rsid w:val="0081346C"/>
    <w:rsid w:val="00813ADA"/>
    <w:rsid w:val="0081519D"/>
    <w:rsid w:val="008151DB"/>
    <w:rsid w:val="00815AE7"/>
    <w:rsid w:val="008163D4"/>
    <w:rsid w:val="008168C4"/>
    <w:rsid w:val="00816C11"/>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8F3"/>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716"/>
    <w:rsid w:val="00902469"/>
    <w:rsid w:val="00902614"/>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19D2"/>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60A0"/>
    <w:rsid w:val="009E764A"/>
    <w:rsid w:val="009E7EC9"/>
    <w:rsid w:val="009E7F7A"/>
    <w:rsid w:val="009F15F0"/>
    <w:rsid w:val="009F1D7D"/>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1B0B"/>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084B"/>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4F4B"/>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3A6"/>
    <w:rsid w:val="00B22F36"/>
    <w:rsid w:val="00B23231"/>
    <w:rsid w:val="00B26FBA"/>
    <w:rsid w:val="00B274BC"/>
    <w:rsid w:val="00B278BF"/>
    <w:rsid w:val="00B27975"/>
    <w:rsid w:val="00B309AA"/>
    <w:rsid w:val="00B30A4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586"/>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2CB7"/>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6E41"/>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2F6F"/>
    <w:rsid w:val="00C936DA"/>
    <w:rsid w:val="00C93DB8"/>
    <w:rsid w:val="00C93F34"/>
    <w:rsid w:val="00C93FB8"/>
    <w:rsid w:val="00C9408A"/>
    <w:rsid w:val="00C946BE"/>
    <w:rsid w:val="00C95C3F"/>
    <w:rsid w:val="00CA12E0"/>
    <w:rsid w:val="00CA183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1B39"/>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3DB3"/>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078"/>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638D"/>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6D48"/>
    <w:rsid w:val="00EE78FC"/>
    <w:rsid w:val="00EE7952"/>
    <w:rsid w:val="00EF0D25"/>
    <w:rsid w:val="00EF0FB7"/>
    <w:rsid w:val="00EF1136"/>
    <w:rsid w:val="00EF2ACF"/>
    <w:rsid w:val="00EF304C"/>
    <w:rsid w:val="00EF3566"/>
    <w:rsid w:val="00EF48F4"/>
    <w:rsid w:val="00EF50C2"/>
    <w:rsid w:val="00EF56D9"/>
    <w:rsid w:val="00EF64E1"/>
    <w:rsid w:val="00EF6D1E"/>
    <w:rsid w:val="00EF7B91"/>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7F"/>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5DF"/>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400"/>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73002"/>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B1CE-E450-4D65-A5AF-32D6D2BD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16652</TotalTime>
  <Pages>14</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19482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799</cp:revision>
  <cp:lastPrinted>2021-02-25T08:48:00Z</cp:lastPrinted>
  <dcterms:created xsi:type="dcterms:W3CDTF">2017-01-23T08:00:00Z</dcterms:created>
  <dcterms:modified xsi:type="dcterms:W3CDTF">2024-05-10T12:32:00Z</dcterms:modified>
</cp:coreProperties>
</file>