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59E9" w14:textId="638F0B3A" w:rsidR="006074DF" w:rsidRPr="00AA0012" w:rsidRDefault="006074DF" w:rsidP="006074DF">
      <w:pPr>
        <w:rPr>
          <w:rFonts w:asciiTheme="majorHAnsi" w:hAnsiTheme="majorHAnsi"/>
        </w:rPr>
      </w:pPr>
      <w:r w:rsidRPr="00AA0012">
        <w:rPr>
          <w:rFonts w:asciiTheme="majorHAnsi" w:hAnsiTheme="majorHAnsi"/>
          <w:lang w:val="sr-Cyrl-CS"/>
        </w:rPr>
        <w:t>Број:</w:t>
      </w:r>
      <w:r w:rsidR="00537215">
        <w:rPr>
          <w:rFonts w:asciiTheme="majorHAnsi" w:hAnsiTheme="majorHAnsi"/>
        </w:rPr>
        <w:t xml:space="preserve"> </w:t>
      </w:r>
      <w:r w:rsidR="00FA0320">
        <w:rPr>
          <w:rFonts w:asciiTheme="majorHAnsi" w:hAnsiTheme="majorHAnsi"/>
          <w:lang w:val="sr-Cyrl-RS"/>
        </w:rPr>
        <w:t>4761</w:t>
      </w:r>
      <w:r w:rsidR="00AD65D6">
        <w:rPr>
          <w:rFonts w:asciiTheme="majorHAnsi" w:hAnsiTheme="majorHAnsi"/>
          <w:lang w:val="en-GB"/>
        </w:rPr>
        <w:t>/1</w:t>
      </w:r>
    </w:p>
    <w:p w14:paraId="5E2E3D4C" w14:textId="317ABE7F" w:rsidR="006074DF" w:rsidRPr="00AA0012" w:rsidRDefault="006074DF" w:rsidP="006074DF">
      <w:pPr>
        <w:rPr>
          <w:rFonts w:asciiTheme="majorHAnsi" w:hAnsiTheme="majorHAnsi"/>
        </w:rPr>
      </w:pPr>
      <w:r w:rsidRPr="00AA0012">
        <w:rPr>
          <w:rFonts w:asciiTheme="majorHAnsi" w:hAnsiTheme="majorHAnsi"/>
          <w:lang w:val="sr-Cyrl-CS"/>
        </w:rPr>
        <w:t>Датум</w:t>
      </w:r>
      <w:r w:rsidRPr="00AA0012">
        <w:rPr>
          <w:rFonts w:asciiTheme="majorHAnsi" w:hAnsiTheme="majorHAnsi"/>
        </w:rPr>
        <w:t>:</w:t>
      </w:r>
      <w:r w:rsidR="00DF4432" w:rsidRPr="00AA0012">
        <w:rPr>
          <w:rFonts w:asciiTheme="majorHAnsi" w:hAnsiTheme="majorHAnsi"/>
          <w:lang w:val="sr-Cyrl-CS"/>
        </w:rPr>
        <w:t xml:space="preserve"> </w:t>
      </w:r>
      <w:r w:rsidR="005F00CB">
        <w:rPr>
          <w:rFonts w:asciiTheme="majorHAnsi" w:hAnsiTheme="majorHAnsi"/>
          <w:lang w:val="sr-Cyrl-CS"/>
        </w:rPr>
        <w:t>2</w:t>
      </w:r>
      <w:r w:rsidR="007900B6">
        <w:rPr>
          <w:rFonts w:asciiTheme="majorHAnsi" w:hAnsiTheme="majorHAnsi"/>
        </w:rPr>
        <w:t>1</w:t>
      </w:r>
      <w:r w:rsidR="00E26EAE" w:rsidRPr="00AA0012">
        <w:rPr>
          <w:rFonts w:asciiTheme="majorHAnsi" w:hAnsiTheme="majorHAnsi"/>
          <w:lang w:val="sr-Cyrl-CS"/>
        </w:rPr>
        <w:t>.11</w:t>
      </w:r>
      <w:r w:rsidR="00DF4432" w:rsidRPr="00AA0012">
        <w:rPr>
          <w:rFonts w:asciiTheme="majorHAnsi" w:hAnsiTheme="majorHAnsi"/>
          <w:lang w:val="sr-Cyrl-CS"/>
        </w:rPr>
        <w:t>.20</w:t>
      </w:r>
      <w:r w:rsidR="00E35996">
        <w:rPr>
          <w:rFonts w:asciiTheme="majorHAnsi" w:hAnsiTheme="majorHAnsi"/>
        </w:rPr>
        <w:t>2</w:t>
      </w:r>
      <w:r w:rsidR="00B317C5">
        <w:rPr>
          <w:rFonts w:asciiTheme="majorHAnsi" w:hAnsiTheme="majorHAnsi"/>
        </w:rPr>
        <w:t>3</w:t>
      </w:r>
      <w:r w:rsidR="00C1238F" w:rsidRPr="00AA0012">
        <w:rPr>
          <w:rFonts w:asciiTheme="majorHAnsi" w:hAnsiTheme="majorHAnsi"/>
          <w:lang w:val="sr-Cyrl-CS"/>
        </w:rPr>
        <w:t xml:space="preserve">. </w:t>
      </w:r>
      <w:r w:rsidRPr="00AA0012">
        <w:rPr>
          <w:rFonts w:asciiTheme="majorHAnsi" w:hAnsiTheme="majorHAnsi"/>
        </w:rPr>
        <w:t>године</w:t>
      </w:r>
    </w:p>
    <w:p w14:paraId="2EF27DE7" w14:textId="77777777" w:rsidR="006074DF" w:rsidRPr="00AA0012" w:rsidRDefault="006074DF" w:rsidP="006074DF">
      <w:pPr>
        <w:spacing w:line="200" w:lineRule="exact"/>
        <w:rPr>
          <w:rFonts w:asciiTheme="majorHAnsi" w:hAnsiTheme="majorHAnsi"/>
          <w:lang w:val="sr-Cyrl-CS"/>
        </w:rPr>
      </w:pPr>
    </w:p>
    <w:p w14:paraId="27D4D2F9" w14:textId="77777777" w:rsidR="006074DF" w:rsidRPr="00AA0012" w:rsidRDefault="00507817" w:rsidP="006C246E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AA0012">
        <w:rPr>
          <w:rFonts w:asciiTheme="majorHAnsi" w:hAnsiTheme="majorHAnsi"/>
          <w:b/>
          <w:spacing w:val="1"/>
          <w:position w:val="-1"/>
          <w:lang w:val="sr-Cyrl-CS"/>
        </w:rPr>
        <w:t>ОПИС НАБАВКЕ ПУТЕМ НАРУЏБЕНИЦЕ</w:t>
      </w:r>
      <w:r w:rsidR="006074DF" w:rsidRPr="00AA0012">
        <w:rPr>
          <w:rFonts w:asciiTheme="majorHAnsi" w:hAnsiTheme="majorHAnsi"/>
          <w:b/>
          <w:spacing w:val="1"/>
          <w:position w:val="-1"/>
          <w:lang w:val="sr-Cyrl-CS"/>
        </w:rPr>
        <w:t>–</w:t>
      </w:r>
      <w:r w:rsidR="006C246E" w:rsidRPr="00AA0012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дератизација,</w:t>
      </w:r>
      <w:r w:rsidR="00E3599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дезинфекција и дезинсекција у свимобјектима</w:t>
      </w:r>
      <w:r w:rsidR="00092312" w:rsidRPr="00AA0012">
        <w:rPr>
          <w:rStyle w:val="Emphasis"/>
          <w:rFonts w:asciiTheme="majorHAnsi" w:hAnsiTheme="majorHAnsi"/>
          <w:i w:val="0"/>
          <w:color w:val="000000"/>
        </w:rPr>
        <w:t>,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 , ул. Звеч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a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</w:p>
    <w:p w14:paraId="2AAE5BF2" w14:textId="77777777" w:rsidR="006C246E" w:rsidRPr="00AA0012" w:rsidRDefault="006C246E" w:rsidP="006C246E">
      <w:pPr>
        <w:jc w:val="both"/>
        <w:rPr>
          <w:rFonts w:asciiTheme="majorHAnsi" w:hAnsiTheme="majorHAnsi"/>
          <w:iCs/>
          <w:color w:val="000000"/>
          <w:lang w:val="sr-Cyrl-CS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6074DF" w:rsidRPr="00AA0012" w14:paraId="4F7E3178" w14:textId="77777777" w:rsidTr="00EA1A97">
        <w:trPr>
          <w:trHeight w:hRule="exact" w:val="52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234F" w14:textId="77777777" w:rsidR="006074DF" w:rsidRPr="00AA0012" w:rsidRDefault="006074DF" w:rsidP="00EA1A97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65F98A14" w14:textId="77777777" w:rsidR="006074DF" w:rsidRPr="00AA0012" w:rsidRDefault="006074DF" w:rsidP="00EA1A97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AA0012">
              <w:rPr>
                <w:rFonts w:asciiTheme="majorHAnsi" w:hAnsiTheme="majorHAnsi"/>
                <w:lang w:val="sr-Cyrl-CS"/>
              </w:rPr>
              <w:t>в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ч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0F30" w14:textId="77777777" w:rsidR="006074DF" w:rsidRPr="00AA0012" w:rsidRDefault="006074DF" w:rsidP="00EA1A97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0EDA69D3" w14:textId="77777777" w:rsidR="006074DF" w:rsidRPr="00AA0012" w:rsidRDefault="006074DF" w:rsidP="00EA1A97">
            <w:pPr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b/>
                <w:lang w:val="es-ES"/>
              </w:rPr>
              <w:t>Центар</w:t>
            </w:r>
            <w:r w:rsidR="00E35996">
              <w:rPr>
                <w:rFonts w:asciiTheme="majorHAnsi" w:hAnsiTheme="majorHAnsi"/>
                <w:b/>
              </w:rPr>
              <w:t xml:space="preserve"> </w:t>
            </w:r>
            <w:r w:rsidRPr="00AA0012">
              <w:rPr>
                <w:rFonts w:asciiTheme="majorHAnsi" w:hAnsiTheme="majorHAnsi"/>
                <w:b/>
                <w:lang w:val="es-ES"/>
              </w:rPr>
              <w:t>за</w:t>
            </w:r>
            <w:r w:rsidR="00E35996">
              <w:rPr>
                <w:rFonts w:asciiTheme="majorHAnsi" w:hAnsiTheme="majorHAnsi"/>
                <w:b/>
              </w:rPr>
              <w:t xml:space="preserve"> </w:t>
            </w:r>
            <w:r w:rsidRPr="00AA0012">
              <w:rPr>
                <w:rFonts w:asciiTheme="majorHAnsi" w:hAnsiTheme="majorHAnsi"/>
                <w:b/>
                <w:lang w:val="es-ES"/>
              </w:rPr>
              <w:t>за</w:t>
            </w:r>
            <w:r w:rsidRPr="00AA0012">
              <w:rPr>
                <w:rFonts w:asciiTheme="majorHAnsi" w:hAnsiTheme="majorHAnsi"/>
                <w:b/>
                <w:lang w:val="sr-Cyrl-CS"/>
              </w:rPr>
              <w:t>ш</w:t>
            </w:r>
            <w:r w:rsidRPr="00AA0012">
              <w:rPr>
                <w:rFonts w:asciiTheme="majorHAnsi" w:hAnsiTheme="majorHAnsi"/>
                <w:b/>
                <w:lang w:val="es-ES"/>
              </w:rPr>
              <w:t>титу</w:t>
            </w:r>
            <w:r w:rsidR="00E35996">
              <w:rPr>
                <w:rFonts w:asciiTheme="majorHAnsi" w:hAnsiTheme="majorHAnsi"/>
                <w:b/>
              </w:rPr>
              <w:t xml:space="preserve"> </w:t>
            </w:r>
            <w:r w:rsidRPr="00AA0012">
              <w:rPr>
                <w:rFonts w:asciiTheme="majorHAnsi" w:hAnsiTheme="majorHAnsi"/>
                <w:b/>
                <w:lang w:val="es-ES"/>
              </w:rPr>
              <w:t>одој</w:t>
            </w:r>
            <w:r w:rsidRPr="00AA0012">
              <w:rPr>
                <w:rFonts w:asciiTheme="majorHAnsi" w:hAnsiTheme="majorHAnsi"/>
                <w:b/>
                <w:lang w:val="sr-Cyrl-CS"/>
              </w:rPr>
              <w:t>ч</w:t>
            </w:r>
            <w:r w:rsidRPr="00AA0012">
              <w:rPr>
                <w:rFonts w:asciiTheme="majorHAnsi" w:hAnsiTheme="majorHAnsi"/>
                <w:b/>
                <w:lang w:val="es-ES"/>
              </w:rPr>
              <w:t>ади</w:t>
            </w:r>
            <w:r w:rsidRPr="00AA0012">
              <w:rPr>
                <w:rFonts w:asciiTheme="majorHAnsi" w:hAnsiTheme="majorHAnsi"/>
                <w:b/>
                <w:lang w:val="sr-Cyrl-CS"/>
              </w:rPr>
              <w:t xml:space="preserve">, </w:t>
            </w:r>
            <w:r w:rsidRPr="00AA0012">
              <w:rPr>
                <w:rFonts w:asciiTheme="majorHAnsi" w:hAnsiTheme="majorHAnsi"/>
                <w:b/>
                <w:lang w:val="es-ES"/>
              </w:rPr>
              <w:t>деце и омладине</w:t>
            </w:r>
          </w:p>
          <w:p w14:paraId="6C1A7EC5" w14:textId="77777777" w:rsidR="006074DF" w:rsidRPr="00AA0012" w:rsidRDefault="006074DF" w:rsidP="00EA1A97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</w:tr>
      <w:tr w:rsidR="006074DF" w:rsidRPr="00AA0012" w14:paraId="759D0A38" w14:textId="77777777" w:rsidTr="00EA1A97">
        <w:trPr>
          <w:trHeight w:hRule="exact" w:val="5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CA3A2" w14:textId="77777777" w:rsidR="006074DF" w:rsidRPr="00AA0012" w:rsidRDefault="006074DF" w:rsidP="00EA1A97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2C5E4BEE" w14:textId="77777777" w:rsidR="006074DF" w:rsidRPr="00AA0012" w:rsidRDefault="006074DF" w:rsidP="00EA1A97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Адр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с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lang w:val="sr-Cyrl-CS"/>
              </w:rPr>
              <w:t>ч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spacing w:val="3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A747" w14:textId="77777777" w:rsidR="006074DF" w:rsidRPr="00AA0012" w:rsidRDefault="006074DF" w:rsidP="00EA1A97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13852304" w14:textId="77777777" w:rsidR="006074DF" w:rsidRPr="00AA0012" w:rsidRDefault="006074DF" w:rsidP="00EA1A97">
            <w:pPr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-1"/>
                <w:lang w:val="sr-Cyrl-CS"/>
              </w:rPr>
              <w:t>Б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lang w:val="sr-Cyrl-CS"/>
              </w:rPr>
              <w:t>огр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 xml:space="preserve">д, 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lang w:val="sr-Cyrl-CS"/>
              </w:rPr>
              <w:t xml:space="preserve">л. </w:t>
            </w:r>
            <w:r w:rsidRPr="00AA0012">
              <w:rPr>
                <w:rFonts w:asciiTheme="majorHAnsi" w:hAnsiTheme="majorHAnsi"/>
                <w:lang w:val="es-ES"/>
              </w:rPr>
              <w:t>Зве</w:t>
            </w:r>
            <w:r w:rsidRPr="00AA0012">
              <w:rPr>
                <w:rFonts w:asciiTheme="majorHAnsi" w:hAnsiTheme="majorHAnsi"/>
                <w:lang w:val="sr-Cyrl-CS"/>
              </w:rPr>
              <w:t>ч</w:t>
            </w:r>
            <w:r w:rsidRPr="00AA0012">
              <w:rPr>
                <w:rFonts w:asciiTheme="majorHAnsi" w:hAnsiTheme="majorHAnsi"/>
                <w:lang w:val="es-ES"/>
              </w:rPr>
              <w:t>анска</w:t>
            </w:r>
            <w:r w:rsidRPr="00AA0012">
              <w:rPr>
                <w:rFonts w:asciiTheme="majorHAnsi" w:hAnsiTheme="majorHAnsi"/>
                <w:lang w:val="sr-Cyrl-CS"/>
              </w:rPr>
              <w:t xml:space="preserve"> бр. 7</w:t>
            </w:r>
          </w:p>
        </w:tc>
      </w:tr>
      <w:tr w:rsidR="006074DF" w:rsidRPr="00AA0012" w14:paraId="478A5006" w14:textId="77777777" w:rsidTr="00EA1A97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0845" w14:textId="77777777" w:rsidR="006074DF" w:rsidRPr="00AA0012" w:rsidRDefault="006074DF" w:rsidP="00EA1A97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lang w:val="sr-Cyrl-CS"/>
              </w:rPr>
              <w:t>ч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17B5" w14:textId="77777777" w:rsidR="006074DF" w:rsidRPr="00AA0012" w:rsidRDefault="006074DF" w:rsidP="00EA1A97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Установа</w:t>
            </w:r>
          </w:p>
        </w:tc>
      </w:tr>
      <w:tr w:rsidR="006074DF" w:rsidRPr="00AA0012" w14:paraId="0580D44E" w14:textId="77777777" w:rsidTr="00EA1A97">
        <w:trPr>
          <w:trHeight w:hRule="exact"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C4C8" w14:textId="77777777" w:rsidR="006074DF" w:rsidRPr="00AA0012" w:rsidRDefault="006074DF" w:rsidP="00EA1A97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0012">
              <w:rPr>
                <w:rFonts w:asciiTheme="majorHAnsi" w:hAnsiTheme="majorHAnsi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</w:p>
          <w:p w14:paraId="7085F4E2" w14:textId="77777777" w:rsidR="006074DF" w:rsidRPr="00AA0012" w:rsidRDefault="006074DF" w:rsidP="00EA1A97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б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в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к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8633" w14:textId="77777777" w:rsidR="006074DF" w:rsidRPr="00AA0012" w:rsidRDefault="006074DF" w:rsidP="00EA1A97">
            <w:pPr>
              <w:spacing w:line="260" w:lineRule="exact"/>
              <w:rPr>
                <w:rFonts w:asciiTheme="majorHAnsi" w:hAnsiTheme="majorHAnsi"/>
              </w:rPr>
            </w:pPr>
            <w:r w:rsidRPr="00AA0012">
              <w:rPr>
                <w:rFonts w:asciiTheme="majorHAnsi" w:hAnsiTheme="majorHAnsi"/>
              </w:rPr>
              <w:t>П</w:t>
            </w:r>
            <w:r w:rsidRPr="00AA0012">
              <w:rPr>
                <w:rFonts w:asciiTheme="majorHAnsi" w:hAnsiTheme="majorHAnsi"/>
                <w:lang w:val="sr-Cyrl-CS"/>
              </w:rPr>
              <w:t xml:space="preserve">оступак </w:t>
            </w:r>
            <w:r w:rsidRPr="00AA0012">
              <w:rPr>
                <w:rFonts w:asciiTheme="majorHAnsi" w:hAnsiTheme="majorHAnsi"/>
              </w:rPr>
              <w:t>набавке</w:t>
            </w:r>
            <w:r w:rsidR="00E35996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</w:rPr>
              <w:t>путем</w:t>
            </w:r>
            <w:r w:rsidR="00E35996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</w:rPr>
              <w:t>наруџбенице</w:t>
            </w:r>
          </w:p>
          <w:p w14:paraId="3AF9355C" w14:textId="3880E5EF" w:rsidR="006074DF" w:rsidRPr="005F00CB" w:rsidRDefault="006074DF" w:rsidP="00EA1A97">
            <w:pPr>
              <w:rPr>
                <w:rFonts w:asciiTheme="majorHAnsi" w:hAnsiTheme="majorHAnsi"/>
                <w:color w:val="FF0000"/>
                <w:lang w:val="sr-Cyrl-RS"/>
              </w:rPr>
            </w:pPr>
            <w:r w:rsidRPr="00AA0012">
              <w:rPr>
                <w:rFonts w:asciiTheme="majorHAnsi" w:hAnsiTheme="majorHAnsi"/>
                <w:lang w:val="sr-Cyrl-CS"/>
              </w:rPr>
              <w:t>бр</w:t>
            </w:r>
            <w:r w:rsidRPr="00537215">
              <w:rPr>
                <w:rFonts w:asciiTheme="majorHAnsi" w:hAnsiTheme="majorHAnsi"/>
                <w:lang w:val="sr-Cyrl-CS"/>
              </w:rPr>
              <w:t>.</w:t>
            </w:r>
            <w:r w:rsidR="00E35996" w:rsidRPr="00537215">
              <w:rPr>
                <w:rFonts w:asciiTheme="majorHAnsi" w:hAnsiTheme="majorHAnsi"/>
                <w:lang w:val="sr-Cyrl-CS"/>
              </w:rPr>
              <w:t xml:space="preserve"> </w:t>
            </w:r>
            <w:r w:rsidR="007900B6">
              <w:rPr>
                <w:rFonts w:asciiTheme="majorHAnsi" w:hAnsiTheme="majorHAnsi"/>
                <w:lang w:val="sr-Cyrl-CS"/>
              </w:rPr>
              <w:t>29</w:t>
            </w:r>
            <w:r w:rsidRPr="00AA0012">
              <w:rPr>
                <w:rFonts w:asciiTheme="majorHAnsi" w:hAnsiTheme="majorHAnsi"/>
              </w:rPr>
              <w:t>/</w:t>
            </w:r>
            <w:r w:rsidR="00DF4432" w:rsidRPr="00AA0012">
              <w:rPr>
                <w:rFonts w:asciiTheme="majorHAnsi" w:hAnsiTheme="majorHAnsi"/>
              </w:rPr>
              <w:t>2</w:t>
            </w:r>
            <w:r w:rsidR="007900B6">
              <w:rPr>
                <w:rFonts w:asciiTheme="majorHAnsi" w:hAnsiTheme="majorHAnsi"/>
                <w:lang w:val="sr-Cyrl-RS"/>
              </w:rPr>
              <w:t>4</w:t>
            </w:r>
          </w:p>
        </w:tc>
      </w:tr>
      <w:tr w:rsidR="006074DF" w:rsidRPr="00AA0012" w14:paraId="2CC04DB9" w14:textId="77777777" w:rsidTr="00EA1A97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6B8F" w14:textId="77777777" w:rsidR="006074DF" w:rsidRPr="00AA0012" w:rsidRDefault="006074DF" w:rsidP="00EA1A97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0012">
              <w:rPr>
                <w:rFonts w:asciiTheme="majorHAnsi" w:hAnsiTheme="majorHAnsi"/>
                <w:lang w:val="sr-Cyrl-CS"/>
              </w:rPr>
              <w:t>м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21C5" w14:textId="77777777" w:rsidR="006074DF" w:rsidRPr="00AA0012" w:rsidRDefault="006074DF" w:rsidP="00EA1A97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Услуге</w:t>
            </w:r>
          </w:p>
        </w:tc>
      </w:tr>
      <w:tr w:rsidR="006074DF" w:rsidRPr="00AA0012" w14:paraId="47F62118" w14:textId="77777777" w:rsidTr="00EA1A97">
        <w:trPr>
          <w:trHeight w:hRule="exact" w:val="209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26CCC" w14:textId="77777777" w:rsidR="006074DF" w:rsidRPr="00AA0012" w:rsidRDefault="006074DF" w:rsidP="00EA1A97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</w:p>
          <w:p w14:paraId="08C4CFF7" w14:textId="77777777" w:rsidR="006074DF" w:rsidRPr="00AA0012" w:rsidRDefault="006074DF" w:rsidP="00EA1A97">
            <w:pPr>
              <w:ind w:left="102" w:right="26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пи</w:t>
            </w:r>
            <w:r w:rsidRPr="00AA0012">
              <w:rPr>
                <w:rFonts w:asciiTheme="majorHAnsi" w:hAnsiTheme="majorHAnsi"/>
                <w:lang w:val="sr-Cyrl-CS"/>
              </w:rPr>
              <w:t>с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 xml:space="preserve"> п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0012">
              <w:rPr>
                <w:rFonts w:asciiTheme="majorHAnsi" w:hAnsiTheme="majorHAnsi"/>
                <w:lang w:val="sr-Cyrl-CS"/>
              </w:rPr>
              <w:t>м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б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в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AA0012">
              <w:rPr>
                <w:rFonts w:asciiTheme="majorHAnsi" w:hAnsiTheme="majorHAnsi"/>
                <w:lang w:val="sr-Cyrl-CS"/>
              </w:rPr>
              <w:t xml:space="preserve">,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AA0012">
              <w:rPr>
                <w:rFonts w:asciiTheme="majorHAnsi" w:hAnsiTheme="majorHAnsi"/>
                <w:lang w:val="sr-Cyrl-CS"/>
              </w:rPr>
              <w:t>ви о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зн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0012">
              <w:rPr>
                <w:rFonts w:asciiTheme="majorHAnsi" w:hAnsiTheme="majorHAnsi"/>
                <w:lang w:val="sr-Cyrl-CS"/>
              </w:rPr>
              <w:t>а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lang w:val="sr-Cyrl-CS"/>
              </w:rPr>
              <w:t>з</w:t>
            </w:r>
          </w:p>
          <w:p w14:paraId="016AE1E5" w14:textId="77777777" w:rsidR="006074DF" w:rsidRPr="00AA0012" w:rsidRDefault="00092312" w:rsidP="00EA1A97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hd w:val="clear" w:color="auto" w:fill="FFFFFF"/>
              </w:rPr>
              <w:t>Ј</w:t>
            </w:r>
            <w:r w:rsidR="00BF32F0" w:rsidRPr="00AA0012">
              <w:rPr>
                <w:rFonts w:asciiTheme="majorHAnsi" w:hAnsiTheme="majorHAnsi"/>
                <w:shd w:val="clear" w:color="auto" w:fill="FFFFFF"/>
              </w:rPr>
              <w:t>единственог</w:t>
            </w:r>
            <w:r w:rsidR="00E35996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BF32F0" w:rsidRPr="00AA0012">
              <w:rPr>
                <w:rFonts w:asciiTheme="majorHAnsi" w:hAnsiTheme="majorHAnsi"/>
                <w:shd w:val="clear" w:color="auto" w:fill="FFFFFF"/>
              </w:rPr>
              <w:t>речника</w:t>
            </w:r>
            <w:r w:rsidR="00E35996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="00BF32F0" w:rsidRPr="00AA0012">
              <w:rPr>
                <w:rFonts w:asciiTheme="majorHAnsi" w:hAnsiTheme="majorHAnsi"/>
                <w:shd w:val="clear" w:color="auto" w:fill="FFFFFF"/>
              </w:rPr>
              <w:t>набавке СРV</w:t>
            </w:r>
            <w:r w:rsidR="006074DF"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8B347" w14:textId="77777777" w:rsidR="00092312" w:rsidRPr="00AA0012" w:rsidRDefault="00BF32F0" w:rsidP="006C246E">
            <w:pPr>
              <w:jc w:val="both"/>
              <w:rPr>
                <w:rStyle w:val="Emphasis"/>
                <w:rFonts w:asciiTheme="majorHAnsi" w:hAnsiTheme="majorHAnsi"/>
                <w:i w:val="0"/>
                <w:color w:val="000000"/>
                <w:lang w:val="en-GB"/>
              </w:rPr>
            </w:pPr>
            <w:r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У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слуга 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дератизациј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е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,</w:t>
            </w:r>
            <w:r w:rsidR="00E35996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дезинфекциј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е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и дезинсекциј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е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у свим</w:t>
            </w:r>
            <w:r w:rsidR="00E35996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објектима</w:t>
            </w:r>
            <w:r w:rsidR="00092312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,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који се налазе у оквиру Центра за за</w:t>
            </w:r>
            <w:r w:rsidR="00187C5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штиту одојчади, деце и омладине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, ул. Звеч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a</w:t>
            </w:r>
            <w:r w:rsidR="006C246E" w:rsidRPr="00AA001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нска бр. 7, Београд</w:t>
            </w:r>
          </w:p>
          <w:p w14:paraId="57B2A7A0" w14:textId="77777777" w:rsidR="006C246E" w:rsidRPr="00AA0012" w:rsidRDefault="006C246E" w:rsidP="006C246E">
            <w:pPr>
              <w:jc w:val="both"/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</w:p>
          <w:p w14:paraId="7BD57BAA" w14:textId="77777777" w:rsidR="006074DF" w:rsidRPr="00AA0012" w:rsidRDefault="006C246E" w:rsidP="006C246E">
            <w:pPr>
              <w:jc w:val="both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</w:rPr>
              <w:t>90920000-Санитарне</w:t>
            </w:r>
            <w:r w:rsidR="00E35996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</w:rPr>
              <w:t>услуге</w:t>
            </w:r>
            <w:r w:rsidR="00E35996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</w:rPr>
              <w:t>на</w:t>
            </w:r>
            <w:r w:rsidR="00E35996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</w:rPr>
              <w:t>објектима</w:t>
            </w:r>
          </w:p>
        </w:tc>
      </w:tr>
    </w:tbl>
    <w:p w14:paraId="486064C5" w14:textId="77777777" w:rsidR="009210A0" w:rsidRPr="00AA0012" w:rsidRDefault="009210A0" w:rsidP="009210A0">
      <w:pPr>
        <w:spacing w:line="200" w:lineRule="exact"/>
        <w:rPr>
          <w:rFonts w:asciiTheme="majorHAnsi" w:hAnsiTheme="majorHAnsi"/>
          <w:lang w:val="sr-Cyrl-C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9210A0" w:rsidRPr="00AA0012" w14:paraId="01FAEFF4" w14:textId="77777777" w:rsidTr="00DF4432">
        <w:trPr>
          <w:trHeight w:hRule="exact" w:val="751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A53F" w14:textId="77777777" w:rsidR="009210A0" w:rsidRPr="00AA0012" w:rsidRDefault="009210A0" w:rsidP="00E0595B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lang w:val="sr-Cyrl-CS"/>
              </w:rPr>
              <w:t>р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0012">
              <w:rPr>
                <w:rFonts w:asciiTheme="majorHAnsi" w:hAnsiTheme="majorHAnsi"/>
                <w:spacing w:val="3"/>
                <w:lang w:val="sr-Cyrl-CS"/>
              </w:rPr>
              <w:t>ј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lang w:val="sr-Cyrl-CS"/>
              </w:rPr>
              <w:t>м</w:t>
            </w:r>
            <w:r w:rsidR="00E35996">
              <w:rPr>
                <w:rFonts w:asciiTheme="majorHAnsi" w:hAnsiTheme="majorHAnsi"/>
                <w:lang w:val="sr-Cyrl-CS"/>
              </w:rPr>
              <w:t xml:space="preserve"> </w:t>
            </w:r>
            <w:r w:rsidRPr="00AA0012">
              <w:rPr>
                <w:rFonts w:asciiTheme="majorHAnsi" w:hAnsiTheme="majorHAnsi"/>
                <w:spacing w:val="-1"/>
                <w:lang w:val="sr-Cyrl-CS"/>
              </w:rPr>
              <w:t>з</w:t>
            </w:r>
            <w:r w:rsidRPr="00AA0012">
              <w:rPr>
                <w:rFonts w:asciiTheme="majorHAnsi" w:hAnsiTheme="majorHAnsi"/>
                <w:lang w:val="sr-Cyrl-CS"/>
              </w:rPr>
              <w:t xml:space="preserve">а </w:t>
            </w:r>
            <w:r w:rsidRPr="00AA001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0012">
              <w:rPr>
                <w:rFonts w:asciiTheme="majorHAnsi" w:hAnsiTheme="majorHAnsi"/>
                <w:lang w:val="sr-Cyrl-CS"/>
              </w:rPr>
              <w:t>о</w:t>
            </w:r>
            <w:r w:rsidRPr="00AA0012">
              <w:rPr>
                <w:rFonts w:asciiTheme="majorHAnsi" w:hAnsiTheme="majorHAnsi"/>
                <w:spacing w:val="-2"/>
                <w:lang w:val="sr-Cyrl-CS"/>
              </w:rPr>
              <w:t>д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0012">
              <w:rPr>
                <w:rFonts w:asciiTheme="majorHAnsi" w:hAnsiTheme="majorHAnsi"/>
                <w:lang w:val="sr-Cyrl-CS"/>
              </w:rPr>
              <w:t>лу</w:t>
            </w:r>
          </w:p>
          <w:p w14:paraId="5AFE26E5" w14:textId="77777777" w:rsidR="009210A0" w:rsidRPr="00AA0012" w:rsidRDefault="009210A0" w:rsidP="00E0595B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0012">
              <w:rPr>
                <w:rFonts w:asciiTheme="majorHAnsi" w:hAnsiTheme="majorHAnsi"/>
                <w:lang w:val="sr-Cyrl-CS"/>
              </w:rPr>
              <w:t>говор</w:t>
            </w:r>
            <w:r w:rsidRPr="00AA001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001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0431" w14:textId="77777777" w:rsidR="009210A0" w:rsidRPr="00AA0012" w:rsidRDefault="009210A0" w:rsidP="00E0595B">
            <w:pPr>
              <w:spacing w:before="5" w:line="120" w:lineRule="exact"/>
              <w:rPr>
                <w:rFonts w:asciiTheme="majorHAnsi" w:hAnsiTheme="majorHAnsi"/>
                <w:lang w:val="sr-Cyrl-CS"/>
              </w:rPr>
            </w:pPr>
          </w:p>
          <w:p w14:paraId="6AD8C64E" w14:textId="77777777" w:rsidR="00DF4432" w:rsidRPr="00AA0012" w:rsidRDefault="00DF4432" w:rsidP="00DF4432">
            <w:pPr>
              <w:jc w:val="both"/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</w:pP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Eкономски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најповољнија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понуда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која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се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одређује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основу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једног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следећих</w:t>
            </w:r>
            <w:r w:rsidR="00E35996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r w:rsidRPr="00AA001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критеријума</w:t>
            </w:r>
            <w:r w:rsidRPr="00AA0012">
              <w:rPr>
                <w:rStyle w:val="Emphasis"/>
                <w:rFonts w:asciiTheme="majorHAnsi" w:hAnsiTheme="majorHAnsi"/>
                <w:b/>
                <w:color w:val="000000"/>
              </w:rPr>
              <w:t>- Цена.</w:t>
            </w:r>
          </w:p>
          <w:p w14:paraId="193C9DDE" w14:textId="77777777" w:rsidR="00DF4432" w:rsidRPr="00AA0012" w:rsidRDefault="00DF4432" w:rsidP="00DF4432">
            <w:pPr>
              <w:jc w:val="both"/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</w:p>
          <w:p w14:paraId="4581071E" w14:textId="77777777" w:rsidR="009210A0" w:rsidRPr="00AA0012" w:rsidRDefault="009210A0" w:rsidP="00E0595B">
            <w:pPr>
              <w:ind w:left="102"/>
              <w:rPr>
                <w:rFonts w:asciiTheme="majorHAnsi" w:hAnsiTheme="majorHAnsi"/>
                <w:i/>
                <w:lang w:val="sr-Cyrl-CS"/>
              </w:rPr>
            </w:pPr>
          </w:p>
        </w:tc>
      </w:tr>
    </w:tbl>
    <w:p w14:paraId="12D42641" w14:textId="77777777" w:rsidR="009210A0" w:rsidRPr="00AA0012" w:rsidRDefault="009210A0" w:rsidP="009210A0">
      <w:pPr>
        <w:jc w:val="both"/>
        <w:rPr>
          <w:rFonts w:asciiTheme="majorHAnsi" w:hAnsiTheme="majorHAnsi"/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9210A0" w:rsidRPr="00AA0012" w14:paraId="39C9B8A6" w14:textId="77777777" w:rsidTr="009210A0">
        <w:trPr>
          <w:trHeight w:hRule="exact" w:val="7738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5172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C5D7E59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9C4E097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0E8ECE8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2D5310F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7C7EFCE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C478622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4EF18717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2D854CD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039EEF9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991B0A2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531F916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92DB0B5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8E10949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C2E2757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1A7E4B6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0FDE520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74BA947" w14:textId="77777777" w:rsidR="009210A0" w:rsidRPr="00537215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537215">
              <w:rPr>
                <w:rFonts w:asciiTheme="majorHAnsi" w:hAnsiTheme="majorHAnsi"/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6950" w14:textId="77777777" w:rsidR="00326ED7" w:rsidRPr="00EA17BD" w:rsidRDefault="009210A0" w:rsidP="00326ED7">
            <w:pPr>
              <w:jc w:val="both"/>
              <w:rPr>
                <w:iCs/>
                <w:lang w:val="sr-Cyrl-CS"/>
              </w:rPr>
            </w:pPr>
            <w:r w:rsidRPr="00EA17BD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="00326ED7" w:rsidRPr="00EA17BD">
              <w:rPr>
                <w:iCs/>
                <w:lang w:val="sr-Cyrl-CS"/>
              </w:rPr>
              <w:t>Понуђач понуду подноси путем електронске поште.</w:t>
            </w:r>
          </w:p>
          <w:p w14:paraId="41560545" w14:textId="339A1F99" w:rsidR="00326ED7" w:rsidRPr="00EA17BD" w:rsidRDefault="00326ED7" w:rsidP="00326ED7">
            <w:pPr>
              <w:jc w:val="both"/>
              <w:rPr>
                <w:iCs/>
                <w:lang w:val="sr-Cyrl-CS"/>
              </w:rPr>
            </w:pPr>
            <w:r w:rsidRPr="00EA17BD">
              <w:rPr>
                <w:iCs/>
                <w:lang w:val="sr-Cyrl-CS"/>
              </w:rPr>
              <w:t xml:space="preserve">Понуђач понуду подноси тако да иста буде примљена од стране наручиоца до </w:t>
            </w:r>
            <w:r w:rsidRPr="00EA17BD">
              <w:rPr>
                <w:b/>
                <w:iCs/>
              </w:rPr>
              <w:t>2</w:t>
            </w:r>
            <w:r w:rsidR="007900B6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</w:rPr>
              <w:t>.11</w:t>
            </w:r>
            <w:r w:rsidRPr="00EA17BD">
              <w:rPr>
                <w:b/>
                <w:iCs/>
                <w:lang w:val="sr-Cyrl-CS"/>
              </w:rPr>
              <w:t>.202</w:t>
            </w:r>
            <w:r w:rsidR="007900B6">
              <w:rPr>
                <w:b/>
                <w:iCs/>
                <w:lang w:val="sr-Cyrl-RS"/>
              </w:rPr>
              <w:t>4</w:t>
            </w:r>
            <w:r w:rsidRPr="00EA17BD">
              <w:rPr>
                <w:iCs/>
                <w:lang w:val="sr-Cyrl-CS"/>
              </w:rPr>
              <w:t>.</w:t>
            </w:r>
            <w:r w:rsidRPr="00EA17BD">
              <w:rPr>
                <w:b/>
                <w:iCs/>
                <w:lang w:val="sr-Cyrl-CS"/>
              </w:rPr>
              <w:t xml:space="preserve"> године до 1</w:t>
            </w:r>
            <w:r w:rsidRPr="00EA17BD">
              <w:rPr>
                <w:b/>
                <w:iCs/>
              </w:rPr>
              <w:t>0</w:t>
            </w:r>
            <w:r w:rsidRPr="00EA17BD">
              <w:rPr>
                <w:b/>
                <w:iCs/>
                <w:lang w:val="sr-Cyrl-CS"/>
              </w:rPr>
              <w:t>:00 часова</w:t>
            </w:r>
            <w:r w:rsidRPr="00EA17BD">
              <w:rPr>
                <w:iCs/>
                <w:lang w:val="sr-Cyrl-CS"/>
              </w:rPr>
              <w:t>.</w:t>
            </w:r>
          </w:p>
          <w:p w14:paraId="1C14EE6D" w14:textId="41F247F5" w:rsidR="00326ED7" w:rsidRPr="00EA17BD" w:rsidRDefault="00326ED7" w:rsidP="00326ED7">
            <w:pPr>
              <w:jc w:val="both"/>
              <w:rPr>
                <w:rFonts w:asciiTheme="majorHAnsi" w:hAnsiTheme="majorHAnsi"/>
              </w:rPr>
            </w:pPr>
            <w:r w:rsidRPr="00EA17BD">
              <w:rPr>
                <w:iCs/>
                <w:lang w:val="sr-Cyrl-CS"/>
              </w:rPr>
              <w:t>Понуде се достављају у електронском облику на српском језику путем мејла. Понуде се достављају на и-мејл адресу Центра за заштиту одојчади, деце и омладине:</w:t>
            </w:r>
            <w:r w:rsidRPr="00EA17BD">
              <w:t xml:space="preserve"> </w:t>
            </w:r>
            <w:hyperlink r:id="rId8" w:history="1">
              <w:r w:rsidRPr="00EA17BD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Pr="00EA17BD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Pr="00EA17BD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 w:rsidRPr="00EA17BD">
              <w:t xml:space="preserve"> или </w:t>
            </w:r>
            <w:r w:rsidRPr="00EA17BD">
              <w:rPr>
                <w:rFonts w:asciiTheme="majorHAnsi" w:hAnsiTheme="majorHAnsi"/>
              </w:rPr>
              <w:t>ivanar@czodo.rs</w:t>
            </w:r>
            <w:r w:rsidRPr="00EA17BD">
              <w:rPr>
                <w:iCs/>
                <w:lang w:val="sr-Cyrl-CS"/>
              </w:rPr>
              <w:t xml:space="preserve">, до </w:t>
            </w:r>
            <w:r w:rsidRPr="00EA17BD">
              <w:rPr>
                <w:b/>
                <w:iCs/>
              </w:rPr>
              <w:t>2</w:t>
            </w:r>
            <w:r w:rsidR="007900B6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  <w:lang w:val="sr-Cyrl-CS"/>
              </w:rPr>
              <w:t>.</w:t>
            </w:r>
            <w:r w:rsidRPr="00EA17BD">
              <w:rPr>
                <w:b/>
                <w:iCs/>
              </w:rPr>
              <w:t>11.</w:t>
            </w:r>
            <w:r w:rsidRPr="00EA17BD">
              <w:rPr>
                <w:b/>
                <w:iCs/>
                <w:lang w:val="sr-Cyrl-CS"/>
              </w:rPr>
              <w:t>202</w:t>
            </w:r>
            <w:r w:rsidR="007900B6">
              <w:rPr>
                <w:b/>
                <w:iCs/>
                <w:lang w:val="sr-Cyrl-RS"/>
              </w:rPr>
              <w:t>4</w:t>
            </w:r>
            <w:r w:rsidRPr="00EA17BD">
              <w:rPr>
                <w:iCs/>
                <w:lang w:val="sr-Cyrl-CS"/>
              </w:rPr>
              <w:t>.</w:t>
            </w:r>
            <w:r w:rsidRPr="00EA17BD">
              <w:rPr>
                <w:b/>
                <w:iCs/>
                <w:lang w:val="sr-Cyrl-CS"/>
              </w:rPr>
              <w:t xml:space="preserve"> године до 1</w:t>
            </w:r>
            <w:r w:rsidRPr="00EA17BD">
              <w:rPr>
                <w:b/>
                <w:iCs/>
              </w:rPr>
              <w:t>0</w:t>
            </w:r>
            <w:r w:rsidRPr="00EA17BD">
              <w:rPr>
                <w:b/>
                <w:iCs/>
                <w:lang w:val="sr-Cyrl-CS"/>
              </w:rPr>
              <w:t>:00 часова</w:t>
            </w:r>
            <w:r w:rsidRPr="00EA17BD">
              <w:rPr>
                <w:iCs/>
                <w:lang w:val="sr-Cyrl-CS"/>
              </w:rPr>
              <w:t>.</w:t>
            </w:r>
          </w:p>
          <w:p w14:paraId="6A0B9493" w14:textId="77777777" w:rsidR="00326ED7" w:rsidRPr="00EA17BD" w:rsidRDefault="00326ED7" w:rsidP="00326ED7">
            <w:pPr>
              <w:jc w:val="both"/>
              <w:rPr>
                <w:iCs/>
              </w:rPr>
            </w:pPr>
            <w:r w:rsidRPr="00EA17BD">
              <w:rPr>
                <w:iCs/>
                <w:lang w:val="sr-Cyrl-CS"/>
              </w:rPr>
              <w:t>Понуда се сматра благовременом уколико је примљена до</w:t>
            </w:r>
          </w:p>
          <w:p w14:paraId="594FC875" w14:textId="768C5B21" w:rsidR="00326ED7" w:rsidRPr="00EA17BD" w:rsidRDefault="00326ED7" w:rsidP="00326ED7">
            <w:pPr>
              <w:jc w:val="both"/>
              <w:rPr>
                <w:iCs/>
              </w:rPr>
            </w:pPr>
            <w:r w:rsidRPr="00EA17BD">
              <w:rPr>
                <w:b/>
                <w:iCs/>
              </w:rPr>
              <w:t>2</w:t>
            </w:r>
            <w:r w:rsidR="007900B6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  <w:lang w:val="sr-Cyrl-CS"/>
              </w:rPr>
              <w:t>.</w:t>
            </w:r>
            <w:r w:rsidRPr="00EA17BD">
              <w:rPr>
                <w:b/>
                <w:iCs/>
              </w:rPr>
              <w:t>11</w:t>
            </w:r>
            <w:r w:rsidRPr="00EA17BD">
              <w:rPr>
                <w:b/>
                <w:iCs/>
                <w:lang w:val="sr-Cyrl-CS"/>
              </w:rPr>
              <w:t>.202</w:t>
            </w:r>
            <w:r w:rsidR="007900B6">
              <w:rPr>
                <w:b/>
                <w:iCs/>
                <w:lang w:val="sr-Cyrl-RS"/>
              </w:rPr>
              <w:t>4</w:t>
            </w:r>
            <w:r w:rsidRPr="00EA17BD">
              <w:rPr>
                <w:iCs/>
                <w:lang w:val="sr-Cyrl-CS"/>
              </w:rPr>
              <w:t>.</w:t>
            </w:r>
            <w:r w:rsidRPr="00EA17BD">
              <w:rPr>
                <w:b/>
                <w:iCs/>
                <w:lang w:val="sr-Cyrl-CS"/>
              </w:rPr>
              <w:t xml:space="preserve"> године до 1</w:t>
            </w:r>
            <w:r w:rsidRPr="00EA17BD">
              <w:rPr>
                <w:b/>
                <w:iCs/>
              </w:rPr>
              <w:t>0</w:t>
            </w:r>
            <w:r w:rsidRPr="00EA17BD">
              <w:rPr>
                <w:b/>
                <w:iCs/>
                <w:lang w:val="sr-Cyrl-CS"/>
              </w:rPr>
              <w:t>:00 часова</w:t>
            </w:r>
            <w:r w:rsidRPr="00EA17BD">
              <w:rPr>
                <w:iCs/>
                <w:lang w:val="sr-Cyrl-CS"/>
              </w:rPr>
              <w:t>.</w:t>
            </w:r>
          </w:p>
          <w:p w14:paraId="64CA1069" w14:textId="30F07D1B" w:rsidR="00326ED7" w:rsidRPr="00EA17BD" w:rsidRDefault="00326ED7" w:rsidP="00326ED7">
            <w:pPr>
              <w:jc w:val="both"/>
              <w:rPr>
                <w:iCs/>
                <w:lang w:val="sr-Cyrl-CS"/>
              </w:rPr>
            </w:pPr>
            <w:r w:rsidRPr="00EA17BD">
              <w:rPr>
                <w:iCs/>
                <w:lang w:val="sr-Cyrl-CS"/>
              </w:rPr>
              <w:t xml:space="preserve"> Понуда која је примљена после</w:t>
            </w:r>
            <w:r w:rsidRPr="00EA17BD">
              <w:rPr>
                <w:b/>
                <w:iCs/>
                <w:lang w:val="sr-Cyrl-CS"/>
              </w:rPr>
              <w:t xml:space="preserve"> </w:t>
            </w:r>
            <w:r w:rsidRPr="00EA17BD">
              <w:rPr>
                <w:b/>
                <w:iCs/>
              </w:rPr>
              <w:t>10</w:t>
            </w:r>
            <w:r w:rsidRPr="00EA17BD">
              <w:rPr>
                <w:b/>
                <w:iCs/>
                <w:lang w:val="sr-Cyrl-CS"/>
              </w:rPr>
              <w:t xml:space="preserve">:00 часова </w:t>
            </w:r>
            <w:r w:rsidRPr="00EA17BD">
              <w:rPr>
                <w:b/>
                <w:iCs/>
              </w:rPr>
              <w:t>2</w:t>
            </w:r>
            <w:r w:rsidR="007900B6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  <w:lang w:val="sr-Cyrl-CS"/>
              </w:rPr>
              <w:t>.</w:t>
            </w:r>
            <w:r w:rsidRPr="00EA17BD">
              <w:rPr>
                <w:b/>
                <w:iCs/>
              </w:rPr>
              <w:t>11</w:t>
            </w:r>
            <w:r w:rsidRPr="00EA17BD">
              <w:rPr>
                <w:b/>
                <w:iCs/>
                <w:lang w:val="sr-Cyrl-CS"/>
              </w:rPr>
              <w:t>.202</w:t>
            </w:r>
            <w:r w:rsidR="007900B6">
              <w:rPr>
                <w:b/>
                <w:iCs/>
                <w:lang w:val="sr-Cyrl-RS"/>
              </w:rPr>
              <w:t>4</w:t>
            </w:r>
            <w:r w:rsidRPr="00EA17BD">
              <w:rPr>
                <w:b/>
                <w:iCs/>
                <w:lang w:val="sr-Cyrl-CS"/>
              </w:rPr>
              <w:t>. године,</w:t>
            </w:r>
            <w:r w:rsidRPr="00EA17BD">
              <w:rPr>
                <w:iCs/>
                <w:lang w:val="sr-Cyrl-CS"/>
              </w:rPr>
              <w:t xml:space="preserve"> сматраће се неблаговременом. Наручилац ће, по окончању поступка јавног отварања понуда, за неблаговремено поднету понуду, обавестити Понуђача да је иста поднета неблаговремено. Понуђач може да поднесе само једну понуду.</w:t>
            </w:r>
          </w:p>
          <w:p w14:paraId="5FCF9666" w14:textId="2F18CCF5" w:rsidR="009210A0" w:rsidRPr="00EA17BD" w:rsidRDefault="00326ED7" w:rsidP="00326ED7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EA17BD">
              <w:rPr>
                <w:iCs/>
                <w:lang w:val="sr-Cyrl-CS"/>
              </w:rPr>
              <w:t>Рок за подношење понуде је</w:t>
            </w:r>
            <w:r w:rsidRPr="00EA17BD">
              <w:rPr>
                <w:b/>
                <w:iCs/>
                <w:lang w:val="sr-Cyrl-CS"/>
              </w:rPr>
              <w:t xml:space="preserve"> </w:t>
            </w:r>
            <w:r w:rsidR="005F00CB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  <w:lang w:val="sr-Cyrl-CS"/>
              </w:rPr>
              <w:t xml:space="preserve"> дана</w:t>
            </w:r>
            <w:r w:rsidRPr="00EA17BD">
              <w:rPr>
                <w:iCs/>
                <w:lang w:val="sr-Cyrl-CS"/>
              </w:rPr>
              <w:t xml:space="preserve"> од дана </w:t>
            </w:r>
            <w:r w:rsidRPr="00EA17BD">
              <w:rPr>
                <w:rStyle w:val="Emphasis"/>
              </w:rPr>
              <w:t>када је позив за подношење понуда послат понуђачима</w:t>
            </w:r>
            <w:r w:rsidRPr="00EA17BD">
              <w:rPr>
                <w:i/>
                <w:iCs/>
                <w:lang w:val="sr-Cyrl-CS"/>
              </w:rPr>
              <w:t>,</w:t>
            </w:r>
            <w:r w:rsidRPr="00EA17BD">
              <w:rPr>
                <w:iCs/>
                <w:lang w:val="sr-Cyrl-CS"/>
              </w:rPr>
              <w:t xml:space="preserve"> односно до </w:t>
            </w:r>
            <w:r w:rsidRPr="00EA17BD">
              <w:rPr>
                <w:b/>
                <w:iCs/>
              </w:rPr>
              <w:t>2</w:t>
            </w:r>
            <w:r w:rsidR="007900B6">
              <w:rPr>
                <w:b/>
                <w:iCs/>
                <w:lang w:val="sr-Cyrl-RS"/>
              </w:rPr>
              <w:t>5</w:t>
            </w:r>
            <w:r w:rsidRPr="00EA17BD">
              <w:rPr>
                <w:b/>
                <w:iCs/>
                <w:lang w:val="sr-Cyrl-CS"/>
              </w:rPr>
              <w:t>.</w:t>
            </w:r>
            <w:r w:rsidRPr="00EA17BD">
              <w:rPr>
                <w:b/>
                <w:iCs/>
              </w:rPr>
              <w:t>11</w:t>
            </w:r>
            <w:r w:rsidRPr="00EA17BD">
              <w:rPr>
                <w:b/>
                <w:iCs/>
                <w:lang w:val="sr-Cyrl-CS"/>
              </w:rPr>
              <w:t>.202</w:t>
            </w:r>
            <w:r w:rsidR="007900B6">
              <w:rPr>
                <w:b/>
                <w:iCs/>
                <w:lang w:val="sr-Cyrl-RS"/>
              </w:rPr>
              <w:t>4</w:t>
            </w:r>
            <w:r w:rsidRPr="00EA17BD">
              <w:rPr>
                <w:iCs/>
                <w:lang w:val="sr-Cyrl-CS"/>
              </w:rPr>
              <w:t>.</w:t>
            </w:r>
            <w:r w:rsidRPr="00EA17BD">
              <w:rPr>
                <w:b/>
                <w:iCs/>
                <w:lang w:val="sr-Cyrl-CS"/>
              </w:rPr>
              <w:t xml:space="preserve"> године до 1</w:t>
            </w:r>
            <w:r w:rsidRPr="00EA17BD">
              <w:rPr>
                <w:b/>
                <w:iCs/>
              </w:rPr>
              <w:t>0</w:t>
            </w:r>
            <w:r w:rsidRPr="00EA17BD">
              <w:rPr>
                <w:b/>
                <w:iCs/>
                <w:lang w:val="sr-Cyrl-CS"/>
              </w:rPr>
              <w:t>:00 часова</w:t>
            </w:r>
            <w:r w:rsidRPr="00EA17BD">
              <w:rPr>
                <w:iCs/>
                <w:lang w:val="sr-Cyrl-CS"/>
              </w:rPr>
              <w:t>.</w:t>
            </w:r>
          </w:p>
        </w:tc>
      </w:tr>
      <w:tr w:rsidR="009210A0" w:rsidRPr="00AA0012" w14:paraId="29F77CA1" w14:textId="77777777" w:rsidTr="009210A0">
        <w:trPr>
          <w:trHeight w:hRule="exact" w:val="115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79DF" w14:textId="77777777" w:rsidR="009210A0" w:rsidRPr="00AA0012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1F91104" w14:textId="77777777" w:rsidR="009210A0" w:rsidRPr="00AA0012" w:rsidRDefault="009B2082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0012">
              <w:rPr>
                <w:rFonts w:asciiTheme="majorHAnsi" w:hAnsiTheme="majorHAnsi"/>
                <w:iCs/>
                <w:lang w:val="sr-Cyrl-CS"/>
              </w:rPr>
              <w:t xml:space="preserve">Место, време и начин </w:t>
            </w:r>
            <w:r w:rsidRPr="00AA0012">
              <w:rPr>
                <w:rFonts w:asciiTheme="majorHAnsi" w:hAnsiTheme="majorHAnsi"/>
                <w:iCs/>
                <w:lang w:val="sr-Latn-CS"/>
              </w:rPr>
              <w:t>отва</w:t>
            </w:r>
            <w:r w:rsidR="009210A0" w:rsidRPr="00AA0012">
              <w:rPr>
                <w:rFonts w:asciiTheme="majorHAnsi" w:hAnsiTheme="majorHAnsi"/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9859" w14:textId="2F2DE20D" w:rsidR="009210A0" w:rsidRPr="00AA0012" w:rsidRDefault="009B2082" w:rsidP="009210A0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0012">
              <w:rPr>
                <w:rFonts w:asciiTheme="majorHAnsi" w:hAnsiTheme="majorHAnsi"/>
                <w:iCs/>
                <w:lang w:val="sr-Cyrl-CS"/>
              </w:rPr>
              <w:t>Отва</w:t>
            </w:r>
            <w:r w:rsidR="009210A0" w:rsidRPr="00AA0012">
              <w:rPr>
                <w:rFonts w:asciiTheme="majorHAnsi" w:hAnsiTheme="majorHAnsi"/>
                <w:iCs/>
                <w:lang w:val="sr-Cyrl-CS"/>
              </w:rPr>
              <w:t xml:space="preserve">рање примљених понуда биће одржано </w:t>
            </w:r>
            <w:r w:rsidR="00A45DE1">
              <w:rPr>
                <w:rFonts w:asciiTheme="majorHAnsi" w:hAnsiTheme="majorHAnsi"/>
                <w:b/>
                <w:iCs/>
              </w:rPr>
              <w:t>2</w:t>
            </w:r>
            <w:r w:rsidR="007900B6">
              <w:rPr>
                <w:rFonts w:asciiTheme="majorHAnsi" w:hAnsiTheme="majorHAnsi"/>
                <w:b/>
                <w:iCs/>
                <w:lang w:val="sr-Cyrl-RS"/>
              </w:rPr>
              <w:t>5</w:t>
            </w:r>
            <w:r w:rsidR="00D10EAE" w:rsidRPr="00537215">
              <w:rPr>
                <w:rFonts w:asciiTheme="majorHAnsi" w:hAnsiTheme="majorHAnsi"/>
                <w:b/>
                <w:iCs/>
                <w:lang w:val="sr-Cyrl-CS"/>
              </w:rPr>
              <w:t>.11</w:t>
            </w:r>
            <w:r w:rsidR="002F6D62" w:rsidRPr="00537215">
              <w:rPr>
                <w:rFonts w:asciiTheme="majorHAnsi" w:hAnsiTheme="majorHAnsi"/>
                <w:b/>
                <w:iCs/>
                <w:lang w:val="sr-Cyrl-CS"/>
              </w:rPr>
              <w:t>.20</w:t>
            </w:r>
            <w:r w:rsidR="00326ED7">
              <w:rPr>
                <w:rFonts w:asciiTheme="majorHAnsi" w:hAnsiTheme="majorHAnsi"/>
                <w:b/>
                <w:iCs/>
              </w:rPr>
              <w:t>2</w:t>
            </w:r>
            <w:r w:rsidR="007900B6">
              <w:rPr>
                <w:rFonts w:asciiTheme="majorHAnsi" w:hAnsiTheme="majorHAnsi"/>
                <w:b/>
                <w:iCs/>
                <w:lang w:val="sr-Cyrl-RS"/>
              </w:rPr>
              <w:t>4</w:t>
            </w:r>
            <w:r w:rsidR="00FA53D5" w:rsidRPr="00AA0012">
              <w:rPr>
                <w:rFonts w:asciiTheme="majorHAnsi" w:hAnsiTheme="majorHAnsi"/>
                <w:b/>
                <w:iCs/>
                <w:lang w:val="sr-Cyrl-CS"/>
              </w:rPr>
              <w:t>. године у 1</w:t>
            </w:r>
            <w:r w:rsidR="00351272" w:rsidRPr="00AA0012">
              <w:rPr>
                <w:rFonts w:asciiTheme="majorHAnsi" w:hAnsiTheme="majorHAnsi"/>
                <w:b/>
                <w:iCs/>
              </w:rPr>
              <w:t>0</w:t>
            </w:r>
            <w:r w:rsidR="009210A0" w:rsidRPr="00AA0012">
              <w:rPr>
                <w:rFonts w:asciiTheme="majorHAnsi" w:hAnsiTheme="majorHAnsi"/>
                <w:b/>
                <w:iCs/>
                <w:lang w:val="sr-Cyrl-CS"/>
              </w:rPr>
              <w:t>:30 часова</w:t>
            </w:r>
            <w:r w:rsidR="009210A0" w:rsidRPr="00AA0012">
              <w:rPr>
                <w:rFonts w:asciiTheme="majorHAnsi" w:hAnsiTheme="majorHAnsi"/>
                <w:iCs/>
                <w:lang w:val="sr-Cyrl-CS"/>
              </w:rPr>
              <w:t>, непосредним увидом.</w:t>
            </w:r>
          </w:p>
        </w:tc>
      </w:tr>
      <w:tr w:rsidR="009210A0" w:rsidRPr="00AA0012" w14:paraId="16DD0F33" w14:textId="77777777" w:rsidTr="009210A0">
        <w:trPr>
          <w:trHeight w:hRule="exact" w:val="562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EE5A" w14:textId="77777777" w:rsidR="009210A0" w:rsidRPr="00AA0012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EE8BF93" w14:textId="77777777" w:rsidR="009210A0" w:rsidRPr="00AA0012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0012">
              <w:rPr>
                <w:rFonts w:asciiTheme="majorHAnsi" w:hAnsiTheme="majorHAnsi"/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2BD0" w14:textId="77777777" w:rsidR="009210A0" w:rsidRPr="00AA0012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0012">
              <w:rPr>
                <w:rFonts w:asciiTheme="majorHAnsi" w:hAnsiTheme="majorHAnsi"/>
                <w:iCs/>
                <w:lang w:val="sr-Cyrl-CS"/>
              </w:rPr>
              <w:t xml:space="preserve">Одлука о </w:t>
            </w:r>
            <w:r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избору</w:t>
            </w:r>
            <w:r w:rsidR="00E35996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најповољније</w:t>
            </w:r>
            <w:r w:rsidR="00E35996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AA0012">
              <w:rPr>
                <w:rStyle w:val="Emphasis"/>
                <w:rFonts w:asciiTheme="majorHAnsi" w:hAnsiTheme="majorHAnsi"/>
                <w:i w:val="0"/>
                <w:color w:val="000000"/>
              </w:rPr>
              <w:t>понуде</w:t>
            </w:r>
            <w:r w:rsidR="00E35996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Pr="00AA0012">
              <w:rPr>
                <w:rFonts w:asciiTheme="majorHAnsi" w:hAnsiTheme="majorHAnsi"/>
                <w:iCs/>
                <w:lang w:val="sr-Cyrl-CS"/>
              </w:rPr>
              <w:t xml:space="preserve">биће донета у року од </w:t>
            </w:r>
            <w:r w:rsidR="00537215">
              <w:rPr>
                <w:rFonts w:asciiTheme="majorHAnsi" w:hAnsiTheme="majorHAnsi"/>
                <w:iCs/>
              </w:rPr>
              <w:t>1</w:t>
            </w:r>
            <w:r w:rsidRPr="00AA0012">
              <w:rPr>
                <w:rFonts w:asciiTheme="majorHAnsi" w:hAnsiTheme="majorHAnsi"/>
                <w:iCs/>
                <w:lang w:val="sr-Cyrl-CS"/>
              </w:rPr>
              <w:t xml:space="preserve"> дана од дана </w:t>
            </w:r>
            <w:r w:rsidR="00FE64CF" w:rsidRPr="00AA0012">
              <w:rPr>
                <w:rFonts w:asciiTheme="majorHAnsi" w:hAnsiTheme="majorHAnsi"/>
                <w:iCs/>
                <w:lang w:val="sr-Cyrl-CS"/>
              </w:rPr>
              <w:t xml:space="preserve">отварања </w:t>
            </w:r>
            <w:r w:rsidRPr="00AA0012">
              <w:rPr>
                <w:rFonts w:asciiTheme="majorHAnsi" w:hAnsiTheme="majorHAnsi"/>
                <w:iCs/>
                <w:lang w:val="sr-Cyrl-CS"/>
              </w:rPr>
              <w:t>понуда.</w:t>
            </w:r>
          </w:p>
          <w:p w14:paraId="3B3FBA5B" w14:textId="77777777" w:rsidR="009210A0" w:rsidRPr="00AA0012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0012">
              <w:rPr>
                <w:rFonts w:asciiTheme="majorHAnsi" w:hAnsiTheme="majorHAnsi"/>
                <w:iCs/>
                <w:lang w:val="sr-Cyrl-CS"/>
              </w:rPr>
              <w:t>од дана јавног отварања понуда</w:t>
            </w:r>
          </w:p>
        </w:tc>
      </w:tr>
      <w:tr w:rsidR="009210A0" w:rsidRPr="00AA0012" w14:paraId="75555D52" w14:textId="77777777" w:rsidTr="009210A0">
        <w:trPr>
          <w:trHeight w:hRule="exact" w:val="87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CDEB6" w14:textId="77777777" w:rsidR="009210A0" w:rsidRPr="0015095C" w:rsidRDefault="00F102E6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15095C">
              <w:rPr>
                <w:rFonts w:asciiTheme="majorHAnsi" w:hAnsiTheme="majorHAnsi"/>
                <w:iCs/>
                <w:lang w:val="sr-Cyrl-CS"/>
              </w:rPr>
              <w:t>Лица</w:t>
            </w:r>
            <w:r w:rsidR="009210A0" w:rsidRPr="0015095C">
              <w:rPr>
                <w:rFonts w:asciiTheme="majorHAnsi" w:hAnsiTheme="majorHAnsi"/>
                <w:iCs/>
                <w:lang w:val="sr-Cyrl-CS"/>
              </w:rPr>
              <w:t xml:space="preserve"> за контакт</w:t>
            </w:r>
            <w:r w:rsidRPr="0015095C">
              <w:rPr>
                <w:rFonts w:asciiTheme="majorHAnsi" w:hAnsiTheme="majorHAnsi"/>
                <w:iCs/>
                <w:lang w:val="sr-Cyrl-CS"/>
              </w:rPr>
              <w:t>- и- мејл адресе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8B506" w14:textId="77777777" w:rsidR="009210A0" w:rsidRDefault="00000000" w:rsidP="00266BF5">
            <w:pPr>
              <w:jc w:val="both"/>
              <w:rPr>
                <w:rFonts w:asciiTheme="majorHAnsi" w:hAnsiTheme="majorHAnsi"/>
              </w:rPr>
            </w:pPr>
            <w:hyperlink r:id="rId9" w:history="1">
              <w:r w:rsidR="0015095C" w:rsidRPr="0015095C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milutin.pavlovic@czodo.rs</w:t>
              </w:r>
            </w:hyperlink>
          </w:p>
          <w:p w14:paraId="18E576E8" w14:textId="77777777" w:rsidR="0015095C" w:rsidRPr="0015095C" w:rsidRDefault="0015095C" w:rsidP="00266BF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ivanar</w:t>
            </w:r>
            <w:r w:rsidRPr="0015095C">
              <w:rPr>
                <w:rFonts w:asciiTheme="majorHAnsi" w:hAnsiTheme="majorHAnsi"/>
              </w:rPr>
              <w:t>@czodo.rs</w:t>
            </w:r>
          </w:p>
          <w:p w14:paraId="360F5FF3" w14:textId="77777777" w:rsidR="0015095C" w:rsidRPr="0015095C" w:rsidRDefault="0015095C" w:rsidP="00266BF5">
            <w:pPr>
              <w:jc w:val="both"/>
              <w:rPr>
                <w:rFonts w:asciiTheme="majorHAnsi" w:hAnsiTheme="majorHAnsi"/>
                <w:iCs/>
              </w:rPr>
            </w:pPr>
          </w:p>
          <w:p w14:paraId="06E0B390" w14:textId="77777777" w:rsidR="009210A0" w:rsidRPr="0015095C" w:rsidRDefault="009210A0" w:rsidP="00E0595B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</w:tbl>
    <w:p w14:paraId="66EA13F7" w14:textId="77777777" w:rsidR="006074DF" w:rsidRPr="00AA0012" w:rsidRDefault="006074DF" w:rsidP="006074DF">
      <w:pPr>
        <w:spacing w:before="4" w:line="80" w:lineRule="exact"/>
        <w:rPr>
          <w:rFonts w:asciiTheme="majorHAnsi" w:hAnsiTheme="majorHAnsi"/>
          <w:lang w:val="sr-Cyrl-CS"/>
        </w:rPr>
      </w:pPr>
    </w:p>
    <w:p w14:paraId="3D0CCA44" w14:textId="77777777" w:rsidR="006074DF" w:rsidRPr="00AA0012" w:rsidRDefault="006074DF" w:rsidP="006074DF">
      <w:pPr>
        <w:spacing w:before="4" w:line="80" w:lineRule="exact"/>
        <w:rPr>
          <w:rFonts w:asciiTheme="majorHAnsi" w:hAnsiTheme="majorHAnsi"/>
        </w:rPr>
      </w:pPr>
    </w:p>
    <w:p w14:paraId="2EB85CE2" w14:textId="77777777" w:rsidR="006074DF" w:rsidRPr="00AA0012" w:rsidRDefault="006074DF" w:rsidP="006074DF">
      <w:pPr>
        <w:spacing w:before="4" w:line="80" w:lineRule="exact"/>
        <w:rPr>
          <w:rFonts w:asciiTheme="majorHAnsi" w:hAnsiTheme="majorHAnsi"/>
        </w:rPr>
      </w:pPr>
    </w:p>
    <w:p w14:paraId="71D01D32" w14:textId="77777777" w:rsidR="000D0446" w:rsidRPr="00AA0012" w:rsidRDefault="000D0446" w:rsidP="006074DF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57FCF1DC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1DD777F0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6E21050E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03CBE63F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404CB19D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5946ACC0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075E1DFE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40B13D64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6A8CEDEE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3B90C40A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3BBD81C9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7028C0CD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66796EEF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5BA1A768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63A01FCA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10F06E83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72CC612B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25B896B3" w14:textId="77777777" w:rsidR="00FA53D5" w:rsidRPr="00AA0012" w:rsidRDefault="00FA53D5" w:rsidP="006074DF">
      <w:pPr>
        <w:spacing w:line="200" w:lineRule="exact"/>
        <w:rPr>
          <w:rFonts w:asciiTheme="majorHAnsi" w:hAnsiTheme="majorHAnsi"/>
          <w:b/>
        </w:rPr>
      </w:pPr>
    </w:p>
    <w:p w14:paraId="357A100B" w14:textId="77777777" w:rsidR="006074DF" w:rsidRPr="00AA0012" w:rsidRDefault="006074DF" w:rsidP="006074DF">
      <w:pPr>
        <w:spacing w:line="200" w:lineRule="exact"/>
        <w:rPr>
          <w:rFonts w:asciiTheme="majorHAnsi" w:hAnsiTheme="majorHAnsi"/>
          <w:b/>
          <w:lang w:val="sr-Cyrl-CS"/>
        </w:rPr>
      </w:pPr>
      <w:r w:rsidRPr="00AA0012">
        <w:rPr>
          <w:rFonts w:asciiTheme="majorHAnsi" w:hAnsiTheme="majorHAnsi"/>
          <w:b/>
          <w:lang w:val="sr-Cyrl-CS"/>
        </w:rPr>
        <w:t xml:space="preserve">ОБРАЗАЦ ПОНУДЕ </w:t>
      </w:r>
    </w:p>
    <w:p w14:paraId="26C6469F" w14:textId="77777777" w:rsidR="006074DF" w:rsidRPr="00AA0012" w:rsidRDefault="006074DF" w:rsidP="006074DF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1F900653" w14:textId="56F9A045" w:rsidR="006C246E" w:rsidRPr="00AA0012" w:rsidRDefault="006074DF" w:rsidP="006C246E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AA0012">
        <w:rPr>
          <w:rFonts w:asciiTheme="majorHAnsi" w:eastAsia="Calibri" w:hAnsiTheme="majorHAnsi"/>
          <w:iCs/>
          <w:lang w:val="sr-Cyrl-CS"/>
        </w:rPr>
        <w:t>Понуда бр</w:t>
      </w:r>
      <w:r w:rsidR="000F6DCA" w:rsidRPr="00AA0012">
        <w:rPr>
          <w:rFonts w:asciiTheme="majorHAnsi" w:eastAsia="Calibri" w:hAnsiTheme="majorHAnsi"/>
          <w:iCs/>
          <w:lang w:val="sr-Cyrl-CS"/>
        </w:rPr>
        <w:t>.</w:t>
      </w:r>
      <w:r w:rsidRPr="00AA0012">
        <w:rPr>
          <w:rFonts w:asciiTheme="majorHAnsi" w:eastAsia="Calibri" w:hAnsiTheme="majorHAnsi"/>
          <w:iCs/>
          <w:u w:val="single"/>
        </w:rPr>
        <w:tab/>
      </w:r>
      <w:r w:rsidRPr="00AA0012">
        <w:rPr>
          <w:rFonts w:asciiTheme="majorHAnsi" w:eastAsia="Calibri" w:hAnsiTheme="majorHAnsi"/>
          <w:iCs/>
          <w:u w:val="single"/>
        </w:rPr>
        <w:tab/>
      </w:r>
      <w:r w:rsidRPr="00AA0012">
        <w:rPr>
          <w:rFonts w:asciiTheme="majorHAnsi" w:eastAsia="Calibri" w:hAnsiTheme="majorHAnsi"/>
          <w:iCs/>
          <w:u w:val="single"/>
        </w:rPr>
        <w:tab/>
      </w:r>
      <w:r w:rsidRPr="00AA0012">
        <w:rPr>
          <w:rFonts w:asciiTheme="majorHAnsi" w:eastAsia="Calibri" w:hAnsiTheme="majorHAnsi"/>
          <w:iCs/>
          <w:lang w:val="sr-Cyrl-CS"/>
        </w:rPr>
        <w:t>од</w:t>
      </w:r>
      <w:r w:rsidRPr="00AA0012">
        <w:rPr>
          <w:rFonts w:asciiTheme="majorHAnsi" w:eastAsia="Calibri" w:hAnsiTheme="majorHAnsi"/>
          <w:iCs/>
          <w:u w:val="single"/>
        </w:rPr>
        <w:tab/>
      </w:r>
      <w:r w:rsidRPr="00AA0012">
        <w:rPr>
          <w:rFonts w:asciiTheme="majorHAnsi" w:eastAsia="Calibri" w:hAnsiTheme="majorHAnsi"/>
          <w:iCs/>
          <w:u w:val="single"/>
        </w:rPr>
        <w:tab/>
      </w:r>
      <w:r w:rsidRPr="00AA0012">
        <w:rPr>
          <w:rFonts w:asciiTheme="majorHAnsi" w:eastAsia="Calibri" w:hAnsiTheme="majorHAnsi"/>
          <w:iCs/>
          <w:lang w:val="sr-Cyrl-CS"/>
        </w:rPr>
        <w:t xml:space="preserve">за </w:t>
      </w:r>
      <w:r w:rsidRPr="00AA0012">
        <w:rPr>
          <w:rFonts w:asciiTheme="majorHAnsi" w:eastAsia="Calibri" w:hAnsiTheme="majorHAnsi"/>
          <w:iCs/>
        </w:rPr>
        <w:t>н</w:t>
      </w:r>
      <w:r w:rsidRPr="00AA0012">
        <w:rPr>
          <w:rFonts w:asciiTheme="majorHAnsi" w:eastAsia="Calibri" w:hAnsiTheme="majorHAnsi"/>
          <w:iCs/>
          <w:lang w:val="sr-Cyrl-CS"/>
        </w:rPr>
        <w:t>абавку</w:t>
      </w:r>
      <w:r w:rsidR="006C246E" w:rsidRPr="00AA0012">
        <w:rPr>
          <w:rFonts w:asciiTheme="majorHAnsi" w:eastAsia="Calibri" w:hAnsiTheme="majorHAnsi"/>
          <w:iCs/>
          <w:lang w:val="sr-Cyrl-CS"/>
        </w:rPr>
        <w:t xml:space="preserve"> услуга</w:t>
      </w:r>
      <w:r w:rsidR="00E35996">
        <w:rPr>
          <w:rFonts w:asciiTheme="majorHAnsi" w:eastAsia="Calibri" w:hAnsiTheme="majorHAnsi"/>
          <w:iCs/>
          <w:lang w:val="sr-Cyrl-CS"/>
        </w:rPr>
        <w:t xml:space="preserve"> </w:t>
      </w:r>
      <w:r w:rsidRPr="00AA0012">
        <w:rPr>
          <w:rFonts w:asciiTheme="majorHAnsi" w:eastAsia="Calibri" w:hAnsiTheme="majorHAnsi"/>
          <w:lang w:val="sr-Cyrl-CS"/>
        </w:rPr>
        <w:t>путем наруџбенице бр.</w:t>
      </w:r>
      <w:r w:rsidR="00E35996">
        <w:rPr>
          <w:rFonts w:asciiTheme="majorHAnsi" w:eastAsia="Calibri" w:hAnsiTheme="majorHAnsi"/>
          <w:lang w:val="sr-Cyrl-CS"/>
        </w:rPr>
        <w:t xml:space="preserve"> </w:t>
      </w:r>
      <w:r w:rsidR="007900B6">
        <w:rPr>
          <w:rFonts w:asciiTheme="majorHAnsi" w:eastAsia="Calibri" w:hAnsiTheme="majorHAnsi"/>
          <w:lang w:val="sr-Cyrl-RS"/>
        </w:rPr>
        <w:t>29</w:t>
      </w:r>
      <w:r w:rsidR="00E35996" w:rsidRPr="003F0DFD">
        <w:rPr>
          <w:rFonts w:asciiTheme="majorHAnsi" w:eastAsia="Calibri" w:hAnsiTheme="majorHAnsi"/>
          <w:lang w:val="sr-Cyrl-CS"/>
        </w:rPr>
        <w:t>/</w:t>
      </w:r>
      <w:r w:rsidR="00E35996">
        <w:rPr>
          <w:rFonts w:asciiTheme="majorHAnsi" w:eastAsia="Calibri" w:hAnsiTheme="majorHAnsi"/>
          <w:lang w:val="sr-Cyrl-CS"/>
        </w:rPr>
        <w:t>2</w:t>
      </w:r>
      <w:r w:rsidR="007900B6">
        <w:rPr>
          <w:rFonts w:asciiTheme="majorHAnsi" w:eastAsia="Calibri" w:hAnsiTheme="majorHAnsi"/>
          <w:lang w:val="sr-Cyrl-RS"/>
        </w:rPr>
        <w:t>4</w:t>
      </w:r>
      <w:r w:rsidR="00AA0012">
        <w:rPr>
          <w:rFonts w:asciiTheme="majorHAnsi" w:eastAsia="Calibri" w:hAnsiTheme="majorHAnsi"/>
          <w:lang w:val="sr-Cyrl-CS"/>
        </w:rPr>
        <w:t xml:space="preserve"> </w:t>
      </w:r>
      <w:r w:rsidRPr="00AA0012">
        <w:rPr>
          <w:rFonts w:asciiTheme="majorHAnsi" w:eastAsia="Calibri" w:hAnsiTheme="majorHAnsi"/>
          <w:lang w:val="sr-Cyrl-CS"/>
        </w:rPr>
        <w:t>–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услуга 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дератизациј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,</w:t>
      </w:r>
      <w:r w:rsidR="00E3599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дезинфекциј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 xml:space="preserve"> и дезинсекциј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 xml:space="preserve"> у свим</w:t>
      </w:r>
      <w:r w:rsidR="00E3599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објектима</w:t>
      </w:r>
      <w:r w:rsidR="00092312" w:rsidRPr="00AA0012">
        <w:rPr>
          <w:rStyle w:val="Emphasis"/>
          <w:rFonts w:asciiTheme="majorHAnsi" w:hAnsiTheme="majorHAnsi"/>
          <w:i w:val="0"/>
          <w:color w:val="000000"/>
        </w:rPr>
        <w:t>,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 , ул. Звеч</w:t>
      </w:r>
      <w:r w:rsidR="006C246E" w:rsidRPr="00AA0012">
        <w:rPr>
          <w:rStyle w:val="Emphasis"/>
          <w:rFonts w:asciiTheme="majorHAnsi" w:hAnsiTheme="majorHAnsi"/>
          <w:i w:val="0"/>
          <w:color w:val="000000"/>
        </w:rPr>
        <w:t>a</w:t>
      </w:r>
      <w:r w:rsidR="006C246E"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нска бр. 7, Београд </w:t>
      </w:r>
    </w:p>
    <w:p w14:paraId="734F5958" w14:textId="77777777" w:rsidR="006C246E" w:rsidRPr="00AA0012" w:rsidRDefault="006C246E" w:rsidP="006074DF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462371D7" w14:textId="77777777" w:rsidR="006074DF" w:rsidRPr="00AA0012" w:rsidRDefault="006074DF" w:rsidP="006074DF">
      <w:pPr>
        <w:rPr>
          <w:rFonts w:asciiTheme="majorHAnsi" w:eastAsia="Calibri" w:hAnsiTheme="majorHAnsi"/>
          <w:b/>
          <w:bCs/>
          <w:i/>
          <w:iCs/>
          <w:lang w:val="sr-Cyrl-CS"/>
        </w:rPr>
      </w:pPr>
      <w:r w:rsidRPr="00AA0012">
        <w:rPr>
          <w:rFonts w:asciiTheme="majorHAnsi" w:eastAsia="Calibri" w:hAnsiTheme="majorHAnsi"/>
          <w:b/>
          <w:bCs/>
          <w:i/>
          <w:iCs/>
        </w:rPr>
        <w:t>1)ОПШТИ ПОДАЦИ О ПОНУЂАЧУ</w:t>
      </w:r>
    </w:p>
    <w:p w14:paraId="58D31C19" w14:textId="77777777" w:rsidR="00507817" w:rsidRPr="00AA0012" w:rsidRDefault="00507817" w:rsidP="006074DF">
      <w:pPr>
        <w:rPr>
          <w:rFonts w:asciiTheme="majorHAnsi" w:eastAsia="Calibri" w:hAnsiTheme="majorHAns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074DF" w:rsidRPr="00AA0012" w14:paraId="2183F840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C080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Називпонуђача:</w:t>
            </w:r>
          </w:p>
          <w:p w14:paraId="638ACB09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FE9F" w14:textId="77777777" w:rsidR="006074DF" w:rsidRPr="00AA0012" w:rsidRDefault="006074DF" w:rsidP="00EA1A97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6074DF" w:rsidRPr="00AA0012" w14:paraId="5F454E4D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6499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Адресапонуђача:</w:t>
            </w:r>
          </w:p>
          <w:p w14:paraId="083B2803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BA2E" w14:textId="77777777" w:rsidR="006074DF" w:rsidRPr="00AA0012" w:rsidRDefault="006074DF" w:rsidP="00EA1A97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6074DF" w:rsidRPr="00AA0012" w14:paraId="149A9B35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C6C7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Матичнибројпонуђача:</w:t>
            </w:r>
          </w:p>
          <w:p w14:paraId="3DAB7BDD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9045" w14:textId="77777777" w:rsidR="006074DF" w:rsidRPr="00AA0012" w:rsidRDefault="006074DF" w:rsidP="00EA1A97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6074DF" w:rsidRPr="00AA0012" w14:paraId="0A74CF1B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08B7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7BF7FA64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CB15" w14:textId="77777777" w:rsidR="006074DF" w:rsidRPr="00AA0012" w:rsidRDefault="006074DF" w:rsidP="00EA1A97">
            <w:pPr>
              <w:snapToGrid w:val="0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6074DF" w:rsidRPr="00AA0012" w14:paraId="300D2ACA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F6A1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Имеособезаконтакт:</w:t>
            </w:r>
          </w:p>
          <w:p w14:paraId="50B764B1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AADA" w14:textId="77777777" w:rsidR="006074DF" w:rsidRPr="00AA0012" w:rsidRDefault="006074DF" w:rsidP="00EA1A97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6074DF" w:rsidRPr="00AA0012" w14:paraId="2D82C1F0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46B4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Електронска адреса понуђача (</w:t>
            </w:r>
            <w:r w:rsidRPr="00AA0012">
              <w:rPr>
                <w:rFonts w:asciiTheme="majorHAnsi" w:eastAsia="Calibri" w:hAnsiTheme="majorHAnsi"/>
                <w:i/>
                <w:iCs/>
              </w:rPr>
              <w:t>e</w:t>
            </w: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-</w:t>
            </w:r>
            <w:r w:rsidRPr="00AA0012">
              <w:rPr>
                <w:rFonts w:asciiTheme="majorHAnsi" w:eastAsia="Calibri" w:hAnsiTheme="majorHAnsi"/>
                <w:i/>
                <w:iCs/>
              </w:rPr>
              <w:t>mail</w:t>
            </w: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):</w:t>
            </w:r>
          </w:p>
          <w:p w14:paraId="24B8072A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8A55" w14:textId="77777777" w:rsidR="006074DF" w:rsidRPr="00AA0012" w:rsidRDefault="006074DF" w:rsidP="00EA1A97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6074DF" w:rsidRPr="00AA0012" w14:paraId="42A69F61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CC9D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Телефон:</w:t>
            </w:r>
          </w:p>
          <w:p w14:paraId="78F44DE4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2022" w14:textId="77777777" w:rsidR="006074DF" w:rsidRPr="00AA0012" w:rsidRDefault="006074DF" w:rsidP="00EA1A97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6074DF" w:rsidRPr="00AA0012" w14:paraId="660FE987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1CB7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r w:rsidRPr="00AA0012">
              <w:rPr>
                <w:rFonts w:asciiTheme="majorHAnsi" w:eastAsia="Calibri" w:hAnsiTheme="majorHAnsi"/>
                <w:i/>
                <w:iCs/>
              </w:rPr>
              <w:t>Телефакс:</w:t>
            </w:r>
          </w:p>
          <w:p w14:paraId="7C834F1A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547E823E" w14:textId="77777777" w:rsidR="00507817" w:rsidRPr="00AA0012" w:rsidRDefault="00507817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145770A6" w14:textId="77777777" w:rsidR="00507817" w:rsidRPr="00AA0012" w:rsidRDefault="00507817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47E6" w14:textId="77777777" w:rsidR="006074DF" w:rsidRPr="00AA0012" w:rsidRDefault="006074DF" w:rsidP="00EA1A97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  <w:p w14:paraId="22983A38" w14:textId="77777777" w:rsidR="006074DF" w:rsidRPr="00AA0012" w:rsidRDefault="006074DF" w:rsidP="00EA1A97">
            <w:pPr>
              <w:rPr>
                <w:rFonts w:asciiTheme="majorHAnsi" w:eastAsia="Calibri" w:hAnsiTheme="majorHAnsi"/>
                <w:bCs/>
                <w:iCs/>
              </w:rPr>
            </w:pPr>
          </w:p>
          <w:p w14:paraId="44FE2CF7" w14:textId="77777777" w:rsidR="006074DF" w:rsidRPr="00AA0012" w:rsidRDefault="006074DF" w:rsidP="00EA1A97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6074DF" w:rsidRPr="00AA0012" w14:paraId="02E1DE7E" w14:textId="77777777" w:rsidTr="00EA1A9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CC2B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Број рачуна понуђача и назив банке:</w:t>
            </w:r>
          </w:p>
          <w:p w14:paraId="1A6B4538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46A5" w14:textId="77777777" w:rsidR="006074DF" w:rsidRPr="00AA0012" w:rsidRDefault="006074DF" w:rsidP="00EA1A97">
            <w:pPr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6074DF" w:rsidRPr="00AA0012" w14:paraId="3C6C0C02" w14:textId="77777777" w:rsidTr="00507817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443E" w14:textId="77777777" w:rsidR="006074DF" w:rsidRPr="00AA0012" w:rsidRDefault="006074DF" w:rsidP="00EA1A97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0012">
              <w:rPr>
                <w:rFonts w:asciiTheme="majorHAnsi" w:eastAsia="Calibri" w:hAnsiTheme="majorHAns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C868" w14:textId="77777777" w:rsidR="006074DF" w:rsidRPr="00AA0012" w:rsidRDefault="006074DF" w:rsidP="00EA1A97">
            <w:pPr>
              <w:ind w:firstLine="708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</w:tbl>
    <w:p w14:paraId="1815747B" w14:textId="77777777" w:rsidR="006074DF" w:rsidRPr="00AA0012" w:rsidRDefault="006074DF" w:rsidP="006074DF">
      <w:pPr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0A225EAA" w14:textId="77777777" w:rsidR="006074DF" w:rsidRPr="00AA0012" w:rsidRDefault="006074DF" w:rsidP="006074DF">
      <w:pPr>
        <w:rPr>
          <w:rFonts w:asciiTheme="majorHAnsi" w:eastAsia="TimesNewRomanPSMT" w:hAnsiTheme="majorHAnsi"/>
          <w:b/>
          <w:bCs/>
          <w:i/>
          <w:iCs/>
          <w:lang w:val="sr-Cyrl-CS"/>
        </w:rPr>
      </w:pPr>
      <w:r w:rsidRPr="00AA0012">
        <w:rPr>
          <w:rFonts w:asciiTheme="majorHAnsi" w:eastAsia="TimesNewRomanPSMT" w:hAnsiTheme="majorHAnsi"/>
          <w:b/>
          <w:bCs/>
          <w:i/>
          <w:iCs/>
        </w:rPr>
        <w:t xml:space="preserve">2) ПОНУДУ ПОДНОСИ: </w:t>
      </w:r>
    </w:p>
    <w:p w14:paraId="63965A46" w14:textId="77777777" w:rsidR="00507817" w:rsidRPr="00AA0012" w:rsidRDefault="00507817" w:rsidP="006074DF">
      <w:pPr>
        <w:rPr>
          <w:rFonts w:asciiTheme="majorHAnsi" w:eastAsia="Calibri" w:hAnsiTheme="majorHAnsi"/>
          <w:lang w:val="sr-Cyrl-C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6074DF" w:rsidRPr="00AA0012" w14:paraId="599D2ED5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2A51" w14:textId="77777777" w:rsidR="006074DF" w:rsidRPr="00AA0012" w:rsidRDefault="006074DF" w:rsidP="00EA1A97">
            <w:pPr>
              <w:snapToGrid w:val="0"/>
              <w:jc w:val="center"/>
              <w:rPr>
                <w:rFonts w:asciiTheme="majorHAnsi" w:eastAsia="Calibri" w:hAnsiTheme="majorHAnsi"/>
              </w:rPr>
            </w:pPr>
          </w:p>
          <w:p w14:paraId="45EE14B5" w14:textId="77777777" w:rsidR="006074DF" w:rsidRPr="00AA0012" w:rsidRDefault="006074DF" w:rsidP="00EA1A97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/>
                <w:bCs/>
              </w:rPr>
              <w:t xml:space="preserve">А) САМОСТАЛНО </w:t>
            </w:r>
          </w:p>
        </w:tc>
      </w:tr>
      <w:tr w:rsidR="006074DF" w:rsidRPr="00AA0012" w14:paraId="48EC77A0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B5D" w14:textId="77777777" w:rsidR="006074DF" w:rsidRPr="00AA0012" w:rsidRDefault="006074DF" w:rsidP="00EA1A97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58FBA4C1" w14:textId="77777777" w:rsidR="006074DF" w:rsidRPr="00AA0012" w:rsidRDefault="006074DF" w:rsidP="00EA1A97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/>
                <w:bCs/>
              </w:rPr>
              <w:t>Б) СА ПОДИЗВОЂАЧЕМ</w:t>
            </w:r>
          </w:p>
        </w:tc>
      </w:tr>
      <w:tr w:rsidR="006074DF" w:rsidRPr="00AA0012" w14:paraId="1739ADAA" w14:textId="77777777" w:rsidTr="00EA1A97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041A" w14:textId="77777777" w:rsidR="006074DF" w:rsidRPr="00AA0012" w:rsidRDefault="006074DF" w:rsidP="00EA1A97">
            <w:pPr>
              <w:snapToGrid w:val="0"/>
              <w:jc w:val="center"/>
              <w:rPr>
                <w:rFonts w:asciiTheme="majorHAnsi" w:eastAsia="TimesNewRomanPSMT" w:hAnsiTheme="majorHAnsi"/>
                <w:b/>
                <w:bCs/>
              </w:rPr>
            </w:pPr>
          </w:p>
          <w:p w14:paraId="0BC81E28" w14:textId="77777777" w:rsidR="006074DF" w:rsidRPr="00AA0012" w:rsidRDefault="006074DF" w:rsidP="00EA1A97">
            <w:pPr>
              <w:jc w:val="center"/>
              <w:rPr>
                <w:rFonts w:asciiTheme="majorHAnsi" w:eastAsia="Calibri" w:hAnsiTheme="majorHAnsi"/>
                <w:b/>
                <w:i/>
                <w:i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/>
                <w:bCs/>
              </w:rPr>
              <w:t>В) КАО ЗАЈЕДНИЧКУ ПОНУДУ</w:t>
            </w:r>
          </w:p>
        </w:tc>
      </w:tr>
    </w:tbl>
    <w:p w14:paraId="1AC81107" w14:textId="77777777" w:rsidR="00EA1A97" w:rsidRPr="00AA0012" w:rsidRDefault="00EA1A97" w:rsidP="006074DF">
      <w:pPr>
        <w:jc w:val="both"/>
        <w:rPr>
          <w:rFonts w:asciiTheme="majorHAnsi" w:eastAsia="Calibri" w:hAnsiTheme="majorHAnsi"/>
          <w:b/>
          <w:i/>
          <w:iCs/>
          <w:lang w:val="ru-RU"/>
        </w:rPr>
      </w:pPr>
    </w:p>
    <w:p w14:paraId="0841EAD9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Cs/>
          <w:lang w:val="ru-RU"/>
        </w:rPr>
      </w:pPr>
      <w:r w:rsidRPr="00AA0012">
        <w:rPr>
          <w:rFonts w:asciiTheme="majorHAnsi" w:eastAsia="Calibri" w:hAnsiTheme="majorHAnsi"/>
          <w:b/>
          <w:i/>
          <w:iCs/>
          <w:lang w:val="ru-RU"/>
        </w:rPr>
        <w:t>Напомена:</w:t>
      </w:r>
      <w:r w:rsidRPr="00AA0012">
        <w:rPr>
          <w:rFonts w:asciiTheme="majorHAnsi" w:eastAsia="Calibri" w:hAnsiTheme="majorHAnsi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63DB4E3D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6F5557F8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/>
          <w:bCs/>
          <w:i/>
        </w:rPr>
      </w:pPr>
      <w:r w:rsidRPr="00AA0012">
        <w:rPr>
          <w:rFonts w:asciiTheme="majorHAnsi" w:eastAsia="TimesNewRomanPSMT" w:hAnsiTheme="majorHAnsi"/>
          <w:b/>
          <w:bCs/>
          <w:i/>
          <w:lang w:val="sr-Cyrl-CS"/>
        </w:rPr>
        <w:t xml:space="preserve">3) </w:t>
      </w:r>
      <w:r w:rsidRPr="00AA0012">
        <w:rPr>
          <w:rFonts w:asciiTheme="majorHAnsi" w:eastAsia="TimesNewRomanPSMT" w:hAnsiTheme="majorHAnsi"/>
          <w:b/>
          <w:bCs/>
          <w:i/>
        </w:rPr>
        <w:t xml:space="preserve">ПОДАЦИ О ПОДИЗВОЂАЧУ </w:t>
      </w:r>
    </w:p>
    <w:p w14:paraId="381CAED2" w14:textId="77777777" w:rsidR="006074DF" w:rsidRPr="00AA0012" w:rsidRDefault="006074DF" w:rsidP="006074DF">
      <w:pPr>
        <w:jc w:val="both"/>
        <w:rPr>
          <w:rFonts w:asciiTheme="majorHAnsi" w:eastAsia="Calibri" w:hAnsiTheme="majorHAnsi"/>
        </w:rPr>
      </w:pPr>
      <w:r w:rsidRPr="00AA0012">
        <w:rPr>
          <w:rFonts w:asciiTheme="majorHAnsi" w:eastAsia="TimesNewRomanPSMT" w:hAnsiTheme="maj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6074DF" w:rsidRPr="00AA0012" w14:paraId="2381213D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6D2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Calibri" w:hAnsiTheme="majorHAnsi"/>
              </w:rPr>
            </w:pPr>
          </w:p>
          <w:p w14:paraId="17475A38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E326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182E34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Називподизвођача: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DBC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21FB88E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EBD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8395ACD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11F6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C86D9A4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lastRenderedPageBreak/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929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45AF7043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EC0C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2CF51F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4C4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F858BA4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0298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46AA886C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9B8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5C52DB6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644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74EC45F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3C6A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1341CE50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6FE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B9A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2AEBD8C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45B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0CA80CAF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801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9CF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94C0D6A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6E0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50D77B14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53C4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56E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817A773" w14:textId="77777777" w:rsidR="006074DF" w:rsidRPr="00AA0012" w:rsidRDefault="00EA1A97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 xml:space="preserve">Део </w:t>
            </w:r>
            <w:r w:rsidR="006074DF"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DDA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07725020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81A8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D10109B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C67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B200AB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Називподизвођача: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F00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553C92E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9578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80AFF1F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42F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E18F87F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DB09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1FF3DBAD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8F5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B7309BE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8668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AB60917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91D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0D6A98D2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302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826F367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88D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B127274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978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1EF65006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590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1A5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B8E6F65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816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73310B3B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C1B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1A30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49E590AF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06EC5CF9" w14:textId="77777777" w:rsidR="00507817" w:rsidRPr="00AA0012" w:rsidRDefault="00507817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4B7764D" w14:textId="77777777" w:rsidR="00507817" w:rsidRPr="00AA0012" w:rsidRDefault="00507817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4A80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03C9866B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C4A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1C0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B5803F8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FE0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</w:tbl>
    <w:p w14:paraId="65367BBA" w14:textId="77777777" w:rsidR="006074DF" w:rsidRPr="00AA0012" w:rsidRDefault="006074DF" w:rsidP="006074DF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76358BFF" w14:textId="77777777" w:rsidR="006074DF" w:rsidRPr="00AA0012" w:rsidRDefault="006074DF" w:rsidP="006074DF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7F48B862" w14:textId="77777777" w:rsidR="006074DF" w:rsidRPr="00AA0012" w:rsidRDefault="006074DF" w:rsidP="006074DF">
      <w:pPr>
        <w:jc w:val="both"/>
        <w:rPr>
          <w:rFonts w:asciiTheme="majorHAnsi" w:eastAsia="Calibri" w:hAnsiTheme="majorHAnsi"/>
          <w:i/>
          <w:iCs/>
          <w:lang w:val="ru-RU"/>
        </w:rPr>
      </w:pPr>
      <w:r w:rsidRPr="00AA0012">
        <w:rPr>
          <w:rFonts w:asciiTheme="majorHAnsi" w:eastAsia="Calibri" w:hAnsiTheme="majorHAnsi"/>
          <w:b/>
          <w:bCs/>
          <w:i/>
          <w:iCs/>
          <w:u w:val="single"/>
          <w:lang w:val="ru-RU"/>
        </w:rPr>
        <w:t>Напомена:</w:t>
      </w:r>
    </w:p>
    <w:p w14:paraId="23D68675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/>
          <w:bCs/>
          <w:lang w:val="ru-RU"/>
        </w:rPr>
      </w:pPr>
      <w:r w:rsidRPr="00AA0012">
        <w:rPr>
          <w:rFonts w:asciiTheme="majorHAnsi" w:eastAsia="Calibri" w:hAnsiTheme="maj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77F0FDE8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7349B174" w14:textId="77777777" w:rsidR="006074DF" w:rsidRPr="00AA0012" w:rsidRDefault="006074DF" w:rsidP="006074DF">
      <w:pPr>
        <w:jc w:val="both"/>
        <w:rPr>
          <w:rFonts w:asciiTheme="majorHAnsi" w:eastAsia="TimesNewRomanPSMT" w:hAnsiTheme="majorHAnsi"/>
          <w:b/>
          <w:bCs/>
          <w:i/>
          <w:lang w:val="ru-RU"/>
        </w:rPr>
      </w:pPr>
      <w:r w:rsidRPr="00AA0012">
        <w:rPr>
          <w:rFonts w:asciiTheme="majorHAnsi" w:eastAsia="TimesNewRomanPSMT" w:hAnsiTheme="majorHAnsi"/>
          <w:b/>
          <w:bCs/>
          <w:i/>
          <w:lang w:val="sr-Cyrl-CS"/>
        </w:rPr>
        <w:t xml:space="preserve">4) </w:t>
      </w:r>
      <w:r w:rsidRPr="00AA0012">
        <w:rPr>
          <w:rFonts w:asciiTheme="majorHAnsi" w:eastAsia="TimesNewRomanPSMT" w:hAnsiTheme="majorHAnsi"/>
          <w:b/>
          <w:bCs/>
          <w:i/>
          <w:lang w:val="ru-RU"/>
        </w:rPr>
        <w:t>ПОДАЦИ О УЧЕСНИКУ  У ЗАЈЕДНИЧКОЈ ПОНУДИ</w:t>
      </w:r>
    </w:p>
    <w:p w14:paraId="6D2998DD" w14:textId="77777777" w:rsidR="006074DF" w:rsidRPr="00AA0012" w:rsidRDefault="006074DF" w:rsidP="006074DF">
      <w:pPr>
        <w:jc w:val="both"/>
        <w:rPr>
          <w:rFonts w:asciiTheme="majorHAnsi" w:eastAsia="Calibri" w:hAnsiTheme="majorHAnsi"/>
          <w:lang w:val="ru-RU"/>
        </w:rPr>
      </w:pPr>
      <w:r w:rsidRPr="00AA0012">
        <w:rPr>
          <w:rFonts w:asciiTheme="majorHAnsi" w:eastAsia="TimesNewRomanPSMT" w:hAnsiTheme="maj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 w:rsidR="006074DF" w:rsidRPr="00AA0012" w14:paraId="0216E3FC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3B8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Calibri" w:hAnsiTheme="majorHAnsi"/>
                <w:lang w:val="ru-RU"/>
              </w:rPr>
            </w:pPr>
          </w:p>
          <w:p w14:paraId="2229F9B7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55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90214D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130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51F5C3EE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ED20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079AF67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FDE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2FB4795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EF9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3BD78625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A6B4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9A1AF18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300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68AE771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C4E6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3889A0A7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041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DA2FD15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E09A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B5C42D8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3C9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4B12F71F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0AE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DAE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83B6BC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lastRenderedPageBreak/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5A5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001D3A04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395A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4680A69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3A6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2E208C15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CA3C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23D500F2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533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751364F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532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B8D0DC9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BE73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6A4DE3D6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FC1C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481A0DB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AD8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A80ED53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8396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47B4E3F9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7A7C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DA9B68B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E7F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9EC8132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1C21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7BDB0E2C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93F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094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810AD02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Имеособез</w:t>
            </w:r>
            <w:r w:rsidR="00EA1A97" w:rsidRPr="00AA0012">
              <w:rPr>
                <w:rFonts w:asciiTheme="majorHAnsi" w:eastAsia="TimesNewRomanPSMT" w:hAnsiTheme="majorHAnsi"/>
                <w:bCs/>
                <w:i/>
                <w:lang w:val="sr-Cyrl-CS"/>
              </w:rPr>
              <w:t xml:space="preserve">а </w:t>
            </w:r>
            <w:r w:rsidRPr="00AA0012">
              <w:rPr>
                <w:rFonts w:asciiTheme="majorHAnsi" w:eastAsia="TimesNewRomanPSMT" w:hAnsiTheme="majorHAnsi"/>
                <w:bCs/>
                <w:i/>
              </w:rPr>
              <w:t>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097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2E935AE8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A14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227CF6E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7B3E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37DA98E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709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6074DF" w:rsidRPr="00AA0012" w14:paraId="7E5B46DF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334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9A2D8BA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184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72EE6623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4BF2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63F768BA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CF8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FB9157D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17E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8F3DB4C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Матичниброј: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DF67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0E6C985F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A09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6123504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BFD5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0341F00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Порескиидентификациониброј: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2DED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6074DF" w:rsidRPr="00AA0012" w14:paraId="60C55941" w14:textId="77777777" w:rsidTr="00EA1A9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1B9F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9BEB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3687BA2" w14:textId="77777777" w:rsidR="006074DF" w:rsidRPr="00AA0012" w:rsidRDefault="006074DF" w:rsidP="00EA1A97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r w:rsidRPr="00AA0012">
              <w:rPr>
                <w:rFonts w:asciiTheme="majorHAnsi" w:eastAsia="TimesNewRomanPSMT" w:hAnsiTheme="majorHAnsi"/>
                <w:bCs/>
                <w:i/>
              </w:rPr>
              <w:t>Имеособезаконтакт: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D9F4" w14:textId="77777777" w:rsidR="006074DF" w:rsidRPr="00AA0012" w:rsidRDefault="006074DF" w:rsidP="00EA1A97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</w:tbl>
    <w:p w14:paraId="0DFDF6DF" w14:textId="77777777" w:rsidR="006074DF" w:rsidRPr="00AA0012" w:rsidRDefault="006074DF" w:rsidP="006074DF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sr-Cyrl-CS"/>
        </w:rPr>
      </w:pPr>
    </w:p>
    <w:p w14:paraId="62F47DD6" w14:textId="77777777" w:rsidR="006074DF" w:rsidRPr="00AA0012" w:rsidRDefault="006074DF" w:rsidP="006074DF">
      <w:pPr>
        <w:jc w:val="both"/>
        <w:rPr>
          <w:rFonts w:asciiTheme="majorHAnsi" w:eastAsia="Calibri" w:hAnsiTheme="majorHAnsi"/>
          <w:i/>
          <w:iCs/>
          <w:lang w:val="ru-RU"/>
        </w:rPr>
      </w:pPr>
      <w:r w:rsidRPr="00AA0012">
        <w:rPr>
          <w:rFonts w:asciiTheme="majorHAnsi" w:eastAsia="Calibri" w:hAnsiTheme="majorHAnsi"/>
          <w:b/>
          <w:bCs/>
          <w:i/>
          <w:iCs/>
          <w:u w:val="single"/>
        </w:rPr>
        <w:t>Напомена:</w:t>
      </w:r>
    </w:p>
    <w:p w14:paraId="588C56C1" w14:textId="77777777" w:rsidR="00EA1A97" w:rsidRPr="00AA0012" w:rsidRDefault="00EA1A97" w:rsidP="006074DF">
      <w:pPr>
        <w:jc w:val="both"/>
        <w:rPr>
          <w:rFonts w:asciiTheme="majorHAnsi" w:eastAsia="Calibri" w:hAnsiTheme="majorHAnsi"/>
          <w:i/>
          <w:iCs/>
          <w:lang w:val="ru-RU"/>
        </w:rPr>
      </w:pPr>
    </w:p>
    <w:p w14:paraId="1AE9060E" w14:textId="77777777" w:rsidR="000D0446" w:rsidRPr="00AA0012" w:rsidRDefault="006074DF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  <w:r w:rsidRPr="00AA0012">
        <w:rPr>
          <w:rFonts w:asciiTheme="majorHAnsi" w:eastAsia="Calibri" w:hAnsiTheme="maj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7899F5B0" w14:textId="77777777" w:rsidR="00B36CC7" w:rsidRDefault="00B36CC7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45736064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7645B51D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6B42231A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6349892A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171FFFAE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41A06D82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4295F004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0D25907D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7524C660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1EDB4F35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5E7A6152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17F4620E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15626FB5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7C642434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28CDDA99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7C47F539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6F977D25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21A8F4F2" w14:textId="77777777" w:rsidR="00AD65D6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69C9AF2B" w14:textId="77777777" w:rsidR="00AD65D6" w:rsidRPr="00AA0012" w:rsidRDefault="00AD65D6" w:rsidP="00EA1A97">
      <w:pPr>
        <w:jc w:val="both"/>
        <w:rPr>
          <w:rFonts w:asciiTheme="majorHAnsi" w:eastAsia="Calibri" w:hAnsiTheme="majorHAnsi"/>
          <w:b/>
          <w:bCs/>
          <w:i/>
          <w:iCs/>
          <w:lang w:val="ru-RU"/>
        </w:rPr>
      </w:pPr>
    </w:p>
    <w:p w14:paraId="7951FADB" w14:textId="77777777" w:rsidR="00DA042C" w:rsidRPr="00AA0012" w:rsidRDefault="006074DF" w:rsidP="000D0446">
      <w:pPr>
        <w:jc w:val="both"/>
        <w:rPr>
          <w:rStyle w:val="Emphasis"/>
          <w:rFonts w:asciiTheme="majorHAnsi" w:hAnsiTheme="majorHAnsi"/>
          <w:b/>
          <w:i w:val="0"/>
          <w:color w:val="000000"/>
          <w:lang w:val="en-GB"/>
        </w:rPr>
      </w:pPr>
      <w:r w:rsidRPr="00AA0012">
        <w:rPr>
          <w:rFonts w:asciiTheme="majorHAnsi" w:eastAsia="TimesNewRomanPSMT" w:hAnsiTheme="majorHAnsi"/>
          <w:b/>
          <w:bCs/>
          <w:lang w:val="sr-Cyrl-CS"/>
        </w:rPr>
        <w:lastRenderedPageBreak/>
        <w:t xml:space="preserve">5) </w:t>
      </w:r>
      <w:r w:rsidRPr="00AA0012">
        <w:rPr>
          <w:rFonts w:asciiTheme="majorHAnsi" w:eastAsia="TimesNewRomanPSMT" w:hAnsiTheme="majorHAnsi"/>
          <w:b/>
          <w:bCs/>
          <w:lang w:val="ru-RU"/>
        </w:rPr>
        <w:t>ОПИС ПРЕДМЕТА НАБАВКЕ ПУТЕМ НАРУЏБЕНИЦЕ</w:t>
      </w:r>
      <w:r w:rsidR="00EA1A97" w:rsidRPr="00AA0012">
        <w:rPr>
          <w:rFonts w:asciiTheme="majorHAnsi" w:eastAsia="TimesNewRomanPSMT" w:hAnsiTheme="majorHAnsi"/>
          <w:b/>
          <w:bCs/>
          <w:lang w:val="ru-RU"/>
        </w:rPr>
        <w:t xml:space="preserve"> И ОБРАЗАЦ СТРУКТУРЕ ПОНУЂЕНЕ ЦЕНЕ УСЛУГА</w:t>
      </w:r>
      <w:r w:rsidRPr="00AA0012">
        <w:rPr>
          <w:rFonts w:asciiTheme="majorHAnsi" w:eastAsia="TimesNewRomanPSMT" w:hAnsiTheme="majorHAnsi"/>
          <w:b/>
          <w:bCs/>
          <w:lang w:val="ru-RU"/>
        </w:rPr>
        <w:t>-</w:t>
      </w:r>
      <w:r w:rsidR="00E35996">
        <w:rPr>
          <w:rFonts w:asciiTheme="majorHAnsi" w:eastAsia="TimesNewRomanPSMT" w:hAnsiTheme="majorHAnsi"/>
          <w:b/>
          <w:bCs/>
          <w:lang w:val="ru-RU"/>
        </w:rPr>
        <w:t xml:space="preserve"> 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услуга 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>дератизациј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>,</w:t>
      </w:r>
      <w:r w:rsidR="00E35996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>дезинфекциј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 xml:space="preserve"> и дезинсекциј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е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 xml:space="preserve"> у свим</w:t>
      </w:r>
      <w:r w:rsidR="00E35996">
        <w:rPr>
          <w:rStyle w:val="Emphasis"/>
          <w:rFonts w:asciiTheme="majorHAnsi" w:hAnsiTheme="majorHAnsi"/>
          <w:b/>
          <w:i w:val="0"/>
          <w:color w:val="000000"/>
        </w:rPr>
        <w:t xml:space="preserve"> 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>објектима</w:t>
      </w:r>
      <w:r w:rsidR="00092312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,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 који се налазе у оквиру Центра за заштиту одојчади, деце и омладине , ул. Звеч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</w:rPr>
        <w:t>a</w:t>
      </w:r>
      <w:r w:rsidR="006C246E" w:rsidRPr="00AA001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нска бр. 7, Београд </w:t>
      </w:r>
    </w:p>
    <w:p w14:paraId="59119586" w14:textId="77777777" w:rsidR="00CD58C4" w:rsidRPr="00AA0012" w:rsidRDefault="00CD58C4" w:rsidP="000D0446">
      <w:pPr>
        <w:jc w:val="both"/>
        <w:rPr>
          <w:rStyle w:val="Emphasis"/>
          <w:rFonts w:asciiTheme="majorHAnsi" w:hAnsiTheme="majorHAnsi"/>
          <w:b/>
          <w:i w:val="0"/>
          <w:color w:val="000000"/>
          <w:lang w:val="sr-Cyrl-CS"/>
        </w:rPr>
      </w:pPr>
    </w:p>
    <w:p w14:paraId="12A21A29" w14:textId="77777777" w:rsidR="006074DF" w:rsidRPr="00AA0012" w:rsidRDefault="006074DF" w:rsidP="006074DF">
      <w:pPr>
        <w:spacing w:line="200" w:lineRule="exact"/>
        <w:rPr>
          <w:rFonts w:asciiTheme="majorHAnsi" w:hAnsiTheme="majorHAnsi"/>
          <w:lang w:val="sr-Cyrl-CS"/>
        </w:rPr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3227"/>
        <w:gridCol w:w="2416"/>
        <w:gridCol w:w="2400"/>
        <w:gridCol w:w="2400"/>
        <w:gridCol w:w="16"/>
      </w:tblGrid>
      <w:tr w:rsidR="006C246E" w:rsidRPr="00AA0012" w14:paraId="7C8E1864" w14:textId="77777777" w:rsidTr="006C246E">
        <w:trPr>
          <w:trHeight w:val="804"/>
        </w:trPr>
        <w:tc>
          <w:tcPr>
            <w:tcW w:w="3227" w:type="dxa"/>
          </w:tcPr>
          <w:p w14:paraId="6FD2609F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74D1A9C5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Организациона једница </w:t>
            </w:r>
          </w:p>
          <w:p w14:paraId="2A6AEE11" w14:textId="77777777" w:rsidR="006C246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                  Центра</w:t>
            </w:r>
          </w:p>
          <w:p w14:paraId="633BD39F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</w:tcPr>
          <w:p w14:paraId="0932659D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6D70EC42" w14:textId="77777777" w:rsidR="006C246E" w:rsidRPr="00AA0012" w:rsidRDefault="006C246E" w:rsidP="006C246E">
            <w:pPr>
              <w:rPr>
                <w:rFonts w:asciiTheme="majorHAnsi" w:hAnsiTheme="majorHAnsi"/>
                <w:lang w:val="en-GB"/>
              </w:rPr>
            </w:pPr>
            <w:r w:rsidRPr="00AA0012">
              <w:rPr>
                <w:rFonts w:asciiTheme="majorHAnsi" w:hAnsiTheme="majorHAnsi"/>
                <w:lang w:val="en-GB"/>
              </w:rPr>
              <w:t>Површина у м2</w:t>
            </w:r>
          </w:p>
          <w:p w14:paraId="202490F8" w14:textId="77777777" w:rsidR="006C246E" w:rsidRPr="00AA0012" w:rsidRDefault="006C246E" w:rsidP="006C246E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00" w:type="dxa"/>
          </w:tcPr>
          <w:p w14:paraId="35DA50A3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3544F30" w14:textId="0776205E" w:rsidR="006C246E" w:rsidRPr="00AA0012" w:rsidRDefault="006C246E" w:rsidP="000D0446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  Вредност</w:t>
            </w:r>
            <w:r w:rsidR="00EA17BD">
              <w:rPr>
                <w:rFonts w:asciiTheme="majorHAnsi" w:hAnsiTheme="majorHAnsi"/>
              </w:rPr>
              <w:t xml:space="preserve"> </w:t>
            </w:r>
            <w:r w:rsidRPr="00AA0012">
              <w:rPr>
                <w:rFonts w:asciiTheme="majorHAnsi" w:hAnsiTheme="majorHAnsi"/>
                <w:lang w:val="sr-Cyrl-CS"/>
              </w:rPr>
              <w:t xml:space="preserve">услуге </w:t>
            </w:r>
          </w:p>
          <w:p w14:paraId="246EB357" w14:textId="77777777" w:rsidR="006C246E" w:rsidRPr="00AA0012" w:rsidRDefault="006C246E" w:rsidP="000D0446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        без ПДВ-а</w:t>
            </w:r>
          </w:p>
        </w:tc>
        <w:tc>
          <w:tcPr>
            <w:tcW w:w="2416" w:type="dxa"/>
            <w:gridSpan w:val="2"/>
          </w:tcPr>
          <w:p w14:paraId="45E2CE59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2912F996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    Вредност услуге          </w:t>
            </w:r>
          </w:p>
          <w:p w14:paraId="57FDAD62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           са ПДВ-ом</w:t>
            </w:r>
          </w:p>
          <w:p w14:paraId="39F163CA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6C246E" w:rsidRPr="00AA0012" w14:paraId="71C7B0D8" w14:textId="77777777" w:rsidTr="00FA53D5">
        <w:trPr>
          <w:trHeight w:val="1242"/>
        </w:trPr>
        <w:tc>
          <w:tcPr>
            <w:tcW w:w="3227" w:type="dxa"/>
          </w:tcPr>
          <w:p w14:paraId="724AB6A0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kern w:val="18"/>
                <w:lang w:val="sr-Cyrl-CS"/>
              </w:rPr>
            </w:pPr>
          </w:p>
          <w:p w14:paraId="22F3288B" w14:textId="230CDD41" w:rsidR="006C246E" w:rsidRPr="0091100C" w:rsidRDefault="0091100C" w:rsidP="0091100C">
            <w:pPr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Нов објекат Матерински дом, ул. Звечанска бр. 7</w:t>
            </w:r>
          </w:p>
        </w:tc>
        <w:tc>
          <w:tcPr>
            <w:tcW w:w="2416" w:type="dxa"/>
          </w:tcPr>
          <w:p w14:paraId="656711B1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3E1EB228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3AA56FDD" w14:textId="77777777" w:rsidR="00F122F9" w:rsidRPr="00AA0012" w:rsidRDefault="00F122F9" w:rsidP="00EA1A97">
            <w:pPr>
              <w:spacing w:line="200" w:lineRule="exact"/>
              <w:rPr>
                <w:rFonts w:asciiTheme="majorHAnsi" w:hAnsiTheme="majorHAnsi"/>
                <w:lang w:val="en-GB"/>
              </w:rPr>
            </w:pPr>
          </w:p>
          <w:p w14:paraId="4CF8E178" w14:textId="260B5F10" w:rsidR="006C246E" w:rsidRPr="0091100C" w:rsidRDefault="0091100C" w:rsidP="00EA1A97">
            <w:pPr>
              <w:spacing w:line="200" w:lineRule="exac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1.300</w:t>
            </w:r>
          </w:p>
        </w:tc>
        <w:tc>
          <w:tcPr>
            <w:tcW w:w="2400" w:type="dxa"/>
          </w:tcPr>
          <w:p w14:paraId="02EE9D87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171DEADC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6C246E" w:rsidRPr="00AA0012" w14:paraId="13DE55B5" w14:textId="77777777" w:rsidTr="006C246E">
        <w:trPr>
          <w:trHeight w:val="993"/>
        </w:trPr>
        <w:tc>
          <w:tcPr>
            <w:tcW w:w="3227" w:type="dxa"/>
          </w:tcPr>
          <w:p w14:paraId="14D844C9" w14:textId="77777777" w:rsidR="006C246E" w:rsidRPr="00AA0012" w:rsidRDefault="006C246E" w:rsidP="00EA1A97">
            <w:pPr>
              <w:rPr>
                <w:rFonts w:asciiTheme="majorHAnsi" w:hAnsiTheme="majorHAnsi"/>
                <w:kern w:val="18"/>
                <w:lang w:val="es-ES"/>
              </w:rPr>
            </w:pPr>
          </w:p>
          <w:p w14:paraId="47D37F4D" w14:textId="77777777" w:rsidR="006C246E" w:rsidRPr="00AA0012" w:rsidRDefault="006C246E" w:rsidP="006C246E">
            <w:pPr>
              <w:rPr>
                <w:rFonts w:asciiTheme="majorHAnsi" w:hAnsiTheme="majorHAnsi"/>
              </w:rPr>
            </w:pPr>
            <w:r w:rsidRPr="00AA0012">
              <w:rPr>
                <w:rFonts w:asciiTheme="majorHAnsi" w:hAnsiTheme="majorHAnsi"/>
                <w:lang w:val="ru-RU"/>
              </w:rPr>
              <w:t>Дом</w:t>
            </w:r>
            <w:r w:rsidR="00555F3E" w:rsidRPr="00AA0012">
              <w:rPr>
                <w:rFonts w:asciiTheme="majorHAnsi" w:hAnsiTheme="majorHAnsi"/>
                <w:lang w:val="ru-RU"/>
              </w:rPr>
              <w:t xml:space="preserve"> ,,</w:t>
            </w:r>
            <w:r w:rsidRPr="00AA0012">
              <w:rPr>
                <w:rFonts w:asciiTheme="majorHAnsi" w:hAnsiTheme="majorHAnsi"/>
                <w:lang w:val="ru-RU"/>
              </w:rPr>
              <w:t>Јован Јованови</w:t>
            </w:r>
            <w:r w:rsidR="00555F3E" w:rsidRPr="00AA0012">
              <w:rPr>
                <w:rFonts w:asciiTheme="majorHAnsi" w:hAnsiTheme="majorHAnsi"/>
                <w:lang w:val="ru-RU"/>
              </w:rPr>
              <w:t>ћ</w:t>
            </w:r>
            <w:r w:rsidRPr="00AA0012">
              <w:rPr>
                <w:rFonts w:asciiTheme="majorHAnsi" w:hAnsiTheme="majorHAnsi"/>
                <w:lang w:val="ru-RU"/>
              </w:rPr>
              <w:t>–Змај”- ул. Браће Јерковић бр. 119</w:t>
            </w:r>
          </w:p>
        </w:tc>
        <w:tc>
          <w:tcPr>
            <w:tcW w:w="2416" w:type="dxa"/>
          </w:tcPr>
          <w:p w14:paraId="17C7943A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5E8E3415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071009E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5A3171F5" w14:textId="77777777" w:rsidR="00092312" w:rsidRPr="00AA0012" w:rsidRDefault="00092312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35EDA590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4</w:t>
            </w:r>
            <w:r w:rsidR="00DA042C" w:rsidRPr="00AA0012">
              <w:rPr>
                <w:rFonts w:asciiTheme="majorHAnsi" w:hAnsiTheme="majorHAnsi"/>
                <w:lang w:val="sr-Cyrl-CS"/>
              </w:rPr>
              <w:t>.</w:t>
            </w:r>
            <w:r w:rsidRPr="00AA0012">
              <w:rPr>
                <w:rFonts w:asciiTheme="majorHAnsi" w:hAnsiTheme="majorHAnsi"/>
                <w:lang w:val="sr-Cyrl-CS"/>
              </w:rPr>
              <w:t>500</w:t>
            </w:r>
          </w:p>
        </w:tc>
        <w:tc>
          <w:tcPr>
            <w:tcW w:w="2400" w:type="dxa"/>
          </w:tcPr>
          <w:p w14:paraId="78F54BD1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756A8E34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6C246E" w:rsidRPr="00AA0012" w14:paraId="5AD9CB03" w14:textId="77777777" w:rsidTr="006C246E">
        <w:trPr>
          <w:trHeight w:val="607"/>
        </w:trPr>
        <w:tc>
          <w:tcPr>
            <w:tcW w:w="3227" w:type="dxa"/>
          </w:tcPr>
          <w:p w14:paraId="538ABB1F" w14:textId="77777777" w:rsidR="006C246E" w:rsidRPr="00AA0012" w:rsidRDefault="006C246E" w:rsidP="00EA1A97">
            <w:pPr>
              <w:rPr>
                <w:rFonts w:asciiTheme="majorHAnsi" w:hAnsiTheme="majorHAnsi"/>
              </w:rPr>
            </w:pPr>
          </w:p>
          <w:p w14:paraId="0C398136" w14:textId="77777777" w:rsidR="00F122F9" w:rsidRPr="00AA0012" w:rsidRDefault="00F122F9" w:rsidP="00555F3E">
            <w:pPr>
              <w:rPr>
                <w:rFonts w:asciiTheme="majorHAnsi" w:hAnsiTheme="majorHAnsi"/>
                <w:lang w:val="en-GB"/>
              </w:rPr>
            </w:pPr>
          </w:p>
          <w:p w14:paraId="151EAC24" w14:textId="77777777" w:rsidR="00F122F9" w:rsidRPr="00AA0012" w:rsidRDefault="00F122F9" w:rsidP="00555F3E">
            <w:pPr>
              <w:rPr>
                <w:rFonts w:asciiTheme="majorHAnsi" w:hAnsiTheme="majorHAnsi"/>
                <w:lang w:val="en-GB"/>
              </w:rPr>
            </w:pPr>
          </w:p>
          <w:p w14:paraId="54BEAB68" w14:textId="618D5458" w:rsidR="006C246E" w:rsidRPr="00AA0012" w:rsidRDefault="00555F3E" w:rsidP="00555F3E">
            <w:pPr>
              <w:rPr>
                <w:rFonts w:asciiTheme="majorHAnsi" w:hAnsiTheme="majorHAnsi"/>
              </w:rPr>
            </w:pPr>
            <w:proofErr w:type="gramStart"/>
            <w:r w:rsidRPr="00AA0012">
              <w:rPr>
                <w:rFonts w:asciiTheme="majorHAnsi" w:hAnsiTheme="majorHAnsi"/>
                <w:lang w:val="en-GB"/>
              </w:rPr>
              <w:t>Дом</w:t>
            </w:r>
            <w:r w:rsidRPr="00AA0012">
              <w:rPr>
                <w:rFonts w:asciiTheme="majorHAnsi" w:hAnsiTheme="majorHAnsi"/>
                <w:lang w:val="sr-Cyrl-CS"/>
              </w:rPr>
              <w:t>,,</w:t>
            </w:r>
            <w:proofErr w:type="gramEnd"/>
            <w:r w:rsidRPr="00AA0012">
              <w:rPr>
                <w:rFonts w:asciiTheme="majorHAnsi" w:hAnsiTheme="majorHAnsi"/>
                <w:lang w:val="en-GB"/>
              </w:rPr>
              <w:t>Моша</w:t>
            </w:r>
            <w:r w:rsidR="00EA17BD">
              <w:rPr>
                <w:rFonts w:asciiTheme="majorHAnsi" w:hAnsiTheme="majorHAnsi"/>
                <w:lang w:val="en-GB"/>
              </w:rPr>
              <w:t xml:space="preserve"> </w:t>
            </w:r>
            <w:r w:rsidRPr="00AA0012">
              <w:rPr>
                <w:rFonts w:asciiTheme="majorHAnsi" w:hAnsiTheme="majorHAnsi"/>
                <w:lang w:val="en-GB"/>
              </w:rPr>
              <w:t>Пијаде”-</w:t>
            </w:r>
            <w:r w:rsidRPr="00AA0012">
              <w:rPr>
                <w:rFonts w:asciiTheme="majorHAnsi" w:hAnsiTheme="majorHAnsi"/>
                <w:lang w:val="sr-Cyrl-CS"/>
              </w:rPr>
              <w:t xml:space="preserve"> ул. </w:t>
            </w:r>
            <w:r w:rsidRPr="00AA0012">
              <w:rPr>
                <w:rFonts w:asciiTheme="majorHAnsi" w:hAnsiTheme="majorHAnsi"/>
                <w:lang w:val="en-GB"/>
              </w:rPr>
              <w:t>Устаничка</w:t>
            </w:r>
            <w:r w:rsidR="00EA17BD">
              <w:rPr>
                <w:rFonts w:asciiTheme="majorHAnsi" w:hAnsiTheme="majorHAnsi"/>
                <w:lang w:val="en-GB"/>
              </w:rPr>
              <w:t xml:space="preserve"> </w:t>
            </w:r>
            <w:r w:rsidRPr="00AA0012">
              <w:rPr>
                <w:rFonts w:asciiTheme="majorHAnsi" w:hAnsiTheme="majorHAnsi"/>
                <w:lang w:val="sr-Cyrl-CS"/>
              </w:rPr>
              <w:t xml:space="preserve">бр. </w:t>
            </w:r>
            <w:r w:rsidRPr="00AA0012">
              <w:rPr>
                <w:rFonts w:asciiTheme="majorHAnsi" w:hAnsiTheme="majorHAnsi"/>
                <w:lang w:val="en-GB"/>
              </w:rPr>
              <w:t>19</w:t>
            </w:r>
          </w:p>
        </w:tc>
        <w:tc>
          <w:tcPr>
            <w:tcW w:w="2416" w:type="dxa"/>
          </w:tcPr>
          <w:p w14:paraId="31C295D1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0FA2F05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68EAA037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C11502D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F3D7AEF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3</w:t>
            </w:r>
            <w:r w:rsidR="00DA042C" w:rsidRPr="00AA0012">
              <w:rPr>
                <w:rFonts w:asciiTheme="majorHAnsi" w:hAnsiTheme="majorHAnsi"/>
                <w:lang w:val="sr-Cyrl-CS"/>
              </w:rPr>
              <w:t>.</w:t>
            </w:r>
            <w:r w:rsidRPr="00AA0012">
              <w:rPr>
                <w:rFonts w:asciiTheme="majorHAnsi" w:hAnsiTheme="majorHAnsi"/>
                <w:lang w:val="sr-Cyrl-CS"/>
              </w:rPr>
              <w:t>600</w:t>
            </w:r>
          </w:p>
          <w:p w14:paraId="44A1D939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00" w:type="dxa"/>
          </w:tcPr>
          <w:p w14:paraId="1017349B" w14:textId="77777777" w:rsidR="006C246E" w:rsidRPr="00AA0012" w:rsidRDefault="006C246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6549CA11" w14:textId="77777777" w:rsidR="006C246E" w:rsidRPr="00AA0012" w:rsidRDefault="006C246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555F3E" w:rsidRPr="00AA0012" w14:paraId="2D69591A" w14:textId="77777777" w:rsidTr="00EB073B">
        <w:trPr>
          <w:trHeight w:val="146"/>
        </w:trPr>
        <w:tc>
          <w:tcPr>
            <w:tcW w:w="3227" w:type="dxa"/>
          </w:tcPr>
          <w:p w14:paraId="704E0DF3" w14:textId="77777777" w:rsidR="00555F3E" w:rsidRPr="00AA0012" w:rsidRDefault="00555F3E" w:rsidP="000D0446">
            <w:pPr>
              <w:rPr>
                <w:rFonts w:asciiTheme="majorHAnsi" w:hAnsiTheme="majorHAnsi"/>
                <w:lang w:val="ru-RU"/>
              </w:rPr>
            </w:pPr>
          </w:p>
          <w:p w14:paraId="7D7A17A3" w14:textId="77777777" w:rsidR="00555F3E" w:rsidRPr="00AA0012" w:rsidRDefault="00555F3E" w:rsidP="000D0446">
            <w:pPr>
              <w:rPr>
                <w:rFonts w:asciiTheme="majorHAnsi" w:hAnsiTheme="majorHAnsi"/>
                <w:kern w:val="18"/>
                <w:lang w:val="es-ES"/>
              </w:rPr>
            </w:pPr>
            <w:r w:rsidRPr="00AA0012">
              <w:rPr>
                <w:rFonts w:asciiTheme="majorHAnsi" w:hAnsiTheme="majorHAnsi"/>
                <w:lang w:val="ru-RU"/>
              </w:rPr>
              <w:t>Дом ,,Дринка Павловић”- ул. Косте Главинића бр. 14</w:t>
            </w:r>
          </w:p>
          <w:p w14:paraId="4FE9CBDD" w14:textId="77777777" w:rsidR="00555F3E" w:rsidRPr="00AA0012" w:rsidRDefault="00555F3E" w:rsidP="00555F3E">
            <w:pPr>
              <w:rPr>
                <w:rFonts w:asciiTheme="majorHAnsi" w:hAnsiTheme="majorHAnsi"/>
              </w:rPr>
            </w:pPr>
          </w:p>
        </w:tc>
        <w:tc>
          <w:tcPr>
            <w:tcW w:w="2416" w:type="dxa"/>
          </w:tcPr>
          <w:p w14:paraId="573EBCAB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CD8CEBB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447F90E8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6CE6FE3A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74B3F120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 xml:space="preserve"> 2</w:t>
            </w:r>
            <w:r w:rsidR="00DA042C" w:rsidRPr="00AA0012">
              <w:rPr>
                <w:rFonts w:asciiTheme="majorHAnsi" w:hAnsiTheme="majorHAnsi"/>
                <w:lang w:val="sr-Cyrl-CS"/>
              </w:rPr>
              <w:t>.</w:t>
            </w:r>
            <w:r w:rsidRPr="00AA0012">
              <w:rPr>
                <w:rFonts w:asciiTheme="majorHAnsi" w:hAnsiTheme="majorHAnsi"/>
                <w:lang w:val="sr-Cyrl-CS"/>
              </w:rPr>
              <w:t>500</w:t>
            </w:r>
          </w:p>
        </w:tc>
        <w:tc>
          <w:tcPr>
            <w:tcW w:w="2400" w:type="dxa"/>
          </w:tcPr>
          <w:p w14:paraId="363654C8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5D5F55BF" w14:textId="77777777" w:rsidR="00555F3E" w:rsidRPr="00AA0012" w:rsidRDefault="00555F3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555F3E" w:rsidRPr="00AA0012" w14:paraId="39EC2389" w14:textId="77777777" w:rsidTr="00EB073B">
        <w:trPr>
          <w:trHeight w:val="1175"/>
        </w:trPr>
        <w:tc>
          <w:tcPr>
            <w:tcW w:w="3227" w:type="dxa"/>
          </w:tcPr>
          <w:p w14:paraId="3D8C16AF" w14:textId="77777777" w:rsidR="00555F3E" w:rsidRPr="00AA0012" w:rsidRDefault="00555F3E" w:rsidP="000D0446">
            <w:pPr>
              <w:rPr>
                <w:rFonts w:asciiTheme="majorHAnsi" w:hAnsiTheme="majorHAnsi"/>
                <w:kern w:val="18"/>
                <w:lang w:val="es-ES"/>
              </w:rPr>
            </w:pPr>
          </w:p>
          <w:p w14:paraId="424F020E" w14:textId="77777777" w:rsidR="00555F3E" w:rsidRPr="00AA0012" w:rsidRDefault="00F122F9" w:rsidP="00092312">
            <w:pPr>
              <w:rPr>
                <w:rFonts w:asciiTheme="majorHAnsi" w:hAnsiTheme="majorHAnsi"/>
              </w:rPr>
            </w:pPr>
            <w:proofErr w:type="gramStart"/>
            <w:r w:rsidRPr="00AA0012">
              <w:rPr>
                <w:rFonts w:asciiTheme="majorHAnsi" w:hAnsiTheme="majorHAnsi"/>
                <w:lang w:val="en-GB"/>
              </w:rPr>
              <w:t>,,</w:t>
            </w:r>
            <w:proofErr w:type="gramEnd"/>
            <w:r w:rsidR="00555F3E" w:rsidRPr="00AA0012">
              <w:rPr>
                <w:rFonts w:asciiTheme="majorHAnsi" w:hAnsiTheme="majorHAnsi"/>
                <w:lang w:val="ru-RU"/>
              </w:rPr>
              <w:t xml:space="preserve">Дом </w:t>
            </w:r>
            <w:r w:rsidR="00092312" w:rsidRPr="00AA0012">
              <w:rPr>
                <w:rFonts w:asciiTheme="majorHAnsi" w:hAnsiTheme="majorHAnsi"/>
                <w:lang w:val="sr-Cyrl-CS"/>
              </w:rPr>
              <w:t>за младе</w:t>
            </w:r>
            <w:r w:rsidRPr="00AA0012">
              <w:rPr>
                <w:rFonts w:asciiTheme="majorHAnsi" w:hAnsiTheme="majorHAnsi"/>
                <w:lang w:val="en-GB"/>
              </w:rPr>
              <w:t>”</w:t>
            </w:r>
            <w:r w:rsidR="00555F3E" w:rsidRPr="00AA0012">
              <w:rPr>
                <w:rFonts w:asciiTheme="majorHAnsi" w:hAnsiTheme="majorHAnsi"/>
                <w:lang w:val="ru-RU"/>
              </w:rPr>
              <w:t>- ул. Звечанска бр. 52</w:t>
            </w:r>
          </w:p>
        </w:tc>
        <w:tc>
          <w:tcPr>
            <w:tcW w:w="2416" w:type="dxa"/>
          </w:tcPr>
          <w:p w14:paraId="6C0E9BB0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777AF85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595291B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656B598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17815852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en-GB"/>
              </w:rPr>
              <w:t>1</w:t>
            </w:r>
            <w:r w:rsidR="00DA042C" w:rsidRPr="00AA0012">
              <w:rPr>
                <w:rFonts w:asciiTheme="majorHAnsi" w:hAnsiTheme="majorHAnsi"/>
                <w:lang w:val="sr-Cyrl-CS"/>
              </w:rPr>
              <w:t>.</w:t>
            </w:r>
            <w:r w:rsidRPr="00AA0012">
              <w:rPr>
                <w:rFonts w:asciiTheme="majorHAnsi" w:hAnsiTheme="majorHAnsi"/>
                <w:lang w:val="en-GB"/>
              </w:rPr>
              <w:t>200</w:t>
            </w:r>
          </w:p>
        </w:tc>
        <w:tc>
          <w:tcPr>
            <w:tcW w:w="2400" w:type="dxa"/>
          </w:tcPr>
          <w:p w14:paraId="5825FBEF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443ED7DD" w14:textId="77777777" w:rsidR="00555F3E" w:rsidRPr="00AA0012" w:rsidRDefault="00555F3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555F3E" w:rsidRPr="00AA0012" w14:paraId="09582D33" w14:textId="77777777" w:rsidTr="00EB073B">
        <w:trPr>
          <w:trHeight w:val="146"/>
        </w:trPr>
        <w:tc>
          <w:tcPr>
            <w:tcW w:w="3227" w:type="dxa"/>
          </w:tcPr>
          <w:p w14:paraId="331C07FA" w14:textId="77777777" w:rsidR="00555F3E" w:rsidRPr="00AA0012" w:rsidRDefault="00555F3E" w:rsidP="000D0446">
            <w:pPr>
              <w:rPr>
                <w:rFonts w:asciiTheme="majorHAnsi" w:hAnsiTheme="majorHAnsi"/>
                <w:kern w:val="18"/>
                <w:lang w:val="es-ES"/>
              </w:rPr>
            </w:pPr>
          </w:p>
          <w:p w14:paraId="556AC70E" w14:textId="77777777" w:rsidR="00555F3E" w:rsidRPr="00AA0012" w:rsidRDefault="00555F3E" w:rsidP="00555F3E">
            <w:pPr>
              <w:rPr>
                <w:rFonts w:asciiTheme="majorHAnsi" w:hAnsiTheme="majorHAnsi"/>
              </w:rPr>
            </w:pPr>
            <w:r w:rsidRPr="00AA0012">
              <w:rPr>
                <w:rFonts w:asciiTheme="majorHAnsi" w:hAnsiTheme="majorHAnsi"/>
                <w:lang w:val="ru-RU"/>
              </w:rPr>
              <w:t>Дом ,,Драгутин Филипови</w:t>
            </w:r>
            <w:r w:rsidR="00DA042C" w:rsidRPr="00AA0012">
              <w:rPr>
                <w:rFonts w:asciiTheme="majorHAnsi" w:hAnsiTheme="majorHAnsi"/>
                <w:lang w:val="ru-RU"/>
              </w:rPr>
              <w:t>ћ</w:t>
            </w:r>
            <w:r w:rsidRPr="00AA0012">
              <w:rPr>
                <w:rFonts w:asciiTheme="majorHAnsi" w:hAnsiTheme="majorHAnsi"/>
                <w:lang w:val="ru-RU"/>
              </w:rPr>
              <w:t>–Јуса”- ул. Радослава Грујића бр. 17</w:t>
            </w:r>
          </w:p>
        </w:tc>
        <w:tc>
          <w:tcPr>
            <w:tcW w:w="2416" w:type="dxa"/>
          </w:tcPr>
          <w:p w14:paraId="7C6337A1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55A09A3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6A30664A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5DD107F0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372A60F9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 w:rsidRPr="00AA0012">
              <w:rPr>
                <w:rFonts w:asciiTheme="majorHAnsi" w:hAnsiTheme="majorHAnsi"/>
                <w:lang w:val="sr-Cyrl-CS"/>
              </w:rPr>
              <w:t>684</w:t>
            </w:r>
          </w:p>
        </w:tc>
        <w:tc>
          <w:tcPr>
            <w:tcW w:w="2400" w:type="dxa"/>
          </w:tcPr>
          <w:p w14:paraId="6FD701AD" w14:textId="77777777" w:rsidR="00555F3E" w:rsidRPr="00AA0012" w:rsidRDefault="00555F3E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26684628" w14:textId="77777777" w:rsidR="00555F3E" w:rsidRPr="00AA0012" w:rsidRDefault="00555F3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91100C" w:rsidRPr="00AA0012" w14:paraId="10D50F51" w14:textId="77777777" w:rsidTr="00EB073B">
        <w:trPr>
          <w:trHeight w:val="146"/>
        </w:trPr>
        <w:tc>
          <w:tcPr>
            <w:tcW w:w="3227" w:type="dxa"/>
          </w:tcPr>
          <w:p w14:paraId="5A600817" w14:textId="77777777" w:rsidR="0091100C" w:rsidRDefault="0091100C" w:rsidP="000D0446">
            <w:pPr>
              <w:rPr>
                <w:rFonts w:asciiTheme="majorHAnsi" w:hAnsiTheme="majorHAnsi"/>
                <w:kern w:val="18"/>
                <w:lang w:val="sr-Cyrl-RS"/>
              </w:rPr>
            </w:pPr>
          </w:p>
          <w:p w14:paraId="30E93911" w14:textId="77777777" w:rsidR="0091100C" w:rsidRDefault="0091100C" w:rsidP="000D0446">
            <w:pPr>
              <w:rPr>
                <w:rFonts w:asciiTheme="majorHAnsi" w:hAnsiTheme="majorHAnsi"/>
                <w:kern w:val="18"/>
                <w:lang w:val="sr-Cyrl-RS"/>
              </w:rPr>
            </w:pPr>
          </w:p>
          <w:p w14:paraId="2ED60457" w14:textId="7114BB56" w:rsidR="0091100C" w:rsidRPr="0091100C" w:rsidRDefault="0091100C" w:rsidP="000D0446">
            <w:pPr>
              <w:rPr>
                <w:rFonts w:asciiTheme="majorHAnsi" w:hAnsiTheme="majorHAnsi"/>
                <w:kern w:val="18"/>
                <w:lang w:val="sr-Cyrl-RS"/>
              </w:rPr>
            </w:pPr>
            <w:r>
              <w:rPr>
                <w:rFonts w:asciiTheme="majorHAnsi" w:hAnsiTheme="majorHAnsi"/>
                <w:kern w:val="18"/>
                <w:lang w:val="sr-Cyrl-RS"/>
              </w:rPr>
              <w:t>Стационар за мајку и дете, ул. Звечанска бр. 9</w:t>
            </w:r>
          </w:p>
        </w:tc>
        <w:tc>
          <w:tcPr>
            <w:tcW w:w="2416" w:type="dxa"/>
          </w:tcPr>
          <w:p w14:paraId="18FC7665" w14:textId="77777777" w:rsidR="0091100C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232AB1B3" w14:textId="77777777" w:rsidR="0091100C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6D9AA4E" w14:textId="77777777" w:rsidR="0091100C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7CDFFA2F" w14:textId="77777777" w:rsidR="0091100C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63713952" w14:textId="6767316C" w:rsidR="0091100C" w:rsidRPr="00AA0012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1.800</w:t>
            </w:r>
          </w:p>
        </w:tc>
        <w:tc>
          <w:tcPr>
            <w:tcW w:w="2400" w:type="dxa"/>
          </w:tcPr>
          <w:p w14:paraId="09B0F614" w14:textId="77777777" w:rsidR="0091100C" w:rsidRPr="00AA0012" w:rsidRDefault="0091100C" w:rsidP="00EA1A97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16" w:type="dxa"/>
            <w:gridSpan w:val="2"/>
          </w:tcPr>
          <w:p w14:paraId="64DD1755" w14:textId="77777777" w:rsidR="0091100C" w:rsidRPr="00AA0012" w:rsidRDefault="0091100C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  <w:tr w:rsidR="00555F3E" w:rsidRPr="00AA0012" w14:paraId="127259BC" w14:textId="77777777" w:rsidTr="00483234">
        <w:trPr>
          <w:gridAfter w:val="1"/>
          <w:wAfter w:w="16" w:type="dxa"/>
          <w:trHeight w:val="1375"/>
        </w:trPr>
        <w:tc>
          <w:tcPr>
            <w:tcW w:w="3227" w:type="dxa"/>
          </w:tcPr>
          <w:p w14:paraId="16CAA7A4" w14:textId="77777777" w:rsidR="00555F3E" w:rsidRPr="00AA0012" w:rsidRDefault="00555F3E" w:rsidP="001810D4">
            <w:pPr>
              <w:rPr>
                <w:rFonts w:asciiTheme="majorHAnsi" w:hAnsiTheme="majorHAnsi"/>
                <w:kern w:val="18"/>
                <w:lang w:val="sr-Cyrl-CS"/>
              </w:rPr>
            </w:pPr>
          </w:p>
          <w:p w14:paraId="778DF533" w14:textId="77777777" w:rsidR="00555F3E" w:rsidRPr="00AA0012" w:rsidRDefault="00555F3E" w:rsidP="00B36CC7">
            <w:pPr>
              <w:rPr>
                <w:rFonts w:asciiTheme="majorHAnsi" w:hAnsiTheme="majorHAnsi"/>
                <w:lang w:val="sr-Latn-CS"/>
              </w:rPr>
            </w:pPr>
            <w:r w:rsidRPr="00AA0012">
              <w:rPr>
                <w:rFonts w:asciiTheme="majorHAnsi" w:hAnsiTheme="majorHAnsi"/>
                <w:kern w:val="18"/>
                <w:lang w:val="sr-Cyrl-CS"/>
              </w:rPr>
              <w:t>- УКУПНО</w:t>
            </w:r>
            <w:r w:rsidR="00DA042C" w:rsidRPr="00AA0012">
              <w:rPr>
                <w:rFonts w:asciiTheme="majorHAnsi" w:hAnsiTheme="majorHAnsi"/>
                <w:kern w:val="18"/>
                <w:lang w:val="sr-Cyrl-CS"/>
              </w:rPr>
              <w:t xml:space="preserve"> -</w:t>
            </w:r>
          </w:p>
        </w:tc>
        <w:tc>
          <w:tcPr>
            <w:tcW w:w="2416" w:type="dxa"/>
          </w:tcPr>
          <w:p w14:paraId="1C048F54" w14:textId="77777777" w:rsidR="00555F3E" w:rsidRPr="00AA0012" w:rsidRDefault="00555F3E" w:rsidP="001810D4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75FB4F45" w14:textId="3CDD60CF" w:rsidR="00DA042C" w:rsidRPr="00AA0012" w:rsidRDefault="0091100C" w:rsidP="001810D4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15.584</w:t>
            </w:r>
          </w:p>
          <w:p w14:paraId="451D0E64" w14:textId="77777777" w:rsidR="00DA042C" w:rsidRPr="00AA0012" w:rsidRDefault="00DA042C" w:rsidP="001810D4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  <w:p w14:paraId="06BDE3C7" w14:textId="4363C70E" w:rsidR="00DA042C" w:rsidRPr="00AA0012" w:rsidRDefault="00DA042C" w:rsidP="001810D4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00" w:type="dxa"/>
          </w:tcPr>
          <w:p w14:paraId="3DD80DC7" w14:textId="77777777" w:rsidR="00555F3E" w:rsidRPr="00AA0012" w:rsidRDefault="00555F3E" w:rsidP="001810D4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2400" w:type="dxa"/>
          </w:tcPr>
          <w:p w14:paraId="249565E2" w14:textId="77777777" w:rsidR="00555F3E" w:rsidRPr="00AA0012" w:rsidRDefault="00555F3E" w:rsidP="00E75FD8">
            <w:pPr>
              <w:spacing w:line="200" w:lineRule="exact"/>
              <w:rPr>
                <w:rFonts w:asciiTheme="majorHAnsi" w:hAnsiTheme="majorHAnsi"/>
                <w:lang w:val="sr-Cyrl-CS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440" w:type="dxa"/>
        <w:tblLayout w:type="fixed"/>
        <w:tblLook w:val="0000" w:firstRow="0" w:lastRow="0" w:firstColumn="0" w:lastColumn="0" w:noHBand="0" w:noVBand="0"/>
      </w:tblPr>
      <w:tblGrid>
        <w:gridCol w:w="6516"/>
        <w:gridCol w:w="3924"/>
      </w:tblGrid>
      <w:tr w:rsidR="00745DE0" w:rsidRPr="00AA0012" w14:paraId="250A2A8C" w14:textId="77777777" w:rsidTr="00745DE0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317A" w14:textId="77777777" w:rsidR="00745DE0" w:rsidRPr="00AA0012" w:rsidRDefault="00745DE0" w:rsidP="00745DE0">
            <w:pPr>
              <w:jc w:val="both"/>
              <w:rPr>
                <w:rFonts w:asciiTheme="majorHAnsi" w:hAnsiTheme="majorHAnsi"/>
                <w:lang w:val="ru-RU"/>
              </w:rPr>
            </w:pPr>
            <w:r w:rsidRPr="00AA0012">
              <w:rPr>
                <w:rFonts w:asciiTheme="majorHAnsi" w:hAnsiTheme="majorHAnsi"/>
                <w:lang w:val="ru-RU"/>
              </w:rPr>
              <w:t>Рок и начин плаћања (</w:t>
            </w:r>
            <w:r w:rsidRPr="00AA0012">
              <w:rPr>
                <w:rFonts w:asciiTheme="majorHAnsi" w:hAnsiTheme="majorHAnsi"/>
                <w:i/>
                <w:iCs/>
                <w:lang w:val="ru-RU"/>
              </w:rPr>
              <w:t>Наручилац ће извршити плаћање вирмански на основу испостављене фактуре у законском предвиђеном року).</w:t>
            </w:r>
          </w:p>
          <w:p w14:paraId="581BE74A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725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745DE0" w:rsidRPr="00AA0012" w14:paraId="37C708C9" w14:textId="77777777" w:rsidTr="00745DE0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0A1D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  <w:lang w:val="sr-Cyrl-CS"/>
              </w:rPr>
            </w:pPr>
            <w:r w:rsidRPr="00AA0012">
              <w:rPr>
                <w:rFonts w:asciiTheme="majorHAnsi" w:hAnsiTheme="majorHAnsi"/>
                <w:lang w:val="ru-RU"/>
              </w:rPr>
              <w:t>Рок</w:t>
            </w:r>
            <w:r w:rsidRPr="00AA0012">
              <w:rPr>
                <w:rFonts w:asciiTheme="majorHAnsi" w:hAnsiTheme="majorHAnsi"/>
                <w:lang w:val="sr-Latn-CS"/>
              </w:rPr>
              <w:t xml:space="preserve"> за извршење услуге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B86D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745DE0" w:rsidRPr="00AA0012" w14:paraId="078D8471" w14:textId="77777777" w:rsidTr="00745DE0">
        <w:trPr>
          <w:trHeight w:val="40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E307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</w:rPr>
            </w:pPr>
            <w:r w:rsidRPr="00AA0012">
              <w:rPr>
                <w:rFonts w:asciiTheme="majorHAnsi" w:hAnsiTheme="majorHAnsi"/>
                <w:lang w:val="ru-RU"/>
              </w:rPr>
              <w:t>Рок важења понуде</w:t>
            </w:r>
            <w:r w:rsidRPr="00AA0012">
              <w:rPr>
                <w:rFonts w:asciiTheme="majorHAnsi" w:hAnsiTheme="majorHAnsi"/>
                <w:i/>
                <w:iCs/>
                <w:lang w:val="ru-RU"/>
              </w:rPr>
              <w:t xml:space="preserve"> (Наручилац неће разматрати понуде </w:t>
            </w:r>
            <w:r w:rsidRPr="00AA0012">
              <w:rPr>
                <w:rFonts w:asciiTheme="majorHAnsi" w:hAnsiTheme="majorHAnsi"/>
                <w:i/>
                <w:iCs/>
                <w:lang w:val="ru-RU"/>
              </w:rPr>
              <w:lastRenderedPageBreak/>
              <w:t>чији је рок важности краћи од 30 дана).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5D9" w14:textId="77777777" w:rsidR="00745DE0" w:rsidRPr="00AA0012" w:rsidRDefault="00745DE0" w:rsidP="00745DE0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14:paraId="5B1E95C7" w14:textId="77777777" w:rsidR="006074DF" w:rsidRPr="00AA0012" w:rsidRDefault="006074DF" w:rsidP="006074DF">
      <w:pPr>
        <w:spacing w:line="200" w:lineRule="exact"/>
        <w:rPr>
          <w:rFonts w:asciiTheme="majorHAnsi" w:hAnsiTheme="majorHAnsi"/>
          <w:lang w:val="sr-Cyrl-CS"/>
        </w:rPr>
      </w:pPr>
    </w:p>
    <w:p w14:paraId="3F64CC02" w14:textId="77777777" w:rsidR="00745DE0" w:rsidRDefault="00745DE0" w:rsidP="006074DF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18F344F7" w14:textId="77777777" w:rsidR="00AD65D6" w:rsidRPr="00AA0012" w:rsidRDefault="00AD65D6" w:rsidP="006074DF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47A98236" w14:textId="77777777" w:rsidR="00745DE0" w:rsidRPr="00AA0012" w:rsidRDefault="00745DE0" w:rsidP="00745DE0">
      <w:pPr>
        <w:jc w:val="both"/>
        <w:rPr>
          <w:rFonts w:asciiTheme="majorHAnsi" w:hAnsiTheme="majorHAnsi"/>
          <w:b/>
          <w:lang w:val="sr-Cyrl-CS"/>
        </w:rPr>
      </w:pPr>
      <w:r w:rsidRPr="00AA0012">
        <w:rPr>
          <w:rFonts w:asciiTheme="majorHAnsi" w:hAnsiTheme="majorHAnsi"/>
          <w:b/>
          <w:lang w:val="sr-Cyrl-CS"/>
        </w:rPr>
        <w:t>Напомена: Дезинфекционо третирање еколошки дозвољеним средствима извршилац ће вршити једном у два месеца, док</w:t>
      </w:r>
      <w:r w:rsidR="00E35996">
        <w:rPr>
          <w:rFonts w:asciiTheme="majorHAnsi" w:hAnsiTheme="majorHAnsi"/>
          <w:b/>
          <w:lang w:val="sr-Cyrl-CS"/>
        </w:rPr>
        <w:t xml:space="preserve"> </w:t>
      </w:r>
      <w:r w:rsidRPr="00AA0012">
        <w:rPr>
          <w:rFonts w:asciiTheme="majorHAnsi" w:hAnsiTheme="majorHAnsi"/>
          <w:b/>
          <w:lang w:val="sr-Cyrl-CS"/>
        </w:rPr>
        <w:t xml:space="preserve"> ће на позив наручиоца, уколико то захтевају потребе или евентуалне ванредне околности, чинити чешће на месечном нивоу.</w:t>
      </w:r>
    </w:p>
    <w:p w14:paraId="4CF51A39" w14:textId="77777777" w:rsidR="00745DE0" w:rsidRPr="00AA0012" w:rsidRDefault="00745DE0" w:rsidP="00745DE0">
      <w:pPr>
        <w:rPr>
          <w:rFonts w:asciiTheme="majorHAnsi" w:hAnsiTheme="majorHAnsi"/>
          <w:b/>
          <w:lang w:val="sr-Cyrl-CS"/>
        </w:rPr>
      </w:pPr>
      <w:r w:rsidRPr="00AA0012">
        <w:rPr>
          <w:rFonts w:asciiTheme="majorHAnsi" w:hAnsiTheme="majorHAnsi"/>
          <w:b/>
          <w:lang w:val="sr-Cyrl-CS"/>
        </w:rPr>
        <w:t>Уколико дође до појачане потребе за дезинфекционим третирањем објеката и услед тога до премашивања укупне уговорене цене, биће сачињен Анекс Уговора.</w:t>
      </w:r>
    </w:p>
    <w:p w14:paraId="71FBD6EB" w14:textId="77777777" w:rsidR="00745DE0" w:rsidRPr="003F0DFD" w:rsidRDefault="00745DE0" w:rsidP="00745DE0">
      <w:pPr>
        <w:rPr>
          <w:rFonts w:asciiTheme="majorHAnsi" w:hAnsiTheme="majorHAnsi"/>
          <w:b/>
          <w:lang w:val="sr-Cyrl-CS"/>
        </w:rPr>
      </w:pPr>
      <w:r w:rsidRPr="00AA0012">
        <w:rPr>
          <w:rFonts w:asciiTheme="majorHAnsi" w:hAnsiTheme="majorHAnsi"/>
          <w:b/>
          <w:lang w:val="sr-Cyrl-CS"/>
        </w:rPr>
        <w:t xml:space="preserve">Укупна уговорена и евентуално анексирана цена услуга, не може прећи износ процењене вредности набавке у износу од </w:t>
      </w:r>
      <w:r w:rsidRPr="003F0DFD">
        <w:rPr>
          <w:rStyle w:val="Emphasis"/>
          <w:rFonts w:asciiTheme="majorHAnsi" w:hAnsiTheme="majorHAnsi"/>
          <w:b/>
          <w:i w:val="0"/>
        </w:rPr>
        <w:t>3</w:t>
      </w:r>
      <w:r w:rsidR="003F0DFD" w:rsidRPr="003F0DFD">
        <w:rPr>
          <w:rStyle w:val="Emphasis"/>
          <w:rFonts w:asciiTheme="majorHAnsi" w:hAnsiTheme="majorHAnsi"/>
          <w:b/>
          <w:i w:val="0"/>
        </w:rPr>
        <w:t>00</w:t>
      </w:r>
      <w:r w:rsidRPr="003F0DFD">
        <w:rPr>
          <w:rStyle w:val="Emphasis"/>
          <w:rFonts w:asciiTheme="majorHAnsi" w:hAnsiTheme="majorHAnsi"/>
          <w:b/>
          <w:i w:val="0"/>
          <w:lang w:val="sr-Cyrl-CS"/>
        </w:rPr>
        <w:t xml:space="preserve">.000,00 </w:t>
      </w:r>
      <w:r w:rsidRPr="003F0DFD">
        <w:rPr>
          <w:rStyle w:val="Emphasis"/>
          <w:rFonts w:asciiTheme="majorHAnsi" w:hAnsiTheme="majorHAnsi"/>
          <w:b/>
          <w:i w:val="0"/>
        </w:rPr>
        <w:t>динара</w:t>
      </w:r>
      <w:r w:rsidR="00E35996" w:rsidRPr="003F0DFD">
        <w:rPr>
          <w:rStyle w:val="Emphasis"/>
          <w:rFonts w:asciiTheme="majorHAnsi" w:hAnsiTheme="majorHAnsi"/>
          <w:b/>
          <w:i w:val="0"/>
        </w:rPr>
        <w:t xml:space="preserve"> </w:t>
      </w:r>
      <w:r w:rsidRPr="003F0DFD">
        <w:rPr>
          <w:rStyle w:val="Emphasis"/>
          <w:rFonts w:asciiTheme="majorHAnsi" w:hAnsiTheme="majorHAnsi"/>
          <w:b/>
          <w:i w:val="0"/>
        </w:rPr>
        <w:t>без</w:t>
      </w:r>
      <w:r w:rsidR="00E35996" w:rsidRPr="003F0DFD">
        <w:rPr>
          <w:rStyle w:val="Emphasis"/>
          <w:rFonts w:asciiTheme="majorHAnsi" w:hAnsiTheme="majorHAnsi"/>
          <w:b/>
          <w:i w:val="0"/>
        </w:rPr>
        <w:t xml:space="preserve"> </w:t>
      </w:r>
      <w:r w:rsidRPr="003F0DFD">
        <w:rPr>
          <w:rStyle w:val="Emphasis"/>
          <w:rFonts w:asciiTheme="majorHAnsi" w:hAnsiTheme="majorHAnsi"/>
          <w:b/>
          <w:i w:val="0"/>
        </w:rPr>
        <w:t>урачунатог ПДВ-а</w:t>
      </w:r>
      <w:r w:rsidRPr="003F0DFD">
        <w:rPr>
          <w:rFonts w:asciiTheme="majorHAnsi" w:hAnsiTheme="majorHAnsi"/>
          <w:b/>
          <w:lang w:val="sr-Cyrl-CS"/>
        </w:rPr>
        <w:t>, односно 3</w:t>
      </w:r>
      <w:r w:rsidR="003F0DFD" w:rsidRPr="003F0DFD">
        <w:rPr>
          <w:rFonts w:asciiTheme="majorHAnsi" w:hAnsiTheme="majorHAnsi"/>
          <w:b/>
        </w:rPr>
        <w:t>60</w:t>
      </w:r>
      <w:r w:rsidRPr="003F0DFD">
        <w:rPr>
          <w:rFonts w:asciiTheme="majorHAnsi" w:hAnsiTheme="majorHAnsi"/>
          <w:b/>
          <w:lang w:val="sr-Cyrl-CS"/>
        </w:rPr>
        <w:t xml:space="preserve">.000,00 динара са урачунатим ПДВ- ом. </w:t>
      </w:r>
    </w:p>
    <w:p w14:paraId="6570E9E2" w14:textId="77777777" w:rsidR="00745DE0" w:rsidRPr="00AA0012" w:rsidRDefault="00745DE0" w:rsidP="00745DE0">
      <w:pPr>
        <w:rPr>
          <w:rFonts w:asciiTheme="majorHAnsi" w:hAnsiTheme="majorHAnsi"/>
          <w:b/>
          <w:lang w:val="sr-Cyrl-CS"/>
        </w:rPr>
      </w:pPr>
      <w:r w:rsidRPr="00AA0012">
        <w:rPr>
          <w:rFonts w:asciiTheme="majorHAnsi" w:hAnsiTheme="majorHAnsi"/>
          <w:b/>
          <w:lang w:val="sr-Cyrl-CS"/>
        </w:rPr>
        <w:t>Уговор се закључује на период од 1 (једне) године.</w:t>
      </w:r>
    </w:p>
    <w:p w14:paraId="37C96E53" w14:textId="77777777" w:rsidR="006074DF" w:rsidRPr="00AA0012" w:rsidRDefault="006074DF" w:rsidP="006074DF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459A3D38" w14:textId="77777777" w:rsidR="006074DF" w:rsidRPr="00AA0012" w:rsidRDefault="006074DF" w:rsidP="006074DF">
      <w:pPr>
        <w:spacing w:before="12" w:line="240" w:lineRule="exact"/>
        <w:rPr>
          <w:rFonts w:asciiTheme="majorHAnsi" w:hAnsiTheme="majorHAnsi"/>
          <w:u w:val="single"/>
          <w:lang w:val="sr-Cyrl-CS"/>
        </w:rPr>
      </w:pPr>
    </w:p>
    <w:p w14:paraId="492B69BB" w14:textId="77777777" w:rsidR="006074DF" w:rsidRPr="00AA0012" w:rsidRDefault="006074DF" w:rsidP="00B36CC7">
      <w:pPr>
        <w:spacing w:after="200" w:line="276" w:lineRule="auto"/>
        <w:jc w:val="both"/>
        <w:rPr>
          <w:rFonts w:asciiTheme="majorHAnsi" w:eastAsia="TimesNewRomanPSMT" w:hAnsiTheme="majorHAnsi"/>
          <w:bCs/>
          <w:lang w:val="sr-Cyrl-CS"/>
        </w:rPr>
      </w:pPr>
      <w:r w:rsidRPr="00AA0012">
        <w:rPr>
          <w:rFonts w:asciiTheme="majorHAnsi" w:eastAsia="TimesNewRomanPSMT" w:hAnsiTheme="majorHAnsi"/>
          <w:bCs/>
          <w:lang w:val="sr-Cyrl-CS"/>
        </w:rPr>
        <w:t xml:space="preserve">Датум </w:t>
      </w:r>
      <w:r w:rsidRPr="00AA0012">
        <w:rPr>
          <w:rFonts w:asciiTheme="majorHAnsi" w:eastAsia="TimesNewRomanPSMT" w:hAnsiTheme="majorHAnsi"/>
          <w:bCs/>
          <w:lang w:val="sr-Cyrl-CS"/>
        </w:rPr>
        <w:tab/>
      </w:r>
      <w:r w:rsidRPr="00AA0012">
        <w:rPr>
          <w:rFonts w:asciiTheme="majorHAnsi" w:eastAsia="TimesNewRomanPSMT" w:hAnsiTheme="majorHAnsi"/>
          <w:bCs/>
          <w:lang w:val="sr-Cyrl-CS"/>
        </w:rPr>
        <w:tab/>
      </w:r>
      <w:r w:rsidRPr="00AA0012">
        <w:rPr>
          <w:rFonts w:asciiTheme="majorHAnsi" w:eastAsia="TimesNewRomanPSMT" w:hAnsiTheme="majorHAnsi"/>
          <w:bCs/>
          <w:lang w:val="sr-Cyrl-CS"/>
        </w:rPr>
        <w:tab/>
      </w:r>
      <w:r w:rsidRPr="00AA0012">
        <w:rPr>
          <w:rFonts w:asciiTheme="majorHAnsi" w:eastAsia="TimesNewRomanPSMT" w:hAnsiTheme="majorHAnsi"/>
          <w:bCs/>
          <w:lang w:val="sr-Cyrl-CS"/>
        </w:rPr>
        <w:tab/>
      </w:r>
      <w:r w:rsidRPr="00AA0012">
        <w:rPr>
          <w:rFonts w:asciiTheme="majorHAnsi" w:eastAsia="TimesNewRomanPSMT" w:hAnsiTheme="majorHAnsi"/>
          <w:bCs/>
          <w:lang w:val="sr-Cyrl-CS"/>
        </w:rPr>
        <w:tab/>
        <w:t xml:space="preserve">   Понуђач</w:t>
      </w:r>
    </w:p>
    <w:p w14:paraId="2184035A" w14:textId="77777777" w:rsidR="006074DF" w:rsidRPr="00AA0012" w:rsidRDefault="006074DF" w:rsidP="006074DF">
      <w:pPr>
        <w:spacing w:after="200" w:line="276" w:lineRule="auto"/>
        <w:ind w:left="2880" w:firstLine="720"/>
        <w:jc w:val="both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AA0012">
        <w:rPr>
          <w:rFonts w:asciiTheme="majorHAnsi" w:eastAsia="TimesNewRomanPSMT" w:hAnsiTheme="majorHAnsi"/>
          <w:bCs/>
          <w:lang w:val="sr-Cyrl-CS"/>
        </w:rPr>
        <w:t xml:space="preserve">    М. П. </w:t>
      </w:r>
    </w:p>
    <w:p w14:paraId="6081540F" w14:textId="77777777" w:rsidR="006074DF" w:rsidRPr="00AA0012" w:rsidRDefault="006074DF" w:rsidP="006074DF">
      <w:pPr>
        <w:spacing w:after="200" w:line="276" w:lineRule="auto"/>
        <w:jc w:val="both"/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</w:pPr>
      <w:r w:rsidRPr="00AA0012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>_____________________________</w:t>
      </w:r>
      <w:r w:rsidRPr="00AA0012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AA0012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</w:r>
      <w:r w:rsidRPr="00AA0012">
        <w:rPr>
          <w:rFonts w:asciiTheme="majorHAnsi" w:eastAsia="TimesNewRomanPS-BoldMT" w:hAnsiTheme="majorHAnsi"/>
          <w:b/>
          <w:bCs/>
          <w:i/>
          <w:iCs/>
          <w:color w:val="002060"/>
          <w:lang w:val="sr-Cyrl-CS"/>
        </w:rPr>
        <w:tab/>
        <w:t>________________________________</w:t>
      </w:r>
    </w:p>
    <w:p w14:paraId="5C829E69" w14:textId="7AFAED7F" w:rsidR="00B36CC7" w:rsidRPr="00AA0012" w:rsidRDefault="00B36CC7" w:rsidP="00B36CC7">
      <w:pPr>
        <w:ind w:right="-687"/>
        <w:jc w:val="both"/>
        <w:rPr>
          <w:rFonts w:asciiTheme="majorHAnsi" w:eastAsia="Calibri" w:hAnsiTheme="majorHAnsi"/>
          <w:b/>
          <w:i/>
        </w:rPr>
      </w:pPr>
      <w:r w:rsidRPr="00AA0012">
        <w:rPr>
          <w:rFonts w:asciiTheme="majorHAnsi" w:eastAsia="Calibri" w:hAnsiTheme="majorHAnsi"/>
          <w:b/>
        </w:rPr>
        <w:t>(</w:t>
      </w:r>
      <w:r w:rsidRPr="00AA0012">
        <w:rPr>
          <w:rFonts w:asciiTheme="majorHAnsi" w:eastAsia="Calibri" w:hAnsiTheme="majorHAnsi"/>
          <w:b/>
          <w:i/>
        </w:rPr>
        <w:t>потпис</w:t>
      </w:r>
      <w:r w:rsidR="00EA17BD">
        <w:rPr>
          <w:rFonts w:asciiTheme="majorHAnsi" w:eastAsia="Calibri" w:hAnsiTheme="majorHAnsi"/>
          <w:b/>
          <w:i/>
        </w:rPr>
        <w:t xml:space="preserve"> </w:t>
      </w:r>
      <w:r w:rsidRPr="00AA0012">
        <w:rPr>
          <w:rFonts w:asciiTheme="majorHAnsi" w:eastAsia="Calibri" w:hAnsiTheme="majorHAnsi"/>
          <w:b/>
          <w:i/>
        </w:rPr>
        <w:t>одговорног</w:t>
      </w:r>
      <w:r w:rsidR="00EA17BD">
        <w:rPr>
          <w:rFonts w:asciiTheme="majorHAnsi" w:eastAsia="Calibri" w:hAnsiTheme="majorHAnsi"/>
          <w:b/>
          <w:i/>
        </w:rPr>
        <w:t xml:space="preserve"> </w:t>
      </w:r>
      <w:r w:rsidRPr="00AA0012">
        <w:rPr>
          <w:rFonts w:asciiTheme="majorHAnsi" w:eastAsia="Calibri" w:hAnsiTheme="majorHAnsi"/>
          <w:b/>
          <w:i/>
        </w:rPr>
        <w:t>лица)</w:t>
      </w:r>
    </w:p>
    <w:p w14:paraId="1A040F9E" w14:textId="77777777" w:rsidR="006074DF" w:rsidRPr="00AA0012" w:rsidRDefault="006074DF" w:rsidP="006074DF">
      <w:pPr>
        <w:spacing w:after="200"/>
        <w:rPr>
          <w:rFonts w:asciiTheme="majorHAnsi" w:eastAsia="Calibri" w:hAnsiTheme="majorHAnsi"/>
          <w:b/>
          <w:lang w:val="sr-Cyrl-CS"/>
        </w:rPr>
      </w:pPr>
    </w:p>
    <w:p w14:paraId="28D7E256" w14:textId="77777777" w:rsidR="00AA0012" w:rsidRDefault="00AA0012" w:rsidP="00AA0012">
      <w:pPr>
        <w:rPr>
          <w:rFonts w:asciiTheme="majorHAnsi" w:eastAsia="Calibri" w:hAnsiTheme="majorHAnsi"/>
          <w:b/>
          <w:lang w:val="sr-Cyrl-CS"/>
        </w:rPr>
      </w:pPr>
    </w:p>
    <w:p w14:paraId="7D12D115" w14:textId="77777777" w:rsidR="00AA0012" w:rsidRDefault="00AA0012" w:rsidP="00AA0012">
      <w:pPr>
        <w:rPr>
          <w:rFonts w:asciiTheme="majorHAnsi" w:eastAsia="Calibri" w:hAnsiTheme="majorHAnsi"/>
          <w:b/>
          <w:lang w:val="sr-Cyrl-CS"/>
        </w:rPr>
      </w:pPr>
    </w:p>
    <w:p w14:paraId="55EC1CA5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5E13D642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3A0F8688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00A8E01C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69AA3756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219BBA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7041D48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28843D54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74318F29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2C4E1B52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B7AE358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470768B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29808897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304D761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2BC78BD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214D7F25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35136A76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4E7F74D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120714ED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34BA744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700CB49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3279FAE6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0C9B19C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3539BBEB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02EAF62C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0AF2BA9F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1CEE27EE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777E887A" w14:textId="77777777" w:rsidR="00AD65D6" w:rsidRDefault="00AD65D6" w:rsidP="00AA0012">
      <w:pPr>
        <w:jc w:val="center"/>
        <w:rPr>
          <w:rFonts w:asciiTheme="majorHAnsi" w:eastAsia="Calibri" w:hAnsiTheme="majorHAnsi"/>
          <w:b/>
        </w:rPr>
      </w:pPr>
    </w:p>
    <w:p w14:paraId="4C4695A9" w14:textId="77777777" w:rsidR="00AA0012" w:rsidRDefault="00AA0012" w:rsidP="00AA0012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eastAsia="Calibri" w:hAnsiTheme="majorHAnsi"/>
          <w:b/>
        </w:rPr>
        <w:t xml:space="preserve">М О Д Е Л   </w:t>
      </w:r>
      <w:r w:rsidRPr="00AA0012">
        <w:rPr>
          <w:rFonts w:asciiTheme="majorHAnsi" w:hAnsiTheme="majorHAnsi"/>
          <w:b/>
          <w:lang w:val="ru-RU"/>
        </w:rPr>
        <w:t>У Г О В О Р</w:t>
      </w:r>
      <w:r>
        <w:rPr>
          <w:rFonts w:asciiTheme="majorHAnsi" w:hAnsiTheme="majorHAnsi"/>
          <w:b/>
          <w:lang w:val="ru-RU"/>
        </w:rPr>
        <w:t xml:space="preserve"> А</w:t>
      </w:r>
    </w:p>
    <w:p w14:paraId="4AE854D4" w14:textId="77777777" w:rsidR="00AA0012" w:rsidRPr="00AA0012" w:rsidRDefault="00AA0012" w:rsidP="00AA0012">
      <w:pPr>
        <w:jc w:val="center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b/>
          <w:lang w:val="ru-RU"/>
        </w:rPr>
        <w:t>-</w:t>
      </w:r>
      <w:r w:rsidRPr="00AA0012">
        <w:rPr>
          <w:rFonts w:asciiTheme="majorHAnsi" w:hAnsiTheme="majorHAnsi"/>
          <w:lang w:val="ru-RU"/>
        </w:rPr>
        <w:t>(о  набавци  путем наруџбенице)-</w:t>
      </w:r>
    </w:p>
    <w:p w14:paraId="4E0B1A16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1AF4AC5D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b/>
          <w:lang w:val="ru-RU"/>
        </w:rPr>
        <w:t>1.ЦЕНТАР  ЗА  ЗАШТИТУ  ОДОЈЧАДИ, ДЕЦЕ И ОМЛАДИНЕ</w:t>
      </w:r>
      <w:r w:rsidRPr="00AA0012">
        <w:rPr>
          <w:rFonts w:asciiTheme="majorHAnsi" w:hAnsiTheme="majorHAnsi"/>
          <w:lang w:val="ru-RU"/>
        </w:rPr>
        <w:t xml:space="preserve">, Београд, ул. Звечанска бр. 7, матични број  07094345, регистрован код Трговинског суда у Београду бр. 1. Фи– 513/10, шифра делатности 8790, текући рачун бр. </w:t>
      </w:r>
      <w:r w:rsidR="003F0DFD">
        <w:rPr>
          <w:rFonts w:asciiTheme="majorHAnsi" w:hAnsiTheme="majorHAnsi"/>
        </w:rPr>
        <w:t>840-1620-21</w:t>
      </w:r>
      <w:r w:rsidRPr="00AA0012">
        <w:rPr>
          <w:rFonts w:asciiTheme="majorHAnsi" w:hAnsiTheme="majorHAnsi"/>
          <w:lang w:val="ru-RU"/>
        </w:rPr>
        <w:t xml:space="preserve"> (код Управе за јавна плаћања, филијала Савски Венац), ПИБ 100286755, који заступа</w:t>
      </w:r>
      <w:r w:rsidR="00E35996">
        <w:rPr>
          <w:rFonts w:asciiTheme="majorHAnsi" w:hAnsiTheme="majorHAnsi"/>
          <w:lang w:val="ru-RU"/>
        </w:rPr>
        <w:t xml:space="preserve"> </w:t>
      </w:r>
      <w:r w:rsidRPr="00AA0012">
        <w:rPr>
          <w:rFonts w:asciiTheme="majorHAnsi" w:hAnsiTheme="majorHAnsi"/>
        </w:rPr>
        <w:t>в.д.</w:t>
      </w:r>
      <w:r w:rsidRPr="00AA0012">
        <w:rPr>
          <w:rFonts w:asciiTheme="majorHAnsi" w:hAnsiTheme="majorHAnsi"/>
          <w:lang w:val="ru-RU"/>
        </w:rPr>
        <w:t xml:space="preserve"> директора Центра Зоран Милачић, у даљем тексту:</w:t>
      </w:r>
      <w:r w:rsidRPr="00AA0012">
        <w:rPr>
          <w:rFonts w:asciiTheme="majorHAnsi" w:hAnsiTheme="majorHAnsi"/>
          <w:b/>
          <w:bCs/>
          <w:lang w:val="ru-RU"/>
        </w:rPr>
        <w:t xml:space="preserve"> НАРУЧИЛАЦ, </w:t>
      </w:r>
      <w:r w:rsidRPr="00AA0012">
        <w:rPr>
          <w:rFonts w:asciiTheme="majorHAnsi" w:hAnsiTheme="majorHAnsi"/>
          <w:lang w:val="ru-RU"/>
        </w:rPr>
        <w:t>и</w:t>
      </w:r>
    </w:p>
    <w:p w14:paraId="3785349E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0C405A28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b/>
          <w:lang w:val="ru-RU"/>
        </w:rPr>
        <w:t>2.</w:t>
      </w:r>
      <w:r>
        <w:rPr>
          <w:rFonts w:asciiTheme="majorHAnsi" w:hAnsiTheme="majorHAnsi"/>
          <w:b/>
          <w:lang w:val="sr-Cyrl-CS"/>
        </w:rPr>
        <w:t>________________</w:t>
      </w:r>
      <w:r w:rsidRPr="00AA001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са седиштем у ____________,</w:t>
      </w:r>
      <w:r w:rsidRPr="00AA0012">
        <w:rPr>
          <w:rFonts w:asciiTheme="majorHAnsi" w:hAnsiTheme="majorHAnsi"/>
        </w:rPr>
        <w:t>ул.</w:t>
      </w:r>
      <w:r>
        <w:rPr>
          <w:rFonts w:asciiTheme="majorHAnsi" w:hAnsiTheme="majorHAnsi"/>
        </w:rPr>
        <w:t xml:space="preserve"> ___________</w:t>
      </w:r>
      <w:r w:rsidRPr="00AA0012">
        <w:rPr>
          <w:rFonts w:asciiTheme="majorHAnsi" w:hAnsiTheme="majorHAnsi"/>
          <w:lang w:val="sr-Cyrl-CS"/>
        </w:rPr>
        <w:t>бр.</w:t>
      </w:r>
      <w:r>
        <w:rPr>
          <w:rFonts w:asciiTheme="majorHAnsi" w:hAnsiTheme="majorHAnsi"/>
        </w:rPr>
        <w:t>_____________</w:t>
      </w:r>
      <w:r w:rsidRPr="00AA0012">
        <w:rPr>
          <w:rFonts w:asciiTheme="majorHAnsi" w:hAnsiTheme="majorHAnsi"/>
        </w:rPr>
        <w:t>, ПИБ</w:t>
      </w:r>
      <w:r>
        <w:rPr>
          <w:rFonts w:asciiTheme="majorHAnsi" w:hAnsiTheme="majorHAnsi"/>
        </w:rPr>
        <w:t>:___________</w:t>
      </w:r>
      <w:r w:rsidRPr="00AA0012">
        <w:rPr>
          <w:rFonts w:asciiTheme="majorHAnsi" w:hAnsiTheme="majorHAnsi"/>
        </w:rPr>
        <w:t xml:space="preserve">, </w:t>
      </w:r>
      <w:r w:rsidRPr="00AA0012">
        <w:rPr>
          <w:rFonts w:asciiTheme="majorHAnsi" w:hAnsiTheme="majorHAnsi"/>
          <w:lang w:val="ru-RU"/>
        </w:rPr>
        <w:t>матични број</w:t>
      </w:r>
      <w:r>
        <w:rPr>
          <w:rFonts w:asciiTheme="majorHAnsi" w:hAnsiTheme="majorHAnsi"/>
          <w:lang w:val="ru-RU"/>
        </w:rPr>
        <w:t>: _____________</w:t>
      </w:r>
      <w:r w:rsidRPr="00AA0012">
        <w:rPr>
          <w:rFonts w:asciiTheme="majorHAnsi" w:hAnsiTheme="majorHAnsi"/>
          <w:lang w:val="ru-RU"/>
        </w:rPr>
        <w:t>,</w:t>
      </w:r>
      <w:r>
        <w:rPr>
          <w:rFonts w:asciiTheme="majorHAnsi" w:hAnsiTheme="majorHAnsi"/>
          <w:lang w:val="ru-RU"/>
        </w:rPr>
        <w:t xml:space="preserve"> шифра делатности ___________</w:t>
      </w:r>
      <w:r w:rsidRPr="00AA0012">
        <w:rPr>
          <w:rFonts w:asciiTheme="majorHAnsi" w:hAnsiTheme="majorHAnsi"/>
          <w:lang w:val="ru-RU"/>
        </w:rPr>
        <w:t>, текући рачун  бр.</w:t>
      </w:r>
      <w:r>
        <w:rPr>
          <w:rFonts w:asciiTheme="majorHAnsi" w:hAnsiTheme="majorHAnsi"/>
          <w:lang w:val="ru-RU"/>
        </w:rPr>
        <w:t xml:space="preserve">_____________________ који се води </w:t>
      </w:r>
      <w:r w:rsidRPr="00AA0012">
        <w:rPr>
          <w:rFonts w:asciiTheme="majorHAnsi" w:hAnsiTheme="majorHAnsi"/>
          <w:lang w:val="ru-RU"/>
        </w:rPr>
        <w:t xml:space="preserve">код </w:t>
      </w:r>
      <w:r>
        <w:rPr>
          <w:rFonts w:asciiTheme="majorHAnsi" w:hAnsiTheme="majorHAnsi"/>
          <w:lang w:val="ru-RU"/>
        </w:rPr>
        <w:t>______________ б</w:t>
      </w:r>
      <w:r w:rsidRPr="00AA0012">
        <w:rPr>
          <w:rFonts w:asciiTheme="majorHAnsi" w:hAnsiTheme="majorHAnsi"/>
          <w:lang w:val="ru-RU"/>
        </w:rPr>
        <w:t>анке, кога</w:t>
      </w:r>
      <w:r>
        <w:rPr>
          <w:rFonts w:asciiTheme="majorHAnsi" w:hAnsiTheme="majorHAnsi"/>
          <w:lang w:val="ru-RU"/>
        </w:rPr>
        <w:t xml:space="preserve"> заступа _____________</w:t>
      </w:r>
      <w:r w:rsidRPr="00AA0012">
        <w:rPr>
          <w:rFonts w:asciiTheme="majorHAnsi" w:hAnsiTheme="majorHAnsi"/>
          <w:lang w:val="ru-RU"/>
        </w:rPr>
        <w:t xml:space="preserve">, у даљем тексту: </w:t>
      </w:r>
      <w:r w:rsidRPr="00AA0012">
        <w:rPr>
          <w:rFonts w:asciiTheme="majorHAnsi" w:hAnsiTheme="majorHAnsi"/>
          <w:b/>
          <w:lang w:val="ru-RU"/>
        </w:rPr>
        <w:t xml:space="preserve">ИЗВРШИЛАЦ </w:t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</w:p>
    <w:p w14:paraId="1BCF7252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006179B4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b/>
          <w:lang w:val="ru-RU"/>
        </w:rPr>
        <w:t>ПРЕДМЕТ УГОВОРА</w:t>
      </w:r>
      <w:r w:rsidRPr="00AA0012">
        <w:rPr>
          <w:rFonts w:asciiTheme="majorHAnsi" w:hAnsiTheme="majorHAnsi"/>
          <w:lang w:val="ru-RU"/>
        </w:rPr>
        <w:t xml:space="preserve">: Набавка услуге – </w:t>
      </w:r>
      <w:r w:rsidRPr="00AA0012">
        <w:rPr>
          <w:rFonts w:asciiTheme="majorHAnsi" w:hAnsiTheme="majorHAnsi"/>
        </w:rPr>
        <w:t>услуге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дезинфекције, дезинсекције и дератизације у свим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објектима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Центра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за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заштиту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одојчади, деце и омладине</w:t>
      </w:r>
      <w:r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, Звеч</w:t>
      </w:r>
      <w:r w:rsidRPr="00AA0012">
        <w:rPr>
          <w:rStyle w:val="Emphasis"/>
          <w:rFonts w:asciiTheme="majorHAnsi" w:hAnsiTheme="majorHAnsi"/>
          <w:i w:val="0"/>
          <w:color w:val="000000"/>
        </w:rPr>
        <w:t>a</w:t>
      </w:r>
      <w:r w:rsidRPr="00AA0012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</w:p>
    <w:p w14:paraId="36868D90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62F1965E" w14:textId="77777777" w:rsidR="00AA0012" w:rsidRPr="003F0DFD" w:rsidRDefault="00AA0012" w:rsidP="003F0DFD">
      <w:pPr>
        <w:jc w:val="center"/>
        <w:rPr>
          <w:rFonts w:asciiTheme="majorHAnsi" w:hAnsiTheme="majorHAnsi"/>
          <w:b/>
          <w:bCs/>
        </w:rPr>
      </w:pPr>
      <w:r w:rsidRPr="00AA0012">
        <w:rPr>
          <w:rFonts w:asciiTheme="majorHAnsi" w:hAnsiTheme="majorHAnsi"/>
          <w:b/>
          <w:bCs/>
          <w:lang w:val="ru-RU"/>
        </w:rPr>
        <w:t>Члан 1.</w:t>
      </w:r>
    </w:p>
    <w:p w14:paraId="69228031" w14:textId="71038C2B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 xml:space="preserve">Доделом Уговора  понуђачу, утврђен је предмет  уговора који се састоји   у извршењу  услуге </w:t>
      </w:r>
      <w:r w:rsidRPr="00AA0012">
        <w:rPr>
          <w:rFonts w:asciiTheme="majorHAnsi" w:hAnsiTheme="majorHAnsi"/>
        </w:rPr>
        <w:t>дезинфекције, дезинсекције и дератизације у свимобјектима</w:t>
      </w:r>
      <w:r w:rsidRPr="00AA0012">
        <w:rPr>
          <w:rFonts w:asciiTheme="majorHAnsi" w:hAnsiTheme="majorHAnsi"/>
          <w:lang w:val="sr-Cyrl-CS"/>
        </w:rPr>
        <w:t xml:space="preserve">, </w:t>
      </w:r>
      <w:r w:rsidRPr="00AA0012">
        <w:rPr>
          <w:rFonts w:asciiTheme="majorHAnsi" w:hAnsiTheme="majorHAnsi"/>
          <w:lang w:val="ru-RU"/>
        </w:rPr>
        <w:t>неопходних за потребе Наручиоца и прихваћеној понуди понуђача</w:t>
      </w:r>
      <w:r>
        <w:rPr>
          <w:rFonts w:asciiTheme="majorHAnsi" w:hAnsiTheme="majorHAnsi"/>
          <w:b/>
          <w:lang w:val="sr-Cyrl-CS"/>
        </w:rPr>
        <w:t>___________</w:t>
      </w:r>
      <w:r w:rsidRPr="00AA0012">
        <w:rPr>
          <w:rFonts w:asciiTheme="majorHAnsi" w:hAnsiTheme="majorHAnsi"/>
        </w:rPr>
        <w:t>број</w:t>
      </w:r>
      <w:r>
        <w:rPr>
          <w:rFonts w:asciiTheme="majorHAnsi" w:hAnsiTheme="majorHAnsi"/>
          <w:lang w:val="sr-Cyrl-CS"/>
        </w:rPr>
        <w:t xml:space="preserve"> ______________</w:t>
      </w:r>
      <w:r w:rsidRPr="00AA0012">
        <w:rPr>
          <w:rFonts w:asciiTheme="majorHAnsi" w:hAnsiTheme="majorHAnsi"/>
        </w:rPr>
        <w:t>, о</w:t>
      </w:r>
      <w:r w:rsidRPr="00AA0012">
        <w:rPr>
          <w:rFonts w:asciiTheme="majorHAnsi" w:hAnsiTheme="majorHAnsi"/>
          <w:lang w:val="sr-Cyrl-CS"/>
        </w:rPr>
        <w:t xml:space="preserve">д </w:t>
      </w:r>
      <w:r>
        <w:rPr>
          <w:rFonts w:asciiTheme="majorHAnsi" w:hAnsiTheme="majorHAnsi"/>
        </w:rPr>
        <w:t>_____________</w:t>
      </w:r>
      <w:r w:rsidRPr="00AA0012">
        <w:rPr>
          <w:rFonts w:asciiTheme="majorHAnsi" w:hAnsiTheme="majorHAnsi"/>
        </w:rPr>
        <w:t>.</w:t>
      </w:r>
      <w:r w:rsidR="00DC75F3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20</w:t>
      </w:r>
      <w:r w:rsidR="00E35996">
        <w:rPr>
          <w:rFonts w:asciiTheme="majorHAnsi" w:hAnsiTheme="majorHAnsi"/>
          <w:lang w:val="sr-Cyrl-CS"/>
        </w:rPr>
        <w:t>2</w:t>
      </w:r>
      <w:r w:rsidR="007900B6">
        <w:rPr>
          <w:rFonts w:asciiTheme="majorHAnsi" w:hAnsiTheme="majorHAnsi"/>
          <w:lang w:val="sr-Cyrl-RS"/>
        </w:rPr>
        <w:t>4</w:t>
      </w:r>
      <w:r w:rsidRPr="00AA0012">
        <w:rPr>
          <w:rFonts w:asciiTheme="majorHAnsi" w:hAnsiTheme="majorHAnsi"/>
          <w:lang w:val="sr-Cyrl-CS"/>
        </w:rPr>
        <w:t xml:space="preserve">. </w:t>
      </w:r>
      <w:r w:rsidRPr="00AA0012">
        <w:rPr>
          <w:rFonts w:asciiTheme="majorHAnsi" w:hAnsiTheme="majorHAnsi"/>
        </w:rPr>
        <w:t>годин</w:t>
      </w:r>
      <w:r w:rsidRPr="00AA0012">
        <w:rPr>
          <w:rFonts w:asciiTheme="majorHAnsi" w:hAnsiTheme="majorHAnsi"/>
          <w:lang w:val="sr-Cyrl-CS"/>
        </w:rPr>
        <w:t>е</w:t>
      </w:r>
      <w:r w:rsidRPr="00AA0012">
        <w:rPr>
          <w:rFonts w:asciiTheme="majorHAnsi" w:hAnsiTheme="majorHAnsi"/>
        </w:rPr>
        <w:t>, код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Наручиоца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заведена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под</w:t>
      </w:r>
      <w:r w:rsidR="00E35996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бројем</w:t>
      </w:r>
      <w:r>
        <w:rPr>
          <w:rFonts w:asciiTheme="majorHAnsi" w:hAnsiTheme="majorHAnsi"/>
          <w:lang w:val="sr-Cyrl-CS"/>
        </w:rPr>
        <w:t>___________</w:t>
      </w:r>
      <w:r w:rsidRPr="00AA0012">
        <w:rPr>
          <w:rFonts w:asciiTheme="majorHAnsi" w:hAnsiTheme="majorHAnsi"/>
          <w:lang w:val="sr-Cyrl-CS"/>
        </w:rPr>
        <w:t xml:space="preserve">, </w:t>
      </w:r>
      <w:r w:rsidRPr="00AA0012">
        <w:rPr>
          <w:rFonts w:asciiTheme="majorHAnsi" w:hAnsiTheme="majorHAnsi"/>
        </w:rPr>
        <w:t>од</w:t>
      </w:r>
      <w:r>
        <w:rPr>
          <w:rFonts w:asciiTheme="majorHAnsi" w:hAnsiTheme="majorHAnsi"/>
          <w:lang w:val="sr-Cyrl-CS"/>
        </w:rPr>
        <w:t>_____________</w:t>
      </w:r>
      <w:r w:rsidRPr="00AA0012">
        <w:rPr>
          <w:rFonts w:asciiTheme="majorHAnsi" w:hAnsiTheme="majorHAnsi"/>
        </w:rPr>
        <w:t>.</w:t>
      </w:r>
      <w:r w:rsidR="00DC75F3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</w:rPr>
        <w:t>20</w:t>
      </w:r>
      <w:r w:rsidR="00E35996">
        <w:rPr>
          <w:rFonts w:asciiTheme="majorHAnsi" w:hAnsiTheme="majorHAnsi"/>
          <w:lang w:val="sr-Cyrl-CS"/>
        </w:rPr>
        <w:t>2</w:t>
      </w:r>
      <w:r w:rsidR="007900B6">
        <w:rPr>
          <w:rFonts w:asciiTheme="majorHAnsi" w:hAnsiTheme="majorHAnsi"/>
          <w:lang w:val="sr-Cyrl-RS"/>
        </w:rPr>
        <w:t>4</w:t>
      </w:r>
      <w:r w:rsidRPr="00AA0012">
        <w:rPr>
          <w:rFonts w:asciiTheme="majorHAnsi" w:hAnsiTheme="majorHAnsi"/>
          <w:lang w:val="sr-Cyrl-CS"/>
        </w:rPr>
        <w:t xml:space="preserve">. </w:t>
      </w:r>
      <w:r w:rsidRPr="00AA0012">
        <w:rPr>
          <w:rFonts w:asciiTheme="majorHAnsi" w:hAnsiTheme="majorHAnsi"/>
        </w:rPr>
        <w:t>године</w:t>
      </w:r>
      <w:r w:rsidRPr="00AA0012">
        <w:rPr>
          <w:rFonts w:asciiTheme="majorHAnsi" w:hAnsiTheme="majorHAnsi"/>
          <w:lang w:val="ru-RU"/>
        </w:rPr>
        <w:t>, која чини саставни део овог Уговора.</w:t>
      </w:r>
    </w:p>
    <w:p w14:paraId="6B9CD527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Дезинфекционо третирање, еколошки дозвољеним средствима Извршилац ће вршити једном у два месеца, док ће на позив Наручиоца, уколико то захтевају потребе или евентуалне ванредне околности, чинити чешће на месечном нивоу.</w:t>
      </w:r>
    </w:p>
    <w:p w14:paraId="7AAA34F2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</w:p>
    <w:p w14:paraId="6EBE2AD0" w14:textId="77777777" w:rsidR="00AA0012" w:rsidRPr="003F0DFD" w:rsidRDefault="00AA0012" w:rsidP="003F0DFD">
      <w:pPr>
        <w:jc w:val="center"/>
        <w:rPr>
          <w:rFonts w:asciiTheme="majorHAnsi" w:hAnsiTheme="majorHAnsi"/>
          <w:b/>
          <w:bCs/>
        </w:rPr>
      </w:pPr>
      <w:r w:rsidRPr="00AA0012">
        <w:rPr>
          <w:rFonts w:asciiTheme="majorHAnsi" w:hAnsiTheme="majorHAnsi"/>
          <w:b/>
          <w:bCs/>
          <w:lang w:val="ru-RU"/>
        </w:rPr>
        <w:t>Члан 2.</w:t>
      </w:r>
    </w:p>
    <w:p w14:paraId="107D53FE" w14:textId="77777777" w:rsid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 xml:space="preserve">Уговорена цена предмета уговора из члана 1. овог Уговора утврђена је у понуди Извршиоца  према  датој спецификацији појединачно за сваку услугу, а у укупном </w:t>
      </w:r>
      <w:r>
        <w:rPr>
          <w:rFonts w:asciiTheme="majorHAnsi" w:hAnsiTheme="majorHAnsi"/>
          <w:lang w:val="ru-RU"/>
        </w:rPr>
        <w:t xml:space="preserve">износу од __________________ </w:t>
      </w:r>
      <w:r w:rsidRPr="00AA0012">
        <w:rPr>
          <w:rFonts w:asciiTheme="majorHAnsi" w:hAnsiTheme="majorHAnsi"/>
          <w:lang w:val="ru-RU"/>
        </w:rPr>
        <w:t>динара</w:t>
      </w:r>
      <w:r>
        <w:rPr>
          <w:rFonts w:asciiTheme="majorHAnsi" w:hAnsiTheme="majorHAnsi"/>
          <w:lang w:val="ru-RU"/>
        </w:rPr>
        <w:t xml:space="preserve"> без ПДВ-а, односно са ПДВ-ом у износу од ____________ динара</w:t>
      </w:r>
      <w:r w:rsidRPr="00AA0012">
        <w:rPr>
          <w:rFonts w:asciiTheme="majorHAnsi" w:hAnsiTheme="majorHAnsi"/>
          <w:lang w:val="ru-RU"/>
        </w:rPr>
        <w:t>. Уговорени износ на годишњем нивоу може да се креће</w:t>
      </w:r>
      <w:r w:rsidR="00375DAB">
        <w:rPr>
          <w:rFonts w:asciiTheme="majorHAnsi" w:hAnsiTheme="majorHAnsi"/>
        </w:rPr>
        <w:t xml:space="preserve"> до</w:t>
      </w:r>
      <w:r w:rsidRPr="00AA0012">
        <w:rPr>
          <w:rFonts w:asciiTheme="majorHAnsi" w:hAnsiTheme="majorHAnsi"/>
          <w:lang w:val="ru-RU"/>
        </w:rPr>
        <w:t xml:space="preserve"> планиране вредности.</w:t>
      </w:r>
    </w:p>
    <w:p w14:paraId="0A3966A8" w14:textId="77777777" w:rsidR="007406D5" w:rsidRPr="00A53AFB" w:rsidRDefault="007406D5" w:rsidP="007406D5">
      <w:pPr>
        <w:widowControl w:val="0"/>
        <w:ind w:firstLine="720"/>
        <w:jc w:val="both"/>
        <w:rPr>
          <w:rFonts w:eastAsia="SimSun"/>
          <w:noProof/>
          <w:color w:val="000000"/>
          <w:kern w:val="2"/>
          <w:lang w:eastAsia="zh-CN"/>
        </w:rPr>
      </w:pPr>
      <w:r w:rsidRPr="00A53AFB">
        <w:rPr>
          <w:rFonts w:eastAsia="SimSun"/>
          <w:noProof/>
          <w:color w:val="000000"/>
          <w:kern w:val="2"/>
          <w:lang w:eastAsia="zh-CN"/>
        </w:rPr>
        <w:t>Обавезе преузете у складу са овим уговором  а неизвршене у току године, преносе се и имају статус преузетих обавеза и у наредној буџетској години извршавају се на терет одобрених апропријација за ту буџетску годину.</w:t>
      </w:r>
    </w:p>
    <w:p w14:paraId="205C2663" w14:textId="77777777" w:rsidR="007406D5" w:rsidRDefault="007406D5" w:rsidP="00AA0012">
      <w:pPr>
        <w:ind w:firstLine="720"/>
        <w:jc w:val="both"/>
        <w:rPr>
          <w:rFonts w:asciiTheme="majorHAnsi" w:hAnsiTheme="majorHAnsi"/>
        </w:rPr>
      </w:pPr>
    </w:p>
    <w:p w14:paraId="6CFA053F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4EA82491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3.</w:t>
      </w:r>
    </w:p>
    <w:p w14:paraId="238FB10F" w14:textId="77777777" w:rsid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Уговорне стране су сагласне да уколико дође до одређених промена  већег обима, а које се односе на битне елементе Уговора, да се овакве промене регулишу додатно накнадним Анексом Уговора.</w:t>
      </w:r>
    </w:p>
    <w:p w14:paraId="219EC352" w14:textId="77777777" w:rsidR="007406D5" w:rsidRDefault="007406D5" w:rsidP="00AA0012">
      <w:pPr>
        <w:ind w:firstLine="720"/>
        <w:jc w:val="both"/>
        <w:rPr>
          <w:rFonts w:asciiTheme="majorHAnsi" w:hAnsiTheme="majorHAnsi"/>
          <w:lang w:val="ru-RU"/>
        </w:rPr>
      </w:pPr>
    </w:p>
    <w:p w14:paraId="43315109" w14:textId="77777777" w:rsidR="007406D5" w:rsidRPr="00AA0012" w:rsidRDefault="007406D5" w:rsidP="00AA0012">
      <w:pPr>
        <w:ind w:firstLine="720"/>
        <w:jc w:val="both"/>
        <w:rPr>
          <w:rFonts w:asciiTheme="majorHAnsi" w:hAnsiTheme="majorHAnsi"/>
          <w:lang w:val="ru-RU"/>
        </w:rPr>
      </w:pPr>
    </w:p>
    <w:p w14:paraId="5A8852E1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b/>
          <w:lang w:val="ru-RU"/>
        </w:rPr>
      </w:pP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</w:p>
    <w:p w14:paraId="3AE0780D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lastRenderedPageBreak/>
        <w:t>Члан 4.</w:t>
      </w:r>
    </w:p>
    <w:p w14:paraId="6CD57464" w14:textId="77F1DC72" w:rsidR="003F0DFD" w:rsidRDefault="00AA0012" w:rsidP="007406D5">
      <w:pPr>
        <w:ind w:firstLine="720"/>
        <w:jc w:val="both"/>
        <w:rPr>
          <w:rFonts w:asciiTheme="majorHAnsi" w:hAnsiTheme="majorHAnsi"/>
          <w:b/>
        </w:rPr>
      </w:pPr>
      <w:r w:rsidRPr="00AA0012">
        <w:rPr>
          <w:rFonts w:asciiTheme="majorHAnsi" w:hAnsiTheme="majorHAnsi"/>
          <w:lang w:val="ru-RU"/>
        </w:rPr>
        <w:t xml:space="preserve">Рок за извршење обавезе почиње тећи даном потписивања Уговора, а исти ће отпочети према ближем договору, односно према потреби и позиву Наручиоца. </w:t>
      </w:r>
    </w:p>
    <w:p w14:paraId="53DF0B66" w14:textId="77777777" w:rsidR="003F0DFD" w:rsidRDefault="003F0DFD" w:rsidP="00AA0012">
      <w:pPr>
        <w:ind w:left="2880" w:firstLine="720"/>
        <w:jc w:val="both"/>
        <w:rPr>
          <w:rFonts w:asciiTheme="majorHAnsi" w:hAnsiTheme="majorHAnsi"/>
          <w:b/>
        </w:rPr>
      </w:pPr>
    </w:p>
    <w:p w14:paraId="2EC537A0" w14:textId="77777777" w:rsidR="003F0DFD" w:rsidRPr="003F0DFD" w:rsidRDefault="003F0DFD" w:rsidP="00AA0012">
      <w:pPr>
        <w:ind w:left="2880" w:firstLine="720"/>
        <w:jc w:val="both"/>
        <w:rPr>
          <w:rFonts w:asciiTheme="majorHAnsi" w:hAnsiTheme="majorHAnsi"/>
          <w:b/>
        </w:rPr>
      </w:pPr>
    </w:p>
    <w:p w14:paraId="5EF3BA5B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5.</w:t>
      </w:r>
    </w:p>
    <w:p w14:paraId="47412EF8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Наручилац се обавезује да ће уговорене цене из члана 3. овог Уговора исплатити     Извршиоцу у року  од 45  дана, рачунајући од дана извршења услуге и испостављања фактуре  Извршиоца.</w:t>
      </w:r>
    </w:p>
    <w:p w14:paraId="2AB3A7E0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ab/>
        <w:t xml:space="preserve">Наручилац се обавезује  да наведени износ везан за уговорену цену, уплати на текући рачун Извршиоца бр. </w:t>
      </w:r>
      <w:r>
        <w:rPr>
          <w:rFonts w:asciiTheme="majorHAnsi" w:hAnsiTheme="majorHAnsi"/>
          <w:lang w:val="ru-RU"/>
        </w:rPr>
        <w:t>_______________________________________, који се води код __________ б</w:t>
      </w:r>
      <w:r w:rsidRPr="00AA0012">
        <w:rPr>
          <w:rFonts w:asciiTheme="majorHAnsi" w:hAnsiTheme="majorHAnsi"/>
          <w:lang w:val="ru-RU"/>
        </w:rPr>
        <w:t>анке.</w:t>
      </w:r>
    </w:p>
    <w:p w14:paraId="493C16AA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213E4CE1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6.</w:t>
      </w:r>
    </w:p>
    <w:p w14:paraId="6E181466" w14:textId="3931D634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 xml:space="preserve">Реализација предмета уговора спровешће се у </w:t>
      </w:r>
      <w:r w:rsidR="00E35996">
        <w:rPr>
          <w:rFonts w:asciiTheme="majorHAnsi" w:hAnsiTheme="majorHAnsi"/>
          <w:lang w:val="ru-RU"/>
        </w:rPr>
        <w:t>току 202</w:t>
      </w:r>
      <w:r w:rsidR="007406D5">
        <w:rPr>
          <w:rFonts w:asciiTheme="majorHAnsi" w:hAnsiTheme="majorHAnsi"/>
          <w:lang w:val="ru-RU"/>
        </w:rPr>
        <w:t>4</w:t>
      </w:r>
      <w:r w:rsidRPr="00AA0012">
        <w:rPr>
          <w:rFonts w:asciiTheme="majorHAnsi" w:hAnsiTheme="majorHAnsi"/>
          <w:lang w:val="ru-RU"/>
        </w:rPr>
        <w:t>.</w:t>
      </w:r>
      <w:r w:rsidR="003F0DFD">
        <w:rPr>
          <w:rFonts w:asciiTheme="majorHAnsi" w:hAnsiTheme="majorHAnsi"/>
        </w:rPr>
        <w:t xml:space="preserve"> </w:t>
      </w:r>
      <w:r w:rsidRPr="00AA0012">
        <w:rPr>
          <w:rFonts w:asciiTheme="majorHAnsi" w:hAnsiTheme="majorHAnsi"/>
          <w:lang w:val="ru-RU"/>
        </w:rPr>
        <w:t>године</w:t>
      </w:r>
      <w:r w:rsidR="00E35996">
        <w:rPr>
          <w:rFonts w:asciiTheme="majorHAnsi" w:hAnsiTheme="majorHAnsi"/>
          <w:lang w:val="ru-RU"/>
        </w:rPr>
        <w:t xml:space="preserve"> и 202</w:t>
      </w:r>
      <w:r w:rsidR="007406D5">
        <w:rPr>
          <w:rFonts w:asciiTheme="majorHAnsi" w:hAnsiTheme="majorHAnsi"/>
          <w:lang w:val="ru-RU"/>
        </w:rPr>
        <w:t>5</w:t>
      </w:r>
      <w:r w:rsidRPr="00AA0012">
        <w:rPr>
          <w:rFonts w:asciiTheme="majorHAnsi" w:hAnsiTheme="majorHAnsi"/>
          <w:lang w:val="ru-RU"/>
        </w:rPr>
        <w:t>. године, са важношћу  до расписивање наредне набавке путем наруџбенице.</w:t>
      </w:r>
    </w:p>
    <w:p w14:paraId="2CD383E4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</w:p>
    <w:p w14:paraId="49779EF7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7.</w:t>
      </w:r>
    </w:p>
    <w:p w14:paraId="0D1A3B1B" w14:textId="77777777" w:rsid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Уколико Извршилац није у стању да изврши  обавезе из овог Уговора, оставља се могућност в.д. директора Центра  да раскине Уговор  са  истим. У том случају в.д. директора Центра  је у обавези да одмах, а најдаље у року од три дана писмено извести Извршиоца о разлозима раскида Уговора.</w:t>
      </w:r>
    </w:p>
    <w:p w14:paraId="425A3853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</w:p>
    <w:p w14:paraId="1A2FA6DD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8.</w:t>
      </w:r>
    </w:p>
    <w:p w14:paraId="3121368A" w14:textId="0769F599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Овај Уговор ступа на снагу са даном потписивања</w:t>
      </w:r>
      <w:r w:rsidR="005F00CB">
        <w:rPr>
          <w:rFonts w:asciiTheme="majorHAnsi" w:hAnsiTheme="majorHAnsi"/>
          <w:lang w:val="ru-RU"/>
        </w:rPr>
        <w:t xml:space="preserve"> обе уговорне стране.</w:t>
      </w:r>
    </w:p>
    <w:p w14:paraId="62362632" w14:textId="77777777" w:rsidR="00AA0012" w:rsidRPr="00AA0012" w:rsidRDefault="00AA0012" w:rsidP="00AA0012">
      <w:pPr>
        <w:ind w:firstLine="720"/>
        <w:rPr>
          <w:rFonts w:asciiTheme="majorHAnsi" w:hAnsiTheme="majorHAnsi"/>
          <w:lang w:val="ru-RU"/>
        </w:rPr>
      </w:pPr>
    </w:p>
    <w:p w14:paraId="526432BD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9.</w:t>
      </w:r>
    </w:p>
    <w:p w14:paraId="68FB700C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За све што није прецизније регулисано овим Уговором, сходно се примењују одредбе Закона о облигационим односима .</w:t>
      </w:r>
    </w:p>
    <w:p w14:paraId="11067213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</w:p>
    <w:p w14:paraId="3F530417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10.</w:t>
      </w:r>
    </w:p>
    <w:p w14:paraId="6ED0C13E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Евентуално настале спорове који настану из одредби овог Уговора, уговорне стране ће регулисати договорно, мирним путем, у противном прихватају надлежност Привредног суда у Београду.</w:t>
      </w:r>
    </w:p>
    <w:p w14:paraId="59924E06" w14:textId="77777777" w:rsidR="00AA0012" w:rsidRPr="003F0DFD" w:rsidRDefault="00AA0012" w:rsidP="003F0DFD">
      <w:pPr>
        <w:jc w:val="center"/>
        <w:rPr>
          <w:rFonts w:asciiTheme="majorHAnsi" w:hAnsiTheme="majorHAnsi"/>
          <w:b/>
        </w:rPr>
      </w:pPr>
      <w:r w:rsidRPr="00AA0012">
        <w:rPr>
          <w:rFonts w:asciiTheme="majorHAnsi" w:hAnsiTheme="majorHAnsi"/>
          <w:b/>
          <w:lang w:val="ru-RU"/>
        </w:rPr>
        <w:t>Члан 11.</w:t>
      </w:r>
    </w:p>
    <w:p w14:paraId="5CC82899" w14:textId="77777777" w:rsidR="00AA0012" w:rsidRPr="00AA0012" w:rsidRDefault="00AA0012" w:rsidP="00AA0012">
      <w:pPr>
        <w:ind w:firstLine="720"/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>Овај Уговор је сачињен у 4 (четири) истоветна примерка, од којих по 2 (два) примерка за сваку  уговорну страну.</w:t>
      </w:r>
    </w:p>
    <w:p w14:paraId="05CA6F6B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42211CAF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</w:p>
    <w:p w14:paraId="0B5643FD" w14:textId="77777777" w:rsidR="00AA0012" w:rsidRPr="00AA0012" w:rsidRDefault="00AA0012" w:rsidP="00AA0012">
      <w:pPr>
        <w:jc w:val="both"/>
        <w:rPr>
          <w:rFonts w:asciiTheme="majorHAnsi" w:hAnsiTheme="majorHAnsi"/>
          <w:lang w:val="ru-RU"/>
        </w:rPr>
      </w:pPr>
      <w:r w:rsidRPr="00AA0012">
        <w:rPr>
          <w:rFonts w:asciiTheme="majorHAnsi" w:hAnsiTheme="majorHAnsi"/>
          <w:lang w:val="ru-RU"/>
        </w:rPr>
        <w:t xml:space="preserve"> ЗА  ИЗВРШИОЦА</w:t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</w:r>
      <w:r w:rsidRPr="00AA0012">
        <w:rPr>
          <w:rFonts w:asciiTheme="majorHAnsi" w:hAnsiTheme="majorHAnsi"/>
          <w:lang w:val="ru-RU"/>
        </w:rPr>
        <w:tab/>
        <w:t>ЗА НАРУЧИОЦА</w:t>
      </w:r>
    </w:p>
    <w:p w14:paraId="077AEF4B" w14:textId="77777777" w:rsidR="00AA0012" w:rsidRPr="00AA0012" w:rsidRDefault="00AA0012" w:rsidP="00AA0012">
      <w:pPr>
        <w:pStyle w:val="Heading1"/>
        <w:rPr>
          <w:rFonts w:asciiTheme="majorHAnsi" w:hAnsiTheme="majorHAnsi"/>
          <w:sz w:val="24"/>
          <w:lang w:val="ru-RU"/>
        </w:rPr>
      </w:pPr>
    </w:p>
    <w:p w14:paraId="123AD46F" w14:textId="77777777" w:rsidR="00AA0012" w:rsidRPr="00AD65D6" w:rsidRDefault="00AA0012" w:rsidP="00AA0012">
      <w:pPr>
        <w:pStyle w:val="Heading1"/>
        <w:rPr>
          <w:rFonts w:asciiTheme="majorHAnsi" w:hAnsiTheme="majorHAnsi" w:cs="Times New Roman"/>
          <w:color w:val="000000"/>
          <w:sz w:val="24"/>
        </w:rPr>
      </w:pPr>
      <w:r>
        <w:rPr>
          <w:rFonts w:asciiTheme="majorHAnsi" w:hAnsiTheme="majorHAnsi" w:cs="Times New Roman"/>
          <w:color w:val="000000"/>
          <w:sz w:val="24"/>
          <w:lang w:val="ru-RU"/>
        </w:rPr>
        <w:t>________________________</w:t>
      </w:r>
      <w:r w:rsidRPr="00AA0012">
        <w:rPr>
          <w:rFonts w:asciiTheme="majorHAnsi" w:hAnsiTheme="majorHAnsi" w:cs="Times New Roman"/>
          <w:color w:val="000000"/>
          <w:sz w:val="24"/>
          <w:lang w:val="ru-RU"/>
        </w:rPr>
        <w:tab/>
      </w:r>
      <w:r w:rsidRPr="00AA0012">
        <w:rPr>
          <w:rFonts w:asciiTheme="majorHAnsi" w:hAnsiTheme="majorHAnsi"/>
          <w:color w:val="000000"/>
          <w:sz w:val="24"/>
          <w:lang w:val="ru-RU"/>
        </w:rPr>
        <w:tab/>
      </w:r>
      <w:r w:rsidRPr="00AA0012">
        <w:rPr>
          <w:rFonts w:asciiTheme="majorHAnsi" w:hAnsiTheme="majorHAnsi"/>
          <w:color w:val="000000"/>
          <w:sz w:val="24"/>
          <w:lang w:val="ru-RU"/>
        </w:rPr>
        <w:tab/>
      </w:r>
      <w:r w:rsidRPr="00AA0012">
        <w:rPr>
          <w:rFonts w:asciiTheme="majorHAnsi" w:hAnsiTheme="majorHAnsi"/>
          <w:color w:val="000000"/>
          <w:sz w:val="24"/>
          <w:lang w:val="ru-RU"/>
        </w:rPr>
        <w:tab/>
      </w:r>
      <w:r w:rsidRPr="00AA0012">
        <w:rPr>
          <w:rFonts w:asciiTheme="majorHAnsi" w:hAnsiTheme="majorHAnsi"/>
          <w:color w:val="000000"/>
          <w:sz w:val="24"/>
          <w:lang w:val="ru-RU"/>
        </w:rPr>
        <w:tab/>
      </w:r>
      <w:r>
        <w:rPr>
          <w:rFonts w:asciiTheme="majorHAnsi" w:hAnsiTheme="majorHAnsi" w:cs="Times New Roman"/>
          <w:color w:val="000000"/>
          <w:sz w:val="24"/>
          <w:lang w:val="ru-RU"/>
        </w:rPr>
        <w:t>________________________________________</w:t>
      </w:r>
    </w:p>
    <w:p w14:paraId="75F46509" w14:textId="77777777" w:rsidR="00AA0012" w:rsidRPr="00AA0012" w:rsidRDefault="00AA0012" w:rsidP="00AA0012">
      <w:pPr>
        <w:rPr>
          <w:rFonts w:asciiTheme="majorHAnsi" w:hAnsiTheme="majorHAnsi" w:cs="Tahoma"/>
          <w:color w:val="000000"/>
          <w:lang w:val="sr-Latn-CS"/>
        </w:rPr>
      </w:pPr>
      <w:r w:rsidRPr="00AA0012">
        <w:rPr>
          <w:rFonts w:asciiTheme="majorHAnsi" w:hAnsiTheme="majorHAnsi"/>
          <w:color w:val="000000"/>
          <w:lang w:val="ru-RU"/>
        </w:rPr>
        <w:tab/>
      </w:r>
      <w:r w:rsidRPr="00AA0012">
        <w:rPr>
          <w:rFonts w:asciiTheme="majorHAnsi" w:hAnsiTheme="majorHAnsi"/>
          <w:color w:val="000000"/>
          <w:lang w:val="ru-RU"/>
        </w:rPr>
        <w:tab/>
      </w:r>
      <w:r w:rsidRPr="00AA0012">
        <w:rPr>
          <w:rFonts w:asciiTheme="majorHAnsi" w:hAnsiTheme="majorHAnsi"/>
          <w:color w:val="000000"/>
          <w:lang w:val="ru-RU"/>
        </w:rPr>
        <w:tab/>
      </w:r>
      <w:r w:rsidRPr="00AA0012">
        <w:rPr>
          <w:rFonts w:asciiTheme="majorHAnsi" w:hAnsiTheme="majorHAnsi"/>
          <w:color w:val="000000"/>
          <w:lang w:val="ru-RU"/>
        </w:rPr>
        <w:tab/>
      </w:r>
    </w:p>
    <w:p w14:paraId="3BD50BBF" w14:textId="77777777" w:rsidR="006074DF" w:rsidRDefault="00AD65D6" w:rsidP="00AD65D6">
      <w:pPr>
        <w:jc w:val="both"/>
        <w:rPr>
          <w:rFonts w:eastAsia="Calibri"/>
          <w:b/>
          <w:lang w:val="sr-Cyrl-CS"/>
        </w:rPr>
      </w:pPr>
      <w:r w:rsidRPr="003C3589">
        <w:rPr>
          <w:rFonts w:asciiTheme="majorHAnsi" w:hAnsiTheme="majorHAnsi"/>
          <w:b/>
          <w:lang w:val="sr-Cyrl-CS"/>
        </w:rPr>
        <w:t>НАПОМЕНА: ПОТРЕБНО ЈЕ ДА ПОНУЂАЧ ДОСТАВИ ПОТПИСАН И ПЕЧАТИРАН МОДЕЛ УГОВОРА.</w:t>
      </w:r>
    </w:p>
    <w:p w14:paraId="7730736D" w14:textId="77777777" w:rsidR="00A91E16" w:rsidRPr="005C59D9" w:rsidRDefault="00A91E16" w:rsidP="005C59D9">
      <w:pPr>
        <w:rPr>
          <w:rFonts w:eastAsia="Calibri"/>
        </w:rPr>
      </w:pPr>
    </w:p>
    <w:sectPr w:rsidR="00A91E16" w:rsidRPr="005C59D9" w:rsidSect="003D05A2">
      <w:headerReference w:type="first" r:id="rId10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2039" w14:textId="77777777" w:rsidR="00673A37" w:rsidRDefault="00673A37">
      <w:r>
        <w:separator/>
      </w:r>
    </w:p>
  </w:endnote>
  <w:endnote w:type="continuationSeparator" w:id="0">
    <w:p w14:paraId="751D5CA2" w14:textId="77777777" w:rsidR="00673A37" w:rsidRDefault="006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0190" w14:textId="77777777" w:rsidR="00673A37" w:rsidRDefault="00673A37">
      <w:r>
        <w:separator/>
      </w:r>
    </w:p>
  </w:footnote>
  <w:footnote w:type="continuationSeparator" w:id="0">
    <w:p w14:paraId="45A87321" w14:textId="77777777" w:rsidR="00673A37" w:rsidRDefault="0067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A3B" w14:textId="77777777" w:rsidR="00EA1A97" w:rsidRPr="00574A15" w:rsidRDefault="00000000">
    <w:pPr>
      <w:pStyle w:val="Header"/>
      <w:rPr>
        <w:lang w:val="sr-Latn-CS"/>
      </w:rPr>
    </w:pPr>
    <w:r>
      <w:rPr>
        <w:noProof/>
      </w:rPr>
      <w:pict w14:anchorId="3F62FEE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DFB59B5" w14:textId="77777777" w:rsidR="00EA1A97" w:rsidRDefault="00EA1A97">
                <w:r>
                  <w:rPr>
                    <w:noProof/>
                  </w:rPr>
                  <w:drawing>
                    <wp:inline distT="0" distB="0" distL="0" distR="0" wp14:anchorId="4ADE172B" wp14:editId="452BAF60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3DA7302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1B8459AF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F715049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921E5D2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47A994F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E583475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8E12E4A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1B9B928" w14:textId="77777777" w:rsidR="00EA1A97" w:rsidRPr="003D05A2" w:rsidRDefault="00EA1A97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E7AF44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530625">
    <w:abstractNumId w:val="3"/>
  </w:num>
  <w:num w:numId="2" w16cid:durableId="165946063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328427">
    <w:abstractNumId w:val="14"/>
  </w:num>
  <w:num w:numId="4" w16cid:durableId="1626540908">
    <w:abstractNumId w:val="21"/>
  </w:num>
  <w:num w:numId="5" w16cid:durableId="1957172122">
    <w:abstractNumId w:val="16"/>
  </w:num>
  <w:num w:numId="6" w16cid:durableId="1061518327">
    <w:abstractNumId w:val="9"/>
  </w:num>
  <w:num w:numId="7" w16cid:durableId="964241631">
    <w:abstractNumId w:val="7"/>
  </w:num>
  <w:num w:numId="8" w16cid:durableId="1438401074">
    <w:abstractNumId w:val="12"/>
  </w:num>
  <w:num w:numId="9" w16cid:durableId="1752921985">
    <w:abstractNumId w:val="10"/>
  </w:num>
  <w:num w:numId="10" w16cid:durableId="1885294098">
    <w:abstractNumId w:val="5"/>
  </w:num>
  <w:num w:numId="11" w16cid:durableId="1434011760">
    <w:abstractNumId w:val="8"/>
  </w:num>
  <w:num w:numId="12" w16cid:durableId="1764378411">
    <w:abstractNumId w:val="4"/>
  </w:num>
  <w:num w:numId="13" w16cid:durableId="325792544">
    <w:abstractNumId w:val="11"/>
  </w:num>
  <w:num w:numId="14" w16cid:durableId="1449085438">
    <w:abstractNumId w:val="19"/>
  </w:num>
  <w:num w:numId="15" w16cid:durableId="303583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518496">
    <w:abstractNumId w:val="1"/>
  </w:num>
  <w:num w:numId="17" w16cid:durableId="1677461328">
    <w:abstractNumId w:val="13"/>
  </w:num>
  <w:num w:numId="18" w16cid:durableId="1995328276">
    <w:abstractNumId w:val="17"/>
  </w:num>
  <w:num w:numId="19" w16cid:durableId="1027288714">
    <w:abstractNumId w:val="22"/>
  </w:num>
  <w:num w:numId="20" w16cid:durableId="1739326564">
    <w:abstractNumId w:val="15"/>
  </w:num>
  <w:num w:numId="21" w16cid:durableId="1556237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735185">
    <w:abstractNumId w:val="6"/>
  </w:num>
  <w:num w:numId="23" w16cid:durableId="314377623">
    <w:abstractNumId w:val="0"/>
  </w:num>
  <w:num w:numId="24" w16cid:durableId="1561941224">
    <w:abstractNumId w:val="2"/>
  </w:num>
  <w:num w:numId="25" w16cid:durableId="2016414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36774"/>
    <w:rsid w:val="00046674"/>
    <w:rsid w:val="00062B8E"/>
    <w:rsid w:val="0006353D"/>
    <w:rsid w:val="000722B2"/>
    <w:rsid w:val="000723A7"/>
    <w:rsid w:val="00072FB4"/>
    <w:rsid w:val="0008484D"/>
    <w:rsid w:val="00087A0D"/>
    <w:rsid w:val="00092312"/>
    <w:rsid w:val="00095D56"/>
    <w:rsid w:val="000A1E36"/>
    <w:rsid w:val="000B62E0"/>
    <w:rsid w:val="000C1768"/>
    <w:rsid w:val="000C191A"/>
    <w:rsid w:val="000C5901"/>
    <w:rsid w:val="000D0446"/>
    <w:rsid w:val="000D0EB9"/>
    <w:rsid w:val="000D2AC8"/>
    <w:rsid w:val="000E5137"/>
    <w:rsid w:val="000F032E"/>
    <w:rsid w:val="000F51B0"/>
    <w:rsid w:val="000F6DCA"/>
    <w:rsid w:val="00103233"/>
    <w:rsid w:val="00106749"/>
    <w:rsid w:val="00114472"/>
    <w:rsid w:val="00116B7E"/>
    <w:rsid w:val="00131D25"/>
    <w:rsid w:val="00134DEE"/>
    <w:rsid w:val="00145C20"/>
    <w:rsid w:val="0015095C"/>
    <w:rsid w:val="0015467C"/>
    <w:rsid w:val="00155C06"/>
    <w:rsid w:val="00165C87"/>
    <w:rsid w:val="00170618"/>
    <w:rsid w:val="00170757"/>
    <w:rsid w:val="001735BF"/>
    <w:rsid w:val="00173C6F"/>
    <w:rsid w:val="00173FC7"/>
    <w:rsid w:val="00175328"/>
    <w:rsid w:val="001770AD"/>
    <w:rsid w:val="0018475B"/>
    <w:rsid w:val="00187C5E"/>
    <w:rsid w:val="00196D7B"/>
    <w:rsid w:val="001A503A"/>
    <w:rsid w:val="001A68B5"/>
    <w:rsid w:val="001B05EB"/>
    <w:rsid w:val="001D6354"/>
    <w:rsid w:val="001E0055"/>
    <w:rsid w:val="001E2BFB"/>
    <w:rsid w:val="001E69DD"/>
    <w:rsid w:val="001F1ACE"/>
    <w:rsid w:val="00204798"/>
    <w:rsid w:val="00212919"/>
    <w:rsid w:val="00217080"/>
    <w:rsid w:val="002178F2"/>
    <w:rsid w:val="00224292"/>
    <w:rsid w:val="002330C1"/>
    <w:rsid w:val="00234168"/>
    <w:rsid w:val="002519D7"/>
    <w:rsid w:val="00252FED"/>
    <w:rsid w:val="0026585E"/>
    <w:rsid w:val="00266BF5"/>
    <w:rsid w:val="00271A4A"/>
    <w:rsid w:val="00272E15"/>
    <w:rsid w:val="002731C6"/>
    <w:rsid w:val="00281EFE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E5B5C"/>
    <w:rsid w:val="002E7735"/>
    <w:rsid w:val="002F6D62"/>
    <w:rsid w:val="003004E0"/>
    <w:rsid w:val="00300A3B"/>
    <w:rsid w:val="003011C7"/>
    <w:rsid w:val="00320CB5"/>
    <w:rsid w:val="00326ED7"/>
    <w:rsid w:val="00331C1C"/>
    <w:rsid w:val="00333408"/>
    <w:rsid w:val="00334718"/>
    <w:rsid w:val="00335EF6"/>
    <w:rsid w:val="00337BBB"/>
    <w:rsid w:val="00342C0B"/>
    <w:rsid w:val="003474EA"/>
    <w:rsid w:val="00351272"/>
    <w:rsid w:val="00354B40"/>
    <w:rsid w:val="00355973"/>
    <w:rsid w:val="0036228A"/>
    <w:rsid w:val="00367BFB"/>
    <w:rsid w:val="003727EA"/>
    <w:rsid w:val="00375DAB"/>
    <w:rsid w:val="003828CB"/>
    <w:rsid w:val="003843B2"/>
    <w:rsid w:val="0038498D"/>
    <w:rsid w:val="0038516B"/>
    <w:rsid w:val="003A2CBA"/>
    <w:rsid w:val="003A7F5A"/>
    <w:rsid w:val="003B1CD8"/>
    <w:rsid w:val="003B272B"/>
    <w:rsid w:val="003B4A60"/>
    <w:rsid w:val="003B62ED"/>
    <w:rsid w:val="003B7DBE"/>
    <w:rsid w:val="003C0CBC"/>
    <w:rsid w:val="003C37BD"/>
    <w:rsid w:val="003C3F73"/>
    <w:rsid w:val="003D05A2"/>
    <w:rsid w:val="003D2857"/>
    <w:rsid w:val="003D62E0"/>
    <w:rsid w:val="003E2B22"/>
    <w:rsid w:val="003E4FD7"/>
    <w:rsid w:val="003E59CF"/>
    <w:rsid w:val="003E5BB3"/>
    <w:rsid w:val="003F0DFD"/>
    <w:rsid w:val="003F2407"/>
    <w:rsid w:val="003F422C"/>
    <w:rsid w:val="003F6DD9"/>
    <w:rsid w:val="003F78F8"/>
    <w:rsid w:val="00400536"/>
    <w:rsid w:val="00402F07"/>
    <w:rsid w:val="004062D8"/>
    <w:rsid w:val="004071D1"/>
    <w:rsid w:val="0040740D"/>
    <w:rsid w:val="0040790D"/>
    <w:rsid w:val="00407DF4"/>
    <w:rsid w:val="00411438"/>
    <w:rsid w:val="00414D27"/>
    <w:rsid w:val="0042069D"/>
    <w:rsid w:val="00420BE6"/>
    <w:rsid w:val="00430140"/>
    <w:rsid w:val="00432AE8"/>
    <w:rsid w:val="00432B14"/>
    <w:rsid w:val="00435868"/>
    <w:rsid w:val="00442261"/>
    <w:rsid w:val="00451350"/>
    <w:rsid w:val="004554FC"/>
    <w:rsid w:val="004613A9"/>
    <w:rsid w:val="00462FF5"/>
    <w:rsid w:val="00463972"/>
    <w:rsid w:val="00465087"/>
    <w:rsid w:val="00466F01"/>
    <w:rsid w:val="00476358"/>
    <w:rsid w:val="00482D19"/>
    <w:rsid w:val="00495CB7"/>
    <w:rsid w:val="00497A80"/>
    <w:rsid w:val="004A33E8"/>
    <w:rsid w:val="004A41E9"/>
    <w:rsid w:val="004A539E"/>
    <w:rsid w:val="004B1421"/>
    <w:rsid w:val="004D44A5"/>
    <w:rsid w:val="00501308"/>
    <w:rsid w:val="005035E6"/>
    <w:rsid w:val="00507817"/>
    <w:rsid w:val="005205C6"/>
    <w:rsid w:val="00520BB1"/>
    <w:rsid w:val="0052127D"/>
    <w:rsid w:val="00526578"/>
    <w:rsid w:val="00531966"/>
    <w:rsid w:val="00537215"/>
    <w:rsid w:val="00545071"/>
    <w:rsid w:val="00547887"/>
    <w:rsid w:val="0055590F"/>
    <w:rsid w:val="00555F3E"/>
    <w:rsid w:val="00562E7A"/>
    <w:rsid w:val="00563AB9"/>
    <w:rsid w:val="00565C92"/>
    <w:rsid w:val="00574A15"/>
    <w:rsid w:val="00590557"/>
    <w:rsid w:val="005917D3"/>
    <w:rsid w:val="005A645E"/>
    <w:rsid w:val="005B293C"/>
    <w:rsid w:val="005B4F24"/>
    <w:rsid w:val="005B5A92"/>
    <w:rsid w:val="005C0227"/>
    <w:rsid w:val="005C59D9"/>
    <w:rsid w:val="005D0750"/>
    <w:rsid w:val="005D4C0C"/>
    <w:rsid w:val="005D50AF"/>
    <w:rsid w:val="005D7F60"/>
    <w:rsid w:val="005F00CB"/>
    <w:rsid w:val="005F08F1"/>
    <w:rsid w:val="005F7B1E"/>
    <w:rsid w:val="005F7DCC"/>
    <w:rsid w:val="0060056F"/>
    <w:rsid w:val="00603BCC"/>
    <w:rsid w:val="0060673F"/>
    <w:rsid w:val="006068C2"/>
    <w:rsid w:val="00606CE6"/>
    <w:rsid w:val="006074DF"/>
    <w:rsid w:val="00607CF1"/>
    <w:rsid w:val="006126CE"/>
    <w:rsid w:val="006149F0"/>
    <w:rsid w:val="00621684"/>
    <w:rsid w:val="00621F53"/>
    <w:rsid w:val="00623504"/>
    <w:rsid w:val="00626639"/>
    <w:rsid w:val="0063258C"/>
    <w:rsid w:val="00635B07"/>
    <w:rsid w:val="006467CB"/>
    <w:rsid w:val="006500BF"/>
    <w:rsid w:val="00652EED"/>
    <w:rsid w:val="00662DBA"/>
    <w:rsid w:val="0067300A"/>
    <w:rsid w:val="00673A37"/>
    <w:rsid w:val="006746CD"/>
    <w:rsid w:val="00680E6D"/>
    <w:rsid w:val="00680FF3"/>
    <w:rsid w:val="006827E8"/>
    <w:rsid w:val="00686579"/>
    <w:rsid w:val="00687532"/>
    <w:rsid w:val="00687F6B"/>
    <w:rsid w:val="006B09A9"/>
    <w:rsid w:val="006B5608"/>
    <w:rsid w:val="006C246E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5C33"/>
    <w:rsid w:val="0070676C"/>
    <w:rsid w:val="00707DA8"/>
    <w:rsid w:val="007114EC"/>
    <w:rsid w:val="0071455F"/>
    <w:rsid w:val="00717E6C"/>
    <w:rsid w:val="00721881"/>
    <w:rsid w:val="007303A4"/>
    <w:rsid w:val="00736DBA"/>
    <w:rsid w:val="007406D5"/>
    <w:rsid w:val="00740BC9"/>
    <w:rsid w:val="007436BA"/>
    <w:rsid w:val="00745244"/>
    <w:rsid w:val="00745B0C"/>
    <w:rsid w:val="00745DE0"/>
    <w:rsid w:val="00753501"/>
    <w:rsid w:val="007537D0"/>
    <w:rsid w:val="00754769"/>
    <w:rsid w:val="00754DF7"/>
    <w:rsid w:val="0076056D"/>
    <w:rsid w:val="0076056E"/>
    <w:rsid w:val="0077016A"/>
    <w:rsid w:val="007731BD"/>
    <w:rsid w:val="00774AB5"/>
    <w:rsid w:val="00781504"/>
    <w:rsid w:val="007900B6"/>
    <w:rsid w:val="00793B31"/>
    <w:rsid w:val="007B15D5"/>
    <w:rsid w:val="007B24F0"/>
    <w:rsid w:val="007C1F68"/>
    <w:rsid w:val="007C2FF2"/>
    <w:rsid w:val="007C2FFD"/>
    <w:rsid w:val="007C79E7"/>
    <w:rsid w:val="007D139F"/>
    <w:rsid w:val="007D1C70"/>
    <w:rsid w:val="007D320E"/>
    <w:rsid w:val="007D5E3B"/>
    <w:rsid w:val="007E3E27"/>
    <w:rsid w:val="007E786C"/>
    <w:rsid w:val="007F15E6"/>
    <w:rsid w:val="007F5C42"/>
    <w:rsid w:val="00802513"/>
    <w:rsid w:val="00823511"/>
    <w:rsid w:val="0083128B"/>
    <w:rsid w:val="00836AD6"/>
    <w:rsid w:val="00841EC1"/>
    <w:rsid w:val="008520EE"/>
    <w:rsid w:val="00854006"/>
    <w:rsid w:val="00855580"/>
    <w:rsid w:val="00864EB4"/>
    <w:rsid w:val="00866C7F"/>
    <w:rsid w:val="0087215E"/>
    <w:rsid w:val="0087520B"/>
    <w:rsid w:val="00875302"/>
    <w:rsid w:val="008842EC"/>
    <w:rsid w:val="00886C12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621F"/>
    <w:rsid w:val="008C57E0"/>
    <w:rsid w:val="008C606C"/>
    <w:rsid w:val="008D0CED"/>
    <w:rsid w:val="008D6497"/>
    <w:rsid w:val="008D7994"/>
    <w:rsid w:val="008E128E"/>
    <w:rsid w:val="008E1D01"/>
    <w:rsid w:val="008E7953"/>
    <w:rsid w:val="008F0166"/>
    <w:rsid w:val="008F1D07"/>
    <w:rsid w:val="008F4E6E"/>
    <w:rsid w:val="00903418"/>
    <w:rsid w:val="0091100C"/>
    <w:rsid w:val="009159BE"/>
    <w:rsid w:val="009207F6"/>
    <w:rsid w:val="009210A0"/>
    <w:rsid w:val="009435D7"/>
    <w:rsid w:val="0095072A"/>
    <w:rsid w:val="00951DBB"/>
    <w:rsid w:val="009636C6"/>
    <w:rsid w:val="00967E1B"/>
    <w:rsid w:val="00972934"/>
    <w:rsid w:val="0097510C"/>
    <w:rsid w:val="009816DE"/>
    <w:rsid w:val="00987DF7"/>
    <w:rsid w:val="00994284"/>
    <w:rsid w:val="00996038"/>
    <w:rsid w:val="009976E1"/>
    <w:rsid w:val="009B2082"/>
    <w:rsid w:val="009B2D7C"/>
    <w:rsid w:val="009B4E1B"/>
    <w:rsid w:val="009B6600"/>
    <w:rsid w:val="009C1E92"/>
    <w:rsid w:val="009C60BB"/>
    <w:rsid w:val="009C6B94"/>
    <w:rsid w:val="009D50FD"/>
    <w:rsid w:val="009E194F"/>
    <w:rsid w:val="009E38E0"/>
    <w:rsid w:val="009E3D2D"/>
    <w:rsid w:val="009E7F7A"/>
    <w:rsid w:val="009F06CD"/>
    <w:rsid w:val="009F2584"/>
    <w:rsid w:val="009F6504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3888"/>
    <w:rsid w:val="00A442DB"/>
    <w:rsid w:val="00A45DE1"/>
    <w:rsid w:val="00A54917"/>
    <w:rsid w:val="00A569F2"/>
    <w:rsid w:val="00A617C4"/>
    <w:rsid w:val="00A65F88"/>
    <w:rsid w:val="00A72530"/>
    <w:rsid w:val="00A74D56"/>
    <w:rsid w:val="00A8230C"/>
    <w:rsid w:val="00A91E16"/>
    <w:rsid w:val="00AA0012"/>
    <w:rsid w:val="00AC1437"/>
    <w:rsid w:val="00AD65D6"/>
    <w:rsid w:val="00AE0AD3"/>
    <w:rsid w:val="00AE2411"/>
    <w:rsid w:val="00AF272B"/>
    <w:rsid w:val="00AF4AF6"/>
    <w:rsid w:val="00B0601A"/>
    <w:rsid w:val="00B066EE"/>
    <w:rsid w:val="00B10F50"/>
    <w:rsid w:val="00B1144D"/>
    <w:rsid w:val="00B1423E"/>
    <w:rsid w:val="00B160EB"/>
    <w:rsid w:val="00B22768"/>
    <w:rsid w:val="00B26019"/>
    <w:rsid w:val="00B317C5"/>
    <w:rsid w:val="00B36CC7"/>
    <w:rsid w:val="00B4253B"/>
    <w:rsid w:val="00B5103B"/>
    <w:rsid w:val="00B51745"/>
    <w:rsid w:val="00B61F69"/>
    <w:rsid w:val="00B64FED"/>
    <w:rsid w:val="00B70A3E"/>
    <w:rsid w:val="00B71763"/>
    <w:rsid w:val="00B71CC5"/>
    <w:rsid w:val="00B72054"/>
    <w:rsid w:val="00B7235B"/>
    <w:rsid w:val="00B77BCE"/>
    <w:rsid w:val="00B81E6F"/>
    <w:rsid w:val="00B83C36"/>
    <w:rsid w:val="00B85FED"/>
    <w:rsid w:val="00B87149"/>
    <w:rsid w:val="00B9022B"/>
    <w:rsid w:val="00BA45CA"/>
    <w:rsid w:val="00BA6CFA"/>
    <w:rsid w:val="00BA7172"/>
    <w:rsid w:val="00BC22A5"/>
    <w:rsid w:val="00BC3ADD"/>
    <w:rsid w:val="00BD28B3"/>
    <w:rsid w:val="00BE3A5D"/>
    <w:rsid w:val="00BE49C9"/>
    <w:rsid w:val="00BE5C4E"/>
    <w:rsid w:val="00BF19E9"/>
    <w:rsid w:val="00BF2F0E"/>
    <w:rsid w:val="00BF32F0"/>
    <w:rsid w:val="00BF3BEF"/>
    <w:rsid w:val="00BF673A"/>
    <w:rsid w:val="00C045D8"/>
    <w:rsid w:val="00C07764"/>
    <w:rsid w:val="00C1238F"/>
    <w:rsid w:val="00C146CD"/>
    <w:rsid w:val="00C15B1D"/>
    <w:rsid w:val="00C20CDF"/>
    <w:rsid w:val="00C23E50"/>
    <w:rsid w:val="00C27748"/>
    <w:rsid w:val="00C32D0F"/>
    <w:rsid w:val="00C339F4"/>
    <w:rsid w:val="00C355DA"/>
    <w:rsid w:val="00C52227"/>
    <w:rsid w:val="00C53F58"/>
    <w:rsid w:val="00C57B6C"/>
    <w:rsid w:val="00C655EF"/>
    <w:rsid w:val="00C71703"/>
    <w:rsid w:val="00C730A0"/>
    <w:rsid w:val="00C77165"/>
    <w:rsid w:val="00C804DE"/>
    <w:rsid w:val="00C90183"/>
    <w:rsid w:val="00C93DB8"/>
    <w:rsid w:val="00CA3F59"/>
    <w:rsid w:val="00CA4ED4"/>
    <w:rsid w:val="00CA7EFF"/>
    <w:rsid w:val="00CB1DB3"/>
    <w:rsid w:val="00CB30D0"/>
    <w:rsid w:val="00CB4573"/>
    <w:rsid w:val="00CC2513"/>
    <w:rsid w:val="00CC2956"/>
    <w:rsid w:val="00CC5766"/>
    <w:rsid w:val="00CC6D12"/>
    <w:rsid w:val="00CC7BAE"/>
    <w:rsid w:val="00CD043C"/>
    <w:rsid w:val="00CD58C4"/>
    <w:rsid w:val="00CD7438"/>
    <w:rsid w:val="00CE3D0C"/>
    <w:rsid w:val="00CF6432"/>
    <w:rsid w:val="00D03510"/>
    <w:rsid w:val="00D04A16"/>
    <w:rsid w:val="00D0684C"/>
    <w:rsid w:val="00D06A49"/>
    <w:rsid w:val="00D10EAE"/>
    <w:rsid w:val="00D11C94"/>
    <w:rsid w:val="00D20D82"/>
    <w:rsid w:val="00D25C85"/>
    <w:rsid w:val="00D303C5"/>
    <w:rsid w:val="00D32EA9"/>
    <w:rsid w:val="00D36D21"/>
    <w:rsid w:val="00D37A7D"/>
    <w:rsid w:val="00D510C3"/>
    <w:rsid w:val="00D6425B"/>
    <w:rsid w:val="00D7337C"/>
    <w:rsid w:val="00D759A4"/>
    <w:rsid w:val="00D76FDD"/>
    <w:rsid w:val="00D80960"/>
    <w:rsid w:val="00D9383F"/>
    <w:rsid w:val="00DA042C"/>
    <w:rsid w:val="00DA4331"/>
    <w:rsid w:val="00DA61AE"/>
    <w:rsid w:val="00DA62C2"/>
    <w:rsid w:val="00DA6463"/>
    <w:rsid w:val="00DB2B76"/>
    <w:rsid w:val="00DB368E"/>
    <w:rsid w:val="00DB5882"/>
    <w:rsid w:val="00DB7581"/>
    <w:rsid w:val="00DC7399"/>
    <w:rsid w:val="00DC75F3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F0D19"/>
    <w:rsid w:val="00DF2F11"/>
    <w:rsid w:val="00DF4432"/>
    <w:rsid w:val="00DF78C2"/>
    <w:rsid w:val="00E01AE2"/>
    <w:rsid w:val="00E07793"/>
    <w:rsid w:val="00E07BC3"/>
    <w:rsid w:val="00E16835"/>
    <w:rsid w:val="00E169A2"/>
    <w:rsid w:val="00E17368"/>
    <w:rsid w:val="00E2086F"/>
    <w:rsid w:val="00E246C8"/>
    <w:rsid w:val="00E26EAE"/>
    <w:rsid w:val="00E27215"/>
    <w:rsid w:val="00E27908"/>
    <w:rsid w:val="00E353A4"/>
    <w:rsid w:val="00E35996"/>
    <w:rsid w:val="00E35F92"/>
    <w:rsid w:val="00E42B13"/>
    <w:rsid w:val="00E43840"/>
    <w:rsid w:val="00E51043"/>
    <w:rsid w:val="00E552A8"/>
    <w:rsid w:val="00E55B44"/>
    <w:rsid w:val="00E81B89"/>
    <w:rsid w:val="00E87C75"/>
    <w:rsid w:val="00E937B0"/>
    <w:rsid w:val="00E94F86"/>
    <w:rsid w:val="00E963D1"/>
    <w:rsid w:val="00EA0DAC"/>
    <w:rsid w:val="00EA17BD"/>
    <w:rsid w:val="00EA1A97"/>
    <w:rsid w:val="00EA55F6"/>
    <w:rsid w:val="00EB0F2F"/>
    <w:rsid w:val="00EB6C26"/>
    <w:rsid w:val="00EC1DEC"/>
    <w:rsid w:val="00EC2039"/>
    <w:rsid w:val="00ED5232"/>
    <w:rsid w:val="00EE7952"/>
    <w:rsid w:val="00F0088A"/>
    <w:rsid w:val="00F102E6"/>
    <w:rsid w:val="00F122F9"/>
    <w:rsid w:val="00F174AC"/>
    <w:rsid w:val="00F17890"/>
    <w:rsid w:val="00F17DEB"/>
    <w:rsid w:val="00F34079"/>
    <w:rsid w:val="00F635E6"/>
    <w:rsid w:val="00F67907"/>
    <w:rsid w:val="00F737B7"/>
    <w:rsid w:val="00F80C36"/>
    <w:rsid w:val="00F817A5"/>
    <w:rsid w:val="00F84BA5"/>
    <w:rsid w:val="00F84F87"/>
    <w:rsid w:val="00FA0320"/>
    <w:rsid w:val="00FA091A"/>
    <w:rsid w:val="00FA1A0B"/>
    <w:rsid w:val="00FA53D5"/>
    <w:rsid w:val="00FB06AC"/>
    <w:rsid w:val="00FB2971"/>
    <w:rsid w:val="00FB6689"/>
    <w:rsid w:val="00FB6FC1"/>
    <w:rsid w:val="00FB71D6"/>
    <w:rsid w:val="00FC31B4"/>
    <w:rsid w:val="00FC4568"/>
    <w:rsid w:val="00FD064D"/>
    <w:rsid w:val="00FD56B7"/>
    <w:rsid w:val="00FE601C"/>
    <w:rsid w:val="00FE641E"/>
    <w:rsid w:val="00FE64CF"/>
    <w:rsid w:val="00FF103F"/>
    <w:rsid w:val="00FF2732"/>
    <w:rsid w:val="00FF509E"/>
    <w:rsid w:val="00FF5A08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49683"/>
  <w15:docId w15:val="{F26DD02D-CAE4-42C2-BD1E-F776AA14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pavlovic@czod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utin.pavlovic@czodo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AA28-24C6-47B5-BBE9-B91900D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1873</TotalTime>
  <Pages>9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10676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151</cp:revision>
  <cp:lastPrinted>2022-11-17T08:49:00Z</cp:lastPrinted>
  <dcterms:created xsi:type="dcterms:W3CDTF">2017-02-24T07:41:00Z</dcterms:created>
  <dcterms:modified xsi:type="dcterms:W3CDTF">2024-11-21T10:30:00Z</dcterms:modified>
</cp:coreProperties>
</file>