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CE35" w14:textId="3AF2341D" w:rsidR="00F42499" w:rsidRPr="00756DE3" w:rsidRDefault="00F42499" w:rsidP="00F42499">
      <w:pPr>
        <w:rPr>
          <w:rFonts w:asciiTheme="majorHAnsi" w:hAnsiTheme="majorHAnsi"/>
          <w:lang w:val="sr-Cyrl-CS"/>
        </w:rPr>
      </w:pPr>
      <w:r w:rsidRPr="00756DE3">
        <w:rPr>
          <w:rFonts w:asciiTheme="majorHAnsi" w:hAnsiTheme="majorHAnsi"/>
          <w:lang w:val="sr-Cyrl-CS"/>
        </w:rPr>
        <w:t>Број:</w:t>
      </w:r>
      <w:r w:rsidR="00632D24">
        <w:rPr>
          <w:rFonts w:asciiTheme="majorHAnsi" w:hAnsiTheme="majorHAnsi"/>
          <w:lang w:val="sr-Cyrl-CS"/>
        </w:rPr>
        <w:t xml:space="preserve"> </w:t>
      </w:r>
      <w:r w:rsidR="00830F1A">
        <w:rPr>
          <w:rFonts w:asciiTheme="majorHAnsi" w:hAnsiTheme="majorHAnsi"/>
          <w:lang w:val="sr-Cyrl-CS"/>
        </w:rPr>
        <w:t>4978</w:t>
      </w:r>
      <w:r w:rsidR="006D36E3" w:rsidRPr="00756DE3">
        <w:rPr>
          <w:rFonts w:asciiTheme="majorHAnsi" w:hAnsiTheme="majorHAnsi"/>
          <w:lang w:val="en-GB"/>
        </w:rPr>
        <w:t>/1</w:t>
      </w:r>
    </w:p>
    <w:p w14:paraId="540F8E6F" w14:textId="44218513" w:rsidR="00F42499" w:rsidRPr="00756DE3" w:rsidRDefault="00F42499" w:rsidP="00F42499">
      <w:pPr>
        <w:rPr>
          <w:rFonts w:asciiTheme="majorHAnsi" w:hAnsiTheme="majorHAnsi"/>
        </w:rPr>
      </w:pPr>
      <w:r w:rsidRPr="00756DE3">
        <w:rPr>
          <w:rFonts w:asciiTheme="majorHAnsi" w:hAnsiTheme="majorHAnsi"/>
          <w:lang w:val="sr-Cyrl-CS"/>
        </w:rPr>
        <w:t>Датум</w:t>
      </w:r>
      <w:r w:rsidRPr="00756DE3">
        <w:rPr>
          <w:rFonts w:asciiTheme="majorHAnsi" w:hAnsiTheme="majorHAnsi"/>
        </w:rPr>
        <w:t>:</w:t>
      </w:r>
      <w:r w:rsidRPr="00756DE3">
        <w:rPr>
          <w:rFonts w:asciiTheme="majorHAnsi" w:hAnsiTheme="majorHAnsi"/>
          <w:lang w:val="sr-Cyrl-CS"/>
        </w:rPr>
        <w:t xml:space="preserve"> 0</w:t>
      </w:r>
      <w:r w:rsidR="000A51E4">
        <w:rPr>
          <w:rFonts w:asciiTheme="majorHAnsi" w:hAnsiTheme="majorHAnsi"/>
          <w:lang w:val="sr-Cyrl-RS"/>
        </w:rPr>
        <w:t>6</w:t>
      </w:r>
      <w:r w:rsidRPr="00756DE3">
        <w:rPr>
          <w:rFonts w:asciiTheme="majorHAnsi" w:hAnsiTheme="majorHAnsi"/>
          <w:lang w:val="sr-Cyrl-CS"/>
        </w:rPr>
        <w:t>.12.20</w:t>
      </w:r>
      <w:r w:rsidR="00632D24">
        <w:rPr>
          <w:rFonts w:asciiTheme="majorHAnsi" w:hAnsiTheme="majorHAnsi"/>
        </w:rPr>
        <w:t>2</w:t>
      </w:r>
      <w:r w:rsidR="000A51E4">
        <w:rPr>
          <w:rFonts w:asciiTheme="majorHAnsi" w:hAnsiTheme="majorHAnsi"/>
          <w:lang w:val="sr-Cyrl-RS"/>
        </w:rPr>
        <w:t>4</w:t>
      </w:r>
      <w:r w:rsidRPr="00756DE3">
        <w:rPr>
          <w:rFonts w:asciiTheme="majorHAnsi" w:hAnsiTheme="majorHAnsi"/>
          <w:lang w:val="sr-Cyrl-CS"/>
        </w:rPr>
        <w:t xml:space="preserve">. </w:t>
      </w:r>
      <w:proofErr w:type="spellStart"/>
      <w:r w:rsidRPr="00756DE3">
        <w:rPr>
          <w:rFonts w:asciiTheme="majorHAnsi" w:hAnsiTheme="majorHAnsi"/>
        </w:rPr>
        <w:t>године</w:t>
      </w:r>
      <w:proofErr w:type="spellEnd"/>
    </w:p>
    <w:p w14:paraId="73D82797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lang w:val="sr-Cyrl-CS"/>
        </w:rPr>
      </w:pPr>
    </w:p>
    <w:p w14:paraId="4673C1F1" w14:textId="2A9E7D82" w:rsidR="00F42499" w:rsidRPr="00756DE3" w:rsidRDefault="00F42499" w:rsidP="00F42499">
      <w:pPr>
        <w:jc w:val="both"/>
        <w:rPr>
          <w:rFonts w:asciiTheme="majorHAnsi" w:hAnsiTheme="majorHAnsi"/>
          <w:lang w:val="sr-Cyrl-CS" w:eastAsia="sr-Cyrl-CS"/>
        </w:rPr>
      </w:pPr>
      <w:r w:rsidRPr="00756DE3">
        <w:rPr>
          <w:rFonts w:asciiTheme="majorHAnsi" w:hAnsiTheme="majorHAnsi"/>
          <w:b/>
          <w:spacing w:val="1"/>
          <w:position w:val="-1"/>
          <w:lang w:val="sr-Cyrl-CS"/>
        </w:rPr>
        <w:t>ОПИС НАБАВКЕ ПУТЕМ НАРУЏБЕНИЦЕ–</w:t>
      </w:r>
      <w:r w:rsidR="009F1D00">
        <w:rPr>
          <w:rFonts w:asciiTheme="majorHAnsi" w:hAnsiTheme="majorHAnsi"/>
          <w:b/>
          <w:spacing w:val="1"/>
          <w:position w:val="-1"/>
          <w:lang w:val="sr-Cyrl-CS"/>
        </w:rPr>
        <w:t xml:space="preserve"> </w:t>
      </w:r>
      <w:r w:rsidRPr="00756DE3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="00632D24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r w:rsidRPr="00756DE3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</w:p>
    <w:p w14:paraId="61E41E94" w14:textId="77777777" w:rsidR="00F42499" w:rsidRPr="00756DE3" w:rsidRDefault="00F42499" w:rsidP="00F42499">
      <w:pPr>
        <w:jc w:val="both"/>
        <w:rPr>
          <w:rFonts w:asciiTheme="majorHAnsi" w:hAnsiTheme="majorHAnsi"/>
        </w:rPr>
      </w:pPr>
    </w:p>
    <w:tbl>
      <w:tblPr>
        <w:tblW w:w="949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6377"/>
      </w:tblGrid>
      <w:tr w:rsidR="00F42499" w:rsidRPr="00756DE3" w14:paraId="36A45B2B" w14:textId="77777777" w:rsidTr="00ED0342">
        <w:trPr>
          <w:trHeight w:hRule="exact" w:val="52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006A" w14:textId="77777777" w:rsidR="00F42499" w:rsidRPr="00756DE3" w:rsidRDefault="00F42499" w:rsidP="00ED0342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54FAA485" w14:textId="77777777" w:rsidR="00F42499" w:rsidRPr="00756DE3" w:rsidRDefault="00F42499" w:rsidP="00ED0342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756DE3">
              <w:rPr>
                <w:rFonts w:asciiTheme="majorHAnsi" w:hAnsiTheme="majorHAnsi"/>
                <w:lang w:val="sr-Cyrl-CS"/>
              </w:rPr>
              <w:t>в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ч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756DE3">
              <w:rPr>
                <w:rFonts w:asciiTheme="majorHAnsi" w:hAnsiTheme="majorHAnsi"/>
                <w:lang w:val="sr-Cyrl-CS"/>
              </w:rPr>
              <w:t>о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5D22" w14:textId="77777777" w:rsidR="00F42499" w:rsidRPr="00756DE3" w:rsidRDefault="00F42499" w:rsidP="00ED0342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73AF9A85" w14:textId="77777777" w:rsidR="00F42499" w:rsidRPr="00756DE3" w:rsidRDefault="00F42499" w:rsidP="00ED0342">
            <w:pPr>
              <w:rPr>
                <w:rFonts w:asciiTheme="majorHAnsi" w:hAnsiTheme="majorHAnsi"/>
                <w:lang w:val="sr-Cyrl-CS"/>
              </w:rPr>
            </w:pP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Центар</w:t>
            </w:r>
            <w:proofErr w:type="spellEnd"/>
            <w:r w:rsidR="00632D24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за</w:t>
            </w:r>
            <w:proofErr w:type="spellEnd"/>
            <w:r w:rsidR="00632D24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за</w:t>
            </w:r>
            <w:proofErr w:type="spellEnd"/>
            <w:r w:rsidRPr="00756DE3">
              <w:rPr>
                <w:rFonts w:asciiTheme="majorHAnsi" w:hAnsiTheme="majorHAnsi"/>
                <w:b/>
                <w:lang w:val="sr-Cyrl-CS"/>
              </w:rPr>
              <w:t>ш</w:t>
            </w: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титу</w:t>
            </w:r>
            <w:proofErr w:type="spellEnd"/>
            <w:r w:rsidR="00632D24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одој</w:t>
            </w:r>
            <w:proofErr w:type="spellEnd"/>
            <w:r w:rsidRPr="00756DE3">
              <w:rPr>
                <w:rFonts w:asciiTheme="majorHAnsi" w:hAnsiTheme="majorHAnsi"/>
                <w:b/>
                <w:lang w:val="sr-Cyrl-CS"/>
              </w:rPr>
              <w:t>ч</w:t>
            </w: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ади</w:t>
            </w:r>
            <w:proofErr w:type="spellEnd"/>
            <w:r w:rsidRPr="00756DE3">
              <w:rPr>
                <w:rFonts w:asciiTheme="majorHAnsi" w:hAnsiTheme="majorHAnsi"/>
                <w:b/>
                <w:lang w:val="sr-Cyrl-CS"/>
              </w:rPr>
              <w:t xml:space="preserve">, </w:t>
            </w: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деце</w:t>
            </w:r>
            <w:proofErr w:type="spellEnd"/>
            <w:r w:rsidRPr="00756DE3">
              <w:rPr>
                <w:rFonts w:asciiTheme="majorHAnsi" w:hAnsiTheme="majorHAnsi"/>
                <w:b/>
                <w:lang w:val="es-ES"/>
              </w:rPr>
              <w:t xml:space="preserve"> и </w:t>
            </w:r>
            <w:proofErr w:type="spellStart"/>
            <w:r w:rsidRPr="00756DE3">
              <w:rPr>
                <w:rFonts w:asciiTheme="majorHAnsi" w:hAnsiTheme="majorHAnsi"/>
                <w:b/>
                <w:lang w:val="es-ES"/>
              </w:rPr>
              <w:t>омладине</w:t>
            </w:r>
            <w:proofErr w:type="spellEnd"/>
          </w:p>
          <w:p w14:paraId="32C7D0DC" w14:textId="77777777" w:rsidR="00F42499" w:rsidRPr="00756DE3" w:rsidRDefault="00F42499" w:rsidP="00ED0342">
            <w:pPr>
              <w:ind w:left="102"/>
              <w:rPr>
                <w:rFonts w:asciiTheme="majorHAnsi" w:hAnsiTheme="majorHAnsi"/>
                <w:lang w:val="sr-Cyrl-CS"/>
              </w:rPr>
            </w:pPr>
          </w:p>
        </w:tc>
      </w:tr>
      <w:tr w:rsidR="00F42499" w:rsidRPr="00756DE3" w14:paraId="3DB8AAC4" w14:textId="77777777" w:rsidTr="00ED0342">
        <w:trPr>
          <w:trHeight w:hRule="exact" w:val="52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52E4" w14:textId="77777777" w:rsidR="00F42499" w:rsidRPr="00756DE3" w:rsidRDefault="00F42499" w:rsidP="00ED0342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705ADF99" w14:textId="77777777" w:rsidR="00F42499" w:rsidRPr="00756DE3" w:rsidRDefault="00F42499" w:rsidP="00ED0342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Адр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с</w:t>
            </w:r>
            <w:r w:rsidRPr="00756DE3">
              <w:rPr>
                <w:rFonts w:asciiTheme="majorHAnsi" w:hAnsiTheme="majorHAnsi"/>
                <w:lang w:val="sr-Cyrl-CS"/>
              </w:rPr>
              <w:t>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756DE3">
              <w:rPr>
                <w:rFonts w:asciiTheme="majorHAnsi" w:hAnsiTheme="majorHAnsi"/>
                <w:lang w:val="sr-Cyrl-CS"/>
              </w:rPr>
              <w:t>ч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756DE3">
              <w:rPr>
                <w:rFonts w:asciiTheme="majorHAnsi" w:hAnsiTheme="majorHAnsi"/>
                <w:spacing w:val="3"/>
                <w:lang w:val="sr-Cyrl-CS"/>
              </w:rPr>
              <w:t>о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EA90" w14:textId="77777777" w:rsidR="00F42499" w:rsidRPr="00756DE3" w:rsidRDefault="00F42499" w:rsidP="00ED0342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7A738B6C" w14:textId="77777777" w:rsidR="00F42499" w:rsidRPr="00756DE3" w:rsidRDefault="00F42499" w:rsidP="00ED0342">
            <w:pPr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spacing w:val="-1"/>
                <w:lang w:val="sr-Cyrl-CS"/>
              </w:rPr>
              <w:t>Б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lang w:val="sr-Cyrl-CS"/>
              </w:rPr>
              <w:t>огр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 xml:space="preserve">д, 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756DE3">
              <w:rPr>
                <w:rFonts w:asciiTheme="majorHAnsi" w:hAnsiTheme="majorHAnsi"/>
                <w:lang w:val="sr-Cyrl-CS"/>
              </w:rPr>
              <w:t xml:space="preserve">л. </w:t>
            </w:r>
            <w:proofErr w:type="spellStart"/>
            <w:r w:rsidRPr="00756DE3">
              <w:rPr>
                <w:rFonts w:asciiTheme="majorHAnsi" w:hAnsiTheme="majorHAnsi"/>
                <w:lang w:val="es-ES"/>
              </w:rPr>
              <w:t>Зве</w:t>
            </w:r>
            <w:proofErr w:type="spellEnd"/>
            <w:r w:rsidRPr="00756DE3">
              <w:rPr>
                <w:rFonts w:asciiTheme="majorHAnsi" w:hAnsiTheme="majorHAnsi"/>
                <w:lang w:val="sr-Cyrl-CS"/>
              </w:rPr>
              <w:t>ч</w:t>
            </w:r>
            <w:proofErr w:type="spellStart"/>
            <w:r w:rsidRPr="00756DE3">
              <w:rPr>
                <w:rFonts w:asciiTheme="majorHAnsi" w:hAnsiTheme="majorHAnsi"/>
                <w:lang w:val="es-ES"/>
              </w:rPr>
              <w:t>анска</w:t>
            </w:r>
            <w:proofErr w:type="spellEnd"/>
            <w:r w:rsidRPr="00756DE3">
              <w:rPr>
                <w:rFonts w:asciiTheme="majorHAnsi" w:hAnsiTheme="majorHAnsi"/>
                <w:lang w:val="sr-Cyrl-CS"/>
              </w:rPr>
              <w:t xml:space="preserve"> бр. 7</w:t>
            </w:r>
          </w:p>
        </w:tc>
      </w:tr>
      <w:tr w:rsidR="00F42499" w:rsidRPr="00756DE3" w14:paraId="14519DC9" w14:textId="77777777" w:rsidTr="00ED0342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F6D8" w14:textId="77777777" w:rsidR="00F42499" w:rsidRPr="00756DE3" w:rsidRDefault="00F42499" w:rsidP="00ED0342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756DE3">
              <w:rPr>
                <w:rFonts w:asciiTheme="majorHAnsi" w:hAnsiTheme="majorHAnsi"/>
                <w:lang w:val="sr-Cyrl-CS"/>
              </w:rPr>
              <w:t>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756DE3">
              <w:rPr>
                <w:rFonts w:asciiTheme="majorHAnsi" w:hAnsiTheme="majorHAnsi"/>
                <w:lang w:val="sr-Cyrl-CS"/>
              </w:rPr>
              <w:t>ч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756DE3">
              <w:rPr>
                <w:rFonts w:asciiTheme="majorHAnsi" w:hAnsiTheme="majorHAnsi"/>
                <w:lang w:val="sr-Cyrl-CS"/>
              </w:rPr>
              <w:t>о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9ADE9" w14:textId="77777777" w:rsidR="00F42499" w:rsidRPr="00756DE3" w:rsidRDefault="00F42499" w:rsidP="00ED0342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Установа</w:t>
            </w:r>
          </w:p>
        </w:tc>
      </w:tr>
      <w:tr w:rsidR="00F42499" w:rsidRPr="00756DE3" w14:paraId="4472DC6D" w14:textId="77777777" w:rsidTr="00ED0342">
        <w:trPr>
          <w:trHeight w:hRule="exact" w:val="56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EEF34" w14:textId="77777777" w:rsidR="00F42499" w:rsidRPr="00756DE3" w:rsidRDefault="00F42499" w:rsidP="00ED0342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756DE3">
              <w:rPr>
                <w:rFonts w:asciiTheme="majorHAnsi" w:hAnsiTheme="majorHAnsi"/>
                <w:lang w:val="sr-Cyrl-CS"/>
              </w:rPr>
              <w:t>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756DE3">
              <w:rPr>
                <w:rFonts w:asciiTheme="majorHAnsi" w:hAnsiTheme="majorHAnsi"/>
                <w:lang w:val="sr-Cyrl-CS"/>
              </w:rPr>
              <w:t>о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756DE3">
              <w:rPr>
                <w:rFonts w:asciiTheme="majorHAnsi" w:hAnsiTheme="majorHAnsi"/>
                <w:lang w:val="sr-Cyrl-CS"/>
              </w:rPr>
              <w:t>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</w:p>
          <w:p w14:paraId="2FCB66CC" w14:textId="77777777" w:rsidR="00F42499" w:rsidRPr="00756DE3" w:rsidRDefault="00F42499" w:rsidP="00ED0342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б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в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к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36FD6" w14:textId="77777777" w:rsidR="00F42499" w:rsidRPr="00756DE3" w:rsidRDefault="00F42499" w:rsidP="00ED0342">
            <w:pPr>
              <w:spacing w:line="260" w:lineRule="exact"/>
              <w:rPr>
                <w:rFonts w:asciiTheme="majorHAnsi" w:hAnsiTheme="majorHAnsi"/>
              </w:rPr>
            </w:pPr>
            <w:r w:rsidRPr="00756DE3">
              <w:rPr>
                <w:rFonts w:asciiTheme="majorHAnsi" w:hAnsiTheme="majorHAnsi"/>
              </w:rPr>
              <w:t>П</w:t>
            </w:r>
            <w:r w:rsidRPr="00756DE3">
              <w:rPr>
                <w:rFonts w:asciiTheme="majorHAnsi" w:hAnsiTheme="majorHAnsi"/>
                <w:lang w:val="sr-Cyrl-CS"/>
              </w:rPr>
              <w:t xml:space="preserve">оступак </w:t>
            </w:r>
            <w:proofErr w:type="spellStart"/>
            <w:r w:rsidRPr="00756DE3">
              <w:rPr>
                <w:rFonts w:asciiTheme="majorHAnsi" w:hAnsiTheme="majorHAnsi"/>
              </w:rPr>
              <w:t>набавке</w:t>
            </w:r>
            <w:proofErr w:type="spellEnd"/>
            <w:r w:rsidR="00632D24">
              <w:rPr>
                <w:rFonts w:asciiTheme="majorHAnsi" w:hAnsiTheme="majorHAnsi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</w:rPr>
              <w:t>путем</w:t>
            </w:r>
            <w:proofErr w:type="spellEnd"/>
            <w:r w:rsidR="00632D24">
              <w:rPr>
                <w:rFonts w:asciiTheme="majorHAnsi" w:hAnsiTheme="majorHAnsi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</w:rPr>
              <w:t>наруџбенице</w:t>
            </w:r>
            <w:proofErr w:type="spellEnd"/>
          </w:p>
          <w:p w14:paraId="35562269" w14:textId="77B082B9" w:rsidR="00F42499" w:rsidRPr="000A51E4" w:rsidRDefault="00756DE3" w:rsidP="00632D24">
            <w:pPr>
              <w:rPr>
                <w:rFonts w:asciiTheme="majorHAnsi" w:hAnsiTheme="majorHAnsi"/>
                <w:color w:val="FF0000"/>
                <w:lang w:val="sr-Cyrl-RS"/>
              </w:rPr>
            </w:pPr>
            <w:r>
              <w:rPr>
                <w:rFonts w:asciiTheme="majorHAnsi" w:hAnsiTheme="majorHAnsi"/>
                <w:lang w:val="sr-Cyrl-CS"/>
              </w:rPr>
              <w:t>бр.</w:t>
            </w:r>
            <w:r w:rsidRPr="00AA7625">
              <w:rPr>
                <w:rFonts w:asciiTheme="majorHAnsi" w:hAnsiTheme="majorHAnsi"/>
                <w:color w:val="FF0000"/>
                <w:lang w:val="sr-Cyrl-CS"/>
              </w:rPr>
              <w:t xml:space="preserve"> </w:t>
            </w:r>
            <w:r w:rsidR="000A51E4">
              <w:rPr>
                <w:rFonts w:asciiTheme="majorHAnsi" w:hAnsiTheme="majorHAnsi"/>
                <w:lang w:val="sr-Cyrl-CS"/>
              </w:rPr>
              <w:t>32</w:t>
            </w:r>
            <w:r w:rsidR="00F42499" w:rsidRPr="00756DE3">
              <w:rPr>
                <w:rFonts w:asciiTheme="majorHAnsi" w:hAnsiTheme="majorHAnsi"/>
              </w:rPr>
              <w:t>/2</w:t>
            </w:r>
            <w:r w:rsidR="000A51E4">
              <w:rPr>
                <w:rFonts w:asciiTheme="majorHAnsi" w:hAnsiTheme="majorHAnsi"/>
                <w:lang w:val="sr-Cyrl-RS"/>
              </w:rPr>
              <w:t>4</w:t>
            </w:r>
          </w:p>
        </w:tc>
      </w:tr>
      <w:tr w:rsidR="00F42499" w:rsidRPr="00756DE3" w14:paraId="37CF069A" w14:textId="77777777" w:rsidTr="00ED0342">
        <w:trPr>
          <w:trHeight w:hRule="exact" w:val="46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F29FA" w14:textId="77777777" w:rsidR="00F42499" w:rsidRPr="00756DE3" w:rsidRDefault="00F42499" w:rsidP="00ED0342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756DE3">
              <w:rPr>
                <w:rFonts w:asciiTheme="majorHAnsi" w:hAnsiTheme="majorHAnsi"/>
                <w:lang w:val="sr-Cyrl-CS"/>
              </w:rPr>
              <w:t>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756DE3">
              <w:rPr>
                <w:rFonts w:asciiTheme="majorHAnsi" w:hAnsiTheme="majorHAnsi"/>
                <w:lang w:val="sr-Cyrl-CS"/>
              </w:rPr>
              <w:t>м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A1044" w14:textId="77777777" w:rsidR="00F42499" w:rsidRPr="00756DE3" w:rsidRDefault="00F42499" w:rsidP="00ED0342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Услуге</w:t>
            </w:r>
          </w:p>
        </w:tc>
      </w:tr>
      <w:tr w:rsidR="00F42499" w:rsidRPr="00756DE3" w14:paraId="323B3EF4" w14:textId="77777777" w:rsidTr="00ED0342">
        <w:trPr>
          <w:trHeight w:hRule="exact" w:val="209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0C34" w14:textId="77777777" w:rsidR="00F42499" w:rsidRPr="00756DE3" w:rsidRDefault="00F42499" w:rsidP="00ED0342">
            <w:pPr>
              <w:spacing w:before="5" w:line="260" w:lineRule="exact"/>
              <w:rPr>
                <w:rFonts w:asciiTheme="majorHAnsi" w:hAnsiTheme="majorHAnsi"/>
                <w:lang w:val="sr-Cyrl-CS"/>
              </w:rPr>
            </w:pPr>
          </w:p>
          <w:p w14:paraId="6D09DA97" w14:textId="77777777" w:rsidR="00F42499" w:rsidRPr="00756DE3" w:rsidRDefault="00F42499" w:rsidP="00ED0342">
            <w:pPr>
              <w:ind w:left="102" w:right="26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О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пи</w:t>
            </w:r>
            <w:r w:rsidRPr="00756DE3">
              <w:rPr>
                <w:rFonts w:asciiTheme="majorHAnsi" w:hAnsiTheme="majorHAnsi"/>
                <w:lang w:val="sr-Cyrl-CS"/>
              </w:rPr>
              <w:t>с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 xml:space="preserve"> п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756DE3">
              <w:rPr>
                <w:rFonts w:asciiTheme="majorHAnsi" w:hAnsiTheme="majorHAnsi"/>
                <w:lang w:val="sr-Cyrl-CS"/>
              </w:rPr>
              <w:t>м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756DE3">
              <w:rPr>
                <w:rFonts w:asciiTheme="majorHAnsi" w:hAnsiTheme="majorHAnsi"/>
                <w:lang w:val="sr-Cyrl-CS"/>
              </w:rPr>
              <w:t>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б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в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756DE3">
              <w:rPr>
                <w:rFonts w:asciiTheme="majorHAnsi" w:hAnsiTheme="majorHAnsi"/>
                <w:lang w:val="sr-Cyrl-CS"/>
              </w:rPr>
              <w:t xml:space="preserve">,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756DE3">
              <w:rPr>
                <w:rFonts w:asciiTheme="majorHAnsi" w:hAnsiTheme="majorHAnsi"/>
                <w:lang w:val="sr-Cyrl-CS"/>
              </w:rPr>
              <w:t>ви о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зн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756DE3">
              <w:rPr>
                <w:rFonts w:asciiTheme="majorHAnsi" w:hAnsiTheme="majorHAnsi"/>
                <w:lang w:val="sr-Cyrl-CS"/>
              </w:rPr>
              <w:t>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756DE3">
              <w:rPr>
                <w:rFonts w:asciiTheme="majorHAnsi" w:hAnsiTheme="majorHAnsi"/>
                <w:lang w:val="sr-Cyrl-CS"/>
              </w:rPr>
              <w:t>з</w:t>
            </w:r>
          </w:p>
          <w:p w14:paraId="2E13B96F" w14:textId="77777777" w:rsidR="00F42499" w:rsidRPr="00756DE3" w:rsidRDefault="00F42499" w:rsidP="00ED0342">
            <w:pPr>
              <w:ind w:left="102"/>
              <w:rPr>
                <w:rFonts w:asciiTheme="majorHAnsi" w:hAnsiTheme="majorHAnsi"/>
                <w:lang w:val="sr-Cyrl-CS"/>
              </w:rPr>
            </w:pPr>
            <w:proofErr w:type="spellStart"/>
            <w:r w:rsidRPr="00756DE3">
              <w:rPr>
                <w:rFonts w:asciiTheme="majorHAnsi" w:hAnsiTheme="majorHAnsi"/>
                <w:shd w:val="clear" w:color="auto" w:fill="FFFFFF"/>
              </w:rPr>
              <w:t>Јединственог</w:t>
            </w:r>
            <w:proofErr w:type="spellEnd"/>
            <w:r w:rsidR="00632D24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shd w:val="clear" w:color="auto" w:fill="FFFFFF"/>
              </w:rPr>
              <w:t>речника</w:t>
            </w:r>
            <w:proofErr w:type="spellEnd"/>
            <w:r w:rsidR="00632D24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shd w:val="clear" w:color="auto" w:fill="FFFFFF"/>
              </w:rPr>
              <w:t>набавке</w:t>
            </w:r>
            <w:proofErr w:type="spellEnd"/>
            <w:r w:rsidRPr="00756DE3">
              <w:rPr>
                <w:rFonts w:asciiTheme="majorHAnsi" w:hAnsiTheme="majorHAnsi"/>
                <w:shd w:val="clear" w:color="auto" w:fill="FFFFFF"/>
              </w:rPr>
              <w:t xml:space="preserve"> СРV</w:t>
            </w:r>
            <w:r w:rsidRPr="00756DE3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A46D" w14:textId="2EF86DB3" w:rsidR="00F42499" w:rsidRPr="00756DE3" w:rsidRDefault="00F42499" w:rsidP="00F42499">
            <w:pPr>
              <w:jc w:val="both"/>
              <w:rPr>
                <w:rFonts w:asciiTheme="majorHAnsi" w:hAnsiTheme="majorHAnsi"/>
                <w:lang w:val="sr-Cyrl-CS" w:eastAsia="sr-Cyrl-CS"/>
              </w:rPr>
            </w:pPr>
            <w:r w:rsidRPr="00756DE3">
              <w:rPr>
                <w:rFonts w:asciiTheme="majorHAnsi" w:hAnsiTheme="majorHAnsi"/>
                <w:spacing w:val="1"/>
                <w:position w:val="-1"/>
                <w:lang w:val="sr-Cyrl-CS"/>
              </w:rPr>
              <w:t>Набавка услуга-</w:t>
            </w:r>
            <w:r w:rsidR="009F1D00">
              <w:rPr>
                <w:rFonts w:asciiTheme="majorHAnsi" w:hAnsiTheme="majorHAnsi"/>
                <w:spacing w:val="1"/>
                <w:position w:val="-1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lang w:val="sr-Cyrl-CS" w:eastAsia="sr-Cyrl-CS"/>
              </w:rPr>
              <w:t>Услуга кабловске телевизије за потребе Центра за заштиту одојчади, деце и омладине, Београд, ул. Звечанска бр. 7</w:t>
            </w:r>
          </w:p>
          <w:p w14:paraId="1759BFEB" w14:textId="77777777" w:rsidR="00F42499" w:rsidRPr="00756DE3" w:rsidRDefault="00F42499" w:rsidP="00F42499">
            <w:pPr>
              <w:ind w:right="147"/>
              <w:rPr>
                <w:rFonts w:asciiTheme="majorHAnsi" w:hAnsiTheme="majorHAnsi"/>
                <w:i/>
                <w:lang w:val="sr-Cyrl-CS" w:eastAsia="sr-Cyrl-CS"/>
              </w:rPr>
            </w:pPr>
          </w:p>
          <w:p w14:paraId="6924576F" w14:textId="77777777" w:rsidR="00F42499" w:rsidRPr="00756DE3" w:rsidRDefault="002811F0" w:rsidP="00F42499">
            <w:pPr>
              <w:ind w:right="147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92232000-6- Кабловска ТВ</w:t>
            </w:r>
          </w:p>
        </w:tc>
      </w:tr>
    </w:tbl>
    <w:p w14:paraId="25EAD342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lang w:val="sr-Cyrl-C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F42499" w:rsidRPr="00756DE3" w14:paraId="0D0A6C7D" w14:textId="77777777" w:rsidTr="00ED0342">
        <w:trPr>
          <w:trHeight w:hRule="exact" w:val="751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762CB" w14:textId="77777777" w:rsidR="00F42499" w:rsidRPr="00756DE3" w:rsidRDefault="00F42499" w:rsidP="00ED0342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lang w:val="sr-Cyrl-CS"/>
              </w:rPr>
              <w:t>р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756DE3">
              <w:rPr>
                <w:rFonts w:asciiTheme="majorHAnsi" w:hAnsiTheme="majorHAnsi"/>
                <w:spacing w:val="3"/>
                <w:lang w:val="sr-Cyrl-CS"/>
              </w:rPr>
              <w:t>ј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756DE3">
              <w:rPr>
                <w:rFonts w:asciiTheme="majorHAnsi" w:hAnsiTheme="majorHAnsi"/>
                <w:lang w:val="sr-Cyrl-CS"/>
              </w:rPr>
              <w:t>м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spacing w:val="-1"/>
                <w:lang w:val="sr-Cyrl-CS"/>
              </w:rPr>
              <w:t>з</w:t>
            </w:r>
            <w:r w:rsidRPr="00756DE3">
              <w:rPr>
                <w:rFonts w:asciiTheme="majorHAnsi" w:hAnsiTheme="majorHAnsi"/>
                <w:lang w:val="sr-Cyrl-CS"/>
              </w:rPr>
              <w:t xml:space="preserve">а </w:t>
            </w:r>
            <w:r w:rsidRPr="00756DE3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756DE3">
              <w:rPr>
                <w:rFonts w:asciiTheme="majorHAnsi" w:hAnsiTheme="majorHAnsi"/>
                <w:lang w:val="sr-Cyrl-CS"/>
              </w:rPr>
              <w:t>о</w:t>
            </w:r>
            <w:r w:rsidRPr="00756DE3">
              <w:rPr>
                <w:rFonts w:asciiTheme="majorHAnsi" w:hAnsiTheme="majorHAnsi"/>
                <w:spacing w:val="-2"/>
                <w:lang w:val="sr-Cyrl-CS"/>
              </w:rPr>
              <w:t>д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756DE3">
              <w:rPr>
                <w:rFonts w:asciiTheme="majorHAnsi" w:hAnsiTheme="majorHAnsi"/>
                <w:lang w:val="sr-Cyrl-CS"/>
              </w:rPr>
              <w:t>лу</w:t>
            </w:r>
          </w:p>
          <w:p w14:paraId="6255DB16" w14:textId="77777777" w:rsidR="00F42499" w:rsidRPr="00756DE3" w:rsidRDefault="00F42499" w:rsidP="00ED0342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756DE3">
              <w:rPr>
                <w:rFonts w:asciiTheme="majorHAnsi" w:hAnsiTheme="majorHAnsi"/>
                <w:lang w:val="sr-Cyrl-CS"/>
              </w:rPr>
              <w:t>говор</w:t>
            </w:r>
            <w:r w:rsidRPr="00756DE3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756DE3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D6ED" w14:textId="77777777" w:rsidR="00F42499" w:rsidRPr="00756DE3" w:rsidRDefault="00F42499" w:rsidP="00ED0342">
            <w:pPr>
              <w:spacing w:before="5" w:line="120" w:lineRule="exact"/>
              <w:rPr>
                <w:rFonts w:asciiTheme="majorHAnsi" w:hAnsiTheme="majorHAnsi"/>
                <w:lang w:val="sr-Cyrl-CS"/>
              </w:rPr>
            </w:pPr>
          </w:p>
          <w:p w14:paraId="57BC0635" w14:textId="77777777" w:rsidR="00F42499" w:rsidRPr="00756DE3" w:rsidRDefault="00F42499" w:rsidP="00ED0342">
            <w:pPr>
              <w:jc w:val="both"/>
              <w:rPr>
                <w:rStyle w:val="Emphasis"/>
                <w:rFonts w:asciiTheme="majorHAnsi" w:hAnsiTheme="majorHAnsi"/>
                <w:b/>
                <w:i w:val="0"/>
                <w:color w:val="000000"/>
              </w:rPr>
            </w:pP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Eкономски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најповољнија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понуда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која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се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одређује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основу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једног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следећих</w:t>
            </w:r>
            <w:proofErr w:type="spellEnd"/>
            <w:r w:rsidR="00632D24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критеријума</w:t>
            </w:r>
            <w:proofErr w:type="spellEnd"/>
            <w:r w:rsidRPr="00756DE3">
              <w:rPr>
                <w:rStyle w:val="Emphasis"/>
                <w:rFonts w:asciiTheme="majorHAnsi" w:hAnsiTheme="majorHAnsi"/>
                <w:b/>
                <w:color w:val="000000"/>
              </w:rPr>
              <w:t xml:space="preserve">- </w:t>
            </w:r>
            <w:proofErr w:type="spellStart"/>
            <w:r w:rsidRPr="00756DE3">
              <w:rPr>
                <w:rStyle w:val="Emphasis"/>
                <w:rFonts w:asciiTheme="majorHAnsi" w:hAnsiTheme="majorHAnsi"/>
                <w:b/>
                <w:color w:val="000000"/>
              </w:rPr>
              <w:t>Цена</w:t>
            </w:r>
            <w:proofErr w:type="spellEnd"/>
            <w:r w:rsidRPr="00756DE3">
              <w:rPr>
                <w:rStyle w:val="Emphasis"/>
                <w:rFonts w:asciiTheme="majorHAnsi" w:hAnsiTheme="majorHAnsi"/>
                <w:b/>
                <w:color w:val="000000"/>
              </w:rPr>
              <w:t>.</w:t>
            </w:r>
          </w:p>
          <w:p w14:paraId="6346FD5D" w14:textId="77777777" w:rsidR="00F42499" w:rsidRPr="00756DE3" w:rsidRDefault="00F42499" w:rsidP="00ED0342">
            <w:pPr>
              <w:jc w:val="both"/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</w:p>
          <w:p w14:paraId="3572B805" w14:textId="77777777" w:rsidR="00F42499" w:rsidRPr="00756DE3" w:rsidRDefault="00F42499" w:rsidP="00ED0342">
            <w:pPr>
              <w:ind w:left="102"/>
              <w:rPr>
                <w:rFonts w:asciiTheme="majorHAnsi" w:hAnsiTheme="majorHAnsi"/>
                <w:i/>
              </w:rPr>
            </w:pPr>
          </w:p>
        </w:tc>
      </w:tr>
    </w:tbl>
    <w:p w14:paraId="63F0B4A0" w14:textId="77777777" w:rsidR="00F42499" w:rsidRPr="00756DE3" w:rsidRDefault="00F42499" w:rsidP="00F42499">
      <w:pPr>
        <w:jc w:val="both"/>
        <w:rPr>
          <w:rFonts w:asciiTheme="majorHAnsi" w:hAnsiTheme="majorHAnsi"/>
          <w:iCs/>
          <w:lang w:val="sr-Cyrl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F42499" w:rsidRPr="00756DE3" w14:paraId="2B898080" w14:textId="77777777" w:rsidTr="00ED0342">
        <w:trPr>
          <w:trHeight w:hRule="exact" w:val="7738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4754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A1315E3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93BA464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001E84FF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DE0D712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5A79C5E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A26874F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321AE47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E27A5B2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20C7794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3544168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25E080C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C67A953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FD79D75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DC07636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B83ADE3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05B2C71E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68D81DF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756DE3">
              <w:rPr>
                <w:rFonts w:asciiTheme="majorHAnsi" w:hAnsiTheme="majorHAnsi"/>
                <w:iCs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15C9" w14:textId="7EF7882F" w:rsidR="005A5E3C" w:rsidRPr="00FB0983" w:rsidRDefault="005A5E3C" w:rsidP="005A5E3C">
            <w:pPr>
              <w:jc w:val="both"/>
              <w:rPr>
                <w:rFonts w:asciiTheme="majorHAnsi" w:hAnsiTheme="majorHAnsi"/>
                <w:iCs/>
                <w:color w:val="000000" w:themeColor="text1"/>
                <w:lang w:val="sr-Latn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По</w:t>
            </w:r>
            <w:r>
              <w:rPr>
                <w:rFonts w:asciiTheme="majorHAnsi" w:hAnsiTheme="majorHAnsi"/>
                <w:iCs/>
                <w:lang w:val="sr-Cyrl-CS"/>
              </w:rPr>
              <w:t>нуђач понуду подноси путем и- мејла</w:t>
            </w:r>
            <w:r w:rsidR="001D27DF">
              <w:rPr>
                <w:rFonts w:asciiTheme="majorHAnsi" w:hAnsiTheme="majorHAnsi"/>
                <w:iCs/>
                <w:lang w:val="sr-Cyrl-CS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адресу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632D24" w:rsidRPr="00260F84">
              <w:rPr>
                <w:rFonts w:asciiTheme="majorHAnsi" w:hAnsiTheme="majorHAnsi"/>
                <w:lang w:val="sr-Latn-CS"/>
              </w:rPr>
              <w:t>ivanar@czodo.rs</w:t>
            </w:r>
            <w:r w:rsidR="0043179B">
              <w:rPr>
                <w:rFonts w:asciiTheme="majorHAnsi" w:hAnsiTheme="majorHAnsi"/>
                <w:lang w:val="sr-Latn-CS"/>
              </w:rPr>
              <w:t xml:space="preserve"> или milutin.pavlovic</w:t>
            </w:r>
            <w:r w:rsidR="0043179B" w:rsidRPr="003D2C70">
              <w:rPr>
                <w:rFonts w:asciiTheme="majorHAnsi" w:hAnsiTheme="majorHAnsi"/>
                <w:lang w:val="en-GB"/>
              </w:rPr>
              <w:t>@</w:t>
            </w:r>
            <w:r w:rsidR="0043179B" w:rsidRPr="003D2C70">
              <w:rPr>
                <w:rFonts w:asciiTheme="majorHAnsi" w:hAnsiTheme="majorHAnsi"/>
                <w:lang w:val="sr-Latn-CS"/>
              </w:rPr>
              <w:t>czodo.rs</w:t>
            </w:r>
            <w:r w:rsidR="0043179B">
              <w:rPr>
                <w:rFonts w:asciiTheme="majorHAnsi" w:hAnsiTheme="majorHAnsi"/>
                <w:lang w:val="sr-Latn-CS"/>
              </w:rPr>
              <w:t xml:space="preserve"> </w:t>
            </w:r>
          </w:p>
          <w:p w14:paraId="639CAEB0" w14:textId="579E6FBC" w:rsidR="005A5E3C" w:rsidRPr="003D2C70" w:rsidRDefault="005A5E3C" w:rsidP="005A5E3C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>Понуђач понуду подноси тако да иста буде примљена од стране наручиоца до</w:t>
            </w:r>
            <w:r w:rsidR="00632D24">
              <w:rPr>
                <w:rFonts w:asciiTheme="majorHAnsi" w:hAnsiTheme="majorHAnsi"/>
                <w:iCs/>
                <w:lang w:val="sr-Cyrl-CS"/>
              </w:rPr>
              <w:t xml:space="preserve"> 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0</w:t>
            </w:r>
            <w:r w:rsidRPr="008966EE">
              <w:rPr>
                <w:rFonts w:asciiTheme="majorHAnsi" w:hAnsiTheme="majorHAnsi"/>
                <w:b/>
                <w:iCs/>
                <w:lang w:val="sr-Cyrl-CS"/>
              </w:rPr>
              <w:t>.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12.20</w:t>
            </w:r>
            <w:r w:rsidR="00632D24">
              <w:rPr>
                <w:rFonts w:asciiTheme="majorHAnsi" w:hAnsiTheme="majorHAnsi"/>
                <w:b/>
                <w:iCs/>
              </w:rPr>
              <w:t>2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 до 1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41667">
              <w:rPr>
                <w:rFonts w:asciiTheme="majorHAnsi" w:hAnsiTheme="majorHAnsi"/>
                <w:b/>
                <w:iCs/>
                <w:lang w:val="sr-Cyrl-CS"/>
              </w:rPr>
              <w:t>:</w:t>
            </w:r>
            <w:r w:rsidR="00041667">
              <w:rPr>
                <w:rFonts w:asciiTheme="majorHAnsi" w:hAnsiTheme="majorHAnsi"/>
                <w:b/>
                <w:iCs/>
              </w:rPr>
              <w:t>3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0 часова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.</w:t>
            </w:r>
          </w:p>
          <w:p w14:paraId="0CE67AB8" w14:textId="2890B336" w:rsidR="005A5E3C" w:rsidRPr="003D2C70" w:rsidRDefault="005A5E3C" w:rsidP="005A5E3C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Понуда се сматра благовременом уколико је примљена до 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0</w:t>
            </w:r>
            <w:r w:rsidRPr="008966EE">
              <w:rPr>
                <w:rFonts w:asciiTheme="majorHAnsi" w:hAnsiTheme="majorHAnsi"/>
                <w:b/>
                <w:iCs/>
                <w:lang w:val="sr-Cyrl-CS"/>
              </w:rPr>
              <w:t>.12.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20</w:t>
            </w:r>
            <w:r w:rsidR="00632D24">
              <w:rPr>
                <w:rFonts w:asciiTheme="majorHAnsi" w:hAnsiTheme="majorHAnsi"/>
                <w:b/>
                <w:iCs/>
              </w:rPr>
              <w:t>2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до</w:t>
            </w:r>
            <w:r w:rsidR="00EB718A">
              <w:rPr>
                <w:rFonts w:asciiTheme="majorHAnsi" w:hAnsiTheme="majorHAnsi"/>
                <w:iCs/>
              </w:rPr>
              <w:t xml:space="preserve"> </w:t>
            </w:r>
            <w:r w:rsidR="00EB718A">
              <w:rPr>
                <w:rFonts w:asciiTheme="majorHAnsi" w:hAnsiTheme="majorHAnsi"/>
                <w:b/>
                <w:iCs/>
              </w:rPr>
              <w:t>1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41667">
              <w:rPr>
                <w:rFonts w:asciiTheme="majorHAnsi" w:hAnsiTheme="majorHAnsi"/>
                <w:b/>
                <w:iCs/>
                <w:lang w:val="sr-Cyrl-CS"/>
              </w:rPr>
              <w:t>:</w:t>
            </w:r>
            <w:r w:rsidR="00041667">
              <w:rPr>
                <w:rFonts w:asciiTheme="majorHAnsi" w:hAnsiTheme="majorHAnsi"/>
                <w:b/>
                <w:iCs/>
              </w:rPr>
              <w:t>3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0 часова</w:t>
            </w:r>
            <w:r w:rsidRPr="003D2C70">
              <w:rPr>
                <w:rFonts w:asciiTheme="majorHAnsi" w:hAnsiTheme="majorHAnsi"/>
                <w:iCs/>
                <w:lang w:val="sr-Cyrl-CS"/>
              </w:rPr>
              <w:t>.</w:t>
            </w:r>
          </w:p>
          <w:p w14:paraId="00FEA416" w14:textId="444F9FB3" w:rsidR="005A5E3C" w:rsidRPr="003D2C70" w:rsidRDefault="005A5E3C" w:rsidP="005A5E3C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Понуда која је примљена после </w:t>
            </w:r>
            <w:r w:rsidR="00EB718A">
              <w:rPr>
                <w:rFonts w:asciiTheme="majorHAnsi" w:hAnsiTheme="majorHAnsi"/>
                <w:b/>
                <w:iCs/>
              </w:rPr>
              <w:t>1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41667">
              <w:rPr>
                <w:rFonts w:asciiTheme="majorHAnsi" w:hAnsiTheme="majorHAnsi"/>
                <w:b/>
                <w:iCs/>
                <w:lang w:val="sr-Cyrl-CS"/>
              </w:rPr>
              <w:t>:</w:t>
            </w:r>
            <w:r w:rsidR="00041667">
              <w:rPr>
                <w:rFonts w:asciiTheme="majorHAnsi" w:hAnsiTheme="majorHAnsi"/>
                <w:b/>
                <w:iCs/>
              </w:rPr>
              <w:t>3</w:t>
            </w:r>
            <w:r>
              <w:rPr>
                <w:rFonts w:asciiTheme="majorHAnsi" w:hAnsiTheme="majorHAnsi"/>
                <w:b/>
                <w:iCs/>
                <w:lang w:val="sr-Cyrl-CS"/>
              </w:rPr>
              <w:t xml:space="preserve">0 часова 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0</w:t>
            </w:r>
            <w:r w:rsidRPr="008966EE">
              <w:rPr>
                <w:rFonts w:asciiTheme="majorHAnsi" w:hAnsiTheme="majorHAnsi"/>
                <w:b/>
                <w:iCs/>
                <w:lang w:val="sr-Cyrl-CS"/>
              </w:rPr>
              <w:t>.12.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20</w:t>
            </w:r>
            <w:r w:rsidR="00632D24">
              <w:rPr>
                <w:rFonts w:asciiTheme="majorHAnsi" w:hAnsiTheme="majorHAnsi"/>
                <w:b/>
                <w:iCs/>
              </w:rPr>
              <w:t>2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сматраће се неблаговременом. Понуђач може да поднесе само једну понуду.</w:t>
            </w:r>
          </w:p>
          <w:p w14:paraId="43E99F28" w14:textId="66E13682" w:rsidR="005A5E3C" w:rsidRPr="003D2C70" w:rsidRDefault="005A5E3C" w:rsidP="005A5E3C">
            <w:pPr>
              <w:jc w:val="both"/>
              <w:rPr>
                <w:rFonts w:asciiTheme="majorHAnsi" w:hAnsiTheme="majorHAnsi"/>
                <w:iCs/>
              </w:rPr>
            </w:pPr>
            <w:r w:rsidRPr="003D2C70">
              <w:rPr>
                <w:rFonts w:asciiTheme="majorHAnsi" w:hAnsiTheme="majorHAnsi"/>
                <w:iCs/>
                <w:lang w:val="sr-Cyrl-CS"/>
              </w:rPr>
              <w:t xml:space="preserve">Рок за подношење </w:t>
            </w:r>
            <w:r w:rsidRPr="00153C14">
              <w:rPr>
                <w:rFonts w:asciiTheme="majorHAnsi" w:hAnsiTheme="majorHAnsi"/>
                <w:iCs/>
                <w:lang w:val="sr-Cyrl-CS"/>
              </w:rPr>
              <w:t xml:space="preserve">понуде је </w:t>
            </w:r>
            <w:r w:rsidR="00153C14" w:rsidRPr="00153C14">
              <w:rPr>
                <w:rFonts w:asciiTheme="majorHAnsi" w:hAnsiTheme="majorHAnsi"/>
                <w:b/>
                <w:iCs/>
                <w:lang w:val="sr-Cyrl-RS"/>
              </w:rPr>
              <w:t>5</w:t>
            </w:r>
            <w:r w:rsidRPr="00153C14">
              <w:rPr>
                <w:rFonts w:asciiTheme="majorHAnsi" w:hAnsiTheme="majorHAnsi"/>
                <w:b/>
                <w:iCs/>
                <w:lang w:val="sr-Cyrl-CS"/>
              </w:rPr>
              <w:t xml:space="preserve"> дана</w:t>
            </w:r>
            <w:r w:rsidRPr="00153C14">
              <w:rPr>
                <w:rFonts w:asciiTheme="majorHAnsi" w:hAnsiTheme="majorHAnsi"/>
                <w:iCs/>
                <w:lang w:val="sr-Cyrl-CS"/>
              </w:rPr>
              <w:t xml:space="preserve"> од дана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када</w:t>
            </w:r>
            <w:proofErr w:type="spellEnd"/>
            <w:r w:rsidR="00632D24" w:rsidRPr="00153C14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је</w:t>
            </w:r>
            <w:proofErr w:type="spellEnd"/>
            <w:r w:rsidR="00632D24" w:rsidRPr="00153C14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позив</w:t>
            </w:r>
            <w:proofErr w:type="spellEnd"/>
            <w:r w:rsidR="00632D24" w:rsidRPr="00153C14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за</w:t>
            </w:r>
            <w:proofErr w:type="spellEnd"/>
            <w:r w:rsidR="00632D24" w:rsidRPr="00153C14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подношење</w:t>
            </w:r>
            <w:proofErr w:type="spellEnd"/>
            <w:r w:rsidR="00632D24" w:rsidRPr="00153C14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понуда</w:t>
            </w:r>
            <w:proofErr w:type="spellEnd"/>
            <w:r w:rsidR="00632D24" w:rsidRPr="00153C14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послат</w:t>
            </w:r>
            <w:proofErr w:type="spellEnd"/>
            <w:r w:rsidR="00632D24" w:rsidRPr="00153C14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153C14">
              <w:rPr>
                <w:rStyle w:val="Emphasis"/>
                <w:rFonts w:asciiTheme="majorHAnsi" w:hAnsiTheme="majorHAnsi"/>
              </w:rPr>
              <w:t>понуђачима</w:t>
            </w:r>
            <w:proofErr w:type="spellEnd"/>
            <w:r w:rsidRPr="003D2C70">
              <w:rPr>
                <w:rFonts w:asciiTheme="majorHAnsi" w:hAnsiTheme="majorHAnsi"/>
                <w:i/>
                <w:iCs/>
                <w:lang w:val="sr-Cyrl-CS"/>
              </w:rPr>
              <w:t>,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односно до 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 w:rsidR="00632D24">
              <w:rPr>
                <w:rFonts w:asciiTheme="majorHAnsi" w:hAnsiTheme="majorHAnsi"/>
                <w:b/>
                <w:iCs/>
              </w:rPr>
              <w:t>2</w:t>
            </w:r>
            <w:r w:rsidR="00AA7625">
              <w:rPr>
                <w:rFonts w:asciiTheme="majorHAnsi" w:hAnsiTheme="majorHAnsi"/>
                <w:b/>
                <w:iCs/>
              </w:rPr>
              <w:t>3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>. године</w:t>
            </w:r>
            <w:r w:rsidRPr="003D2C70">
              <w:rPr>
                <w:rFonts w:asciiTheme="majorHAnsi" w:hAnsiTheme="majorHAnsi"/>
                <w:iCs/>
                <w:lang w:val="sr-Cyrl-CS"/>
              </w:rPr>
              <w:t xml:space="preserve"> до </w:t>
            </w:r>
            <w:r w:rsidR="00AA7625">
              <w:rPr>
                <w:rFonts w:asciiTheme="majorHAnsi" w:hAnsiTheme="majorHAnsi"/>
                <w:b/>
                <w:iCs/>
              </w:rPr>
              <w:t>11</w:t>
            </w:r>
            <w:r w:rsidR="00041667">
              <w:rPr>
                <w:rFonts w:asciiTheme="majorHAnsi" w:hAnsiTheme="majorHAnsi"/>
                <w:b/>
                <w:iCs/>
              </w:rPr>
              <w:t>:30</w:t>
            </w:r>
            <w:r w:rsidRPr="003D2C70">
              <w:rPr>
                <w:rFonts w:asciiTheme="majorHAnsi" w:hAnsiTheme="majorHAnsi"/>
                <w:b/>
                <w:iCs/>
                <w:lang w:val="sr-Cyrl-CS"/>
              </w:rPr>
              <w:t xml:space="preserve"> часова</w:t>
            </w:r>
            <w:r w:rsidRPr="003D2C70">
              <w:rPr>
                <w:rFonts w:asciiTheme="majorHAnsi" w:hAnsiTheme="majorHAnsi"/>
                <w:iCs/>
              </w:rPr>
              <w:t>.</w:t>
            </w:r>
          </w:p>
          <w:p w14:paraId="748BA017" w14:textId="77777777" w:rsidR="00F42499" w:rsidRPr="00756DE3" w:rsidRDefault="00F42499" w:rsidP="005A5E3C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</w:tc>
      </w:tr>
      <w:tr w:rsidR="00F42499" w:rsidRPr="00756DE3" w14:paraId="502A5EEC" w14:textId="77777777" w:rsidTr="00ED0342">
        <w:trPr>
          <w:trHeight w:hRule="exact" w:val="1154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88F0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979423E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756DE3">
              <w:rPr>
                <w:rFonts w:asciiTheme="majorHAnsi" w:hAnsiTheme="majorHAnsi"/>
                <w:iCs/>
                <w:lang w:val="sr-Cyrl-CS"/>
              </w:rPr>
              <w:t xml:space="preserve">Место, време и начин </w:t>
            </w:r>
            <w:r w:rsidRPr="00756DE3">
              <w:rPr>
                <w:rFonts w:asciiTheme="majorHAnsi" w:hAnsiTheme="majorHAnsi"/>
                <w:iCs/>
                <w:lang w:val="sr-Latn-CS"/>
              </w:rPr>
              <w:t>отва</w:t>
            </w:r>
            <w:r w:rsidRPr="00756DE3">
              <w:rPr>
                <w:rFonts w:asciiTheme="majorHAnsi" w:hAnsiTheme="majorHAnsi"/>
                <w:iCs/>
                <w:lang w:val="sr-Cyrl-CS"/>
              </w:rPr>
              <w:t>рања понуда: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F234E" w14:textId="2025E513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756DE3">
              <w:rPr>
                <w:rFonts w:asciiTheme="majorHAnsi" w:hAnsiTheme="majorHAnsi"/>
                <w:iCs/>
                <w:lang w:val="sr-Cyrl-CS"/>
              </w:rPr>
              <w:t xml:space="preserve">Отварање примљених понуда биће одржано </w:t>
            </w:r>
            <w:r w:rsidR="00AA7625">
              <w:rPr>
                <w:rFonts w:asciiTheme="majorHAnsi" w:hAnsiTheme="majorHAnsi"/>
                <w:b/>
                <w:iCs/>
              </w:rPr>
              <w:t>1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0</w:t>
            </w:r>
            <w:r w:rsidRPr="00756DE3">
              <w:rPr>
                <w:rFonts w:asciiTheme="majorHAnsi" w:hAnsiTheme="majorHAnsi"/>
                <w:b/>
                <w:iCs/>
                <w:lang w:val="sr-Cyrl-CS"/>
              </w:rPr>
              <w:t>.12.20</w:t>
            </w:r>
            <w:r w:rsidR="00632D24">
              <w:rPr>
                <w:rFonts w:asciiTheme="majorHAnsi" w:hAnsiTheme="majorHAnsi"/>
                <w:b/>
                <w:iCs/>
              </w:rPr>
              <w:t>2</w:t>
            </w:r>
            <w:r w:rsidR="000A51E4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756DE3">
              <w:rPr>
                <w:rFonts w:asciiTheme="majorHAnsi" w:hAnsiTheme="majorHAnsi"/>
                <w:b/>
                <w:iCs/>
                <w:lang w:val="sr-Cyrl-CS"/>
              </w:rPr>
              <w:t>. године у 1</w:t>
            </w:r>
            <w:r w:rsidR="00AA7625">
              <w:rPr>
                <w:rFonts w:asciiTheme="majorHAnsi" w:hAnsiTheme="majorHAnsi"/>
                <w:b/>
                <w:iCs/>
              </w:rPr>
              <w:t>2</w:t>
            </w:r>
            <w:r w:rsidR="00DC085D">
              <w:rPr>
                <w:rFonts w:asciiTheme="majorHAnsi" w:hAnsiTheme="majorHAnsi"/>
                <w:b/>
                <w:iCs/>
                <w:lang w:val="sr-Cyrl-CS"/>
              </w:rPr>
              <w:t>:0</w:t>
            </w:r>
            <w:r w:rsidRPr="00756DE3">
              <w:rPr>
                <w:rFonts w:asciiTheme="majorHAnsi" w:hAnsiTheme="majorHAnsi"/>
                <w:b/>
                <w:iCs/>
                <w:lang w:val="sr-Cyrl-CS"/>
              </w:rPr>
              <w:t>0 часова</w:t>
            </w:r>
            <w:r w:rsidRPr="00756DE3">
              <w:rPr>
                <w:rFonts w:asciiTheme="majorHAnsi" w:hAnsiTheme="majorHAnsi"/>
                <w:iCs/>
                <w:lang w:val="sr-Cyrl-CS"/>
              </w:rPr>
              <w:t>, непосредним увидом.</w:t>
            </w:r>
          </w:p>
        </w:tc>
      </w:tr>
      <w:tr w:rsidR="00F42499" w:rsidRPr="00756DE3" w14:paraId="1C85F965" w14:textId="77777777" w:rsidTr="00ED0342">
        <w:trPr>
          <w:trHeight w:hRule="exact" w:val="562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59AE" w14:textId="77777777" w:rsidR="00F42499" w:rsidRPr="00E870F2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DE528CC" w14:textId="77777777" w:rsidR="00F42499" w:rsidRPr="00E870F2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E870F2">
              <w:rPr>
                <w:rFonts w:asciiTheme="majorHAnsi" w:hAnsiTheme="majorHAnsi"/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B09FA" w14:textId="77777777" w:rsidR="00F42499" w:rsidRPr="00E870F2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E870F2">
              <w:rPr>
                <w:rFonts w:asciiTheme="majorHAnsi" w:hAnsiTheme="majorHAnsi"/>
                <w:iCs/>
                <w:lang w:val="sr-Cyrl-CS"/>
              </w:rPr>
              <w:t xml:space="preserve">Одлука о </w:t>
            </w:r>
            <w:proofErr w:type="spellStart"/>
            <w:r w:rsidRPr="00E870F2">
              <w:rPr>
                <w:rStyle w:val="Emphasis"/>
                <w:rFonts w:asciiTheme="majorHAnsi" w:hAnsiTheme="majorHAnsi"/>
              </w:rPr>
              <w:t>избору</w:t>
            </w:r>
            <w:proofErr w:type="spellEnd"/>
            <w:r w:rsidR="00632D24" w:rsidRPr="00E870F2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E870F2">
              <w:rPr>
                <w:rStyle w:val="Emphasis"/>
                <w:rFonts w:asciiTheme="majorHAnsi" w:hAnsiTheme="majorHAnsi"/>
              </w:rPr>
              <w:t>најповољније</w:t>
            </w:r>
            <w:proofErr w:type="spellEnd"/>
            <w:r w:rsidR="00632D24" w:rsidRPr="00E870F2">
              <w:rPr>
                <w:rStyle w:val="Emphasis"/>
                <w:rFonts w:asciiTheme="majorHAnsi" w:hAnsiTheme="majorHAnsi"/>
              </w:rPr>
              <w:t xml:space="preserve"> </w:t>
            </w:r>
            <w:proofErr w:type="spellStart"/>
            <w:r w:rsidRPr="00E870F2">
              <w:rPr>
                <w:rStyle w:val="Emphasis"/>
                <w:rFonts w:asciiTheme="majorHAnsi" w:hAnsiTheme="majorHAnsi"/>
              </w:rPr>
              <w:t>понуде</w:t>
            </w:r>
            <w:proofErr w:type="spellEnd"/>
            <w:r w:rsidR="00632D24" w:rsidRPr="00E870F2">
              <w:rPr>
                <w:rStyle w:val="Emphasis"/>
                <w:rFonts w:asciiTheme="majorHAnsi" w:hAnsiTheme="majorHAnsi"/>
              </w:rPr>
              <w:t xml:space="preserve"> </w:t>
            </w:r>
            <w:r w:rsidRPr="00E870F2">
              <w:rPr>
                <w:rFonts w:asciiTheme="majorHAnsi" w:hAnsiTheme="majorHAnsi"/>
                <w:iCs/>
                <w:lang w:val="sr-Cyrl-CS"/>
              </w:rPr>
              <w:t xml:space="preserve">биће донета у року од </w:t>
            </w:r>
            <w:r w:rsidR="005A5E3C" w:rsidRPr="00E870F2">
              <w:rPr>
                <w:rFonts w:asciiTheme="majorHAnsi" w:hAnsiTheme="majorHAnsi"/>
                <w:iCs/>
              </w:rPr>
              <w:t>1</w:t>
            </w:r>
            <w:r w:rsidRPr="00E870F2">
              <w:rPr>
                <w:rFonts w:asciiTheme="majorHAnsi" w:hAnsiTheme="majorHAnsi"/>
                <w:iCs/>
                <w:lang w:val="sr-Cyrl-CS"/>
              </w:rPr>
              <w:t xml:space="preserve"> дана од дана отварања понуда.</w:t>
            </w:r>
          </w:p>
          <w:p w14:paraId="4E9A9D00" w14:textId="77777777" w:rsidR="00F42499" w:rsidRPr="00E870F2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E870F2">
              <w:rPr>
                <w:rFonts w:asciiTheme="majorHAnsi" w:hAnsiTheme="majorHAnsi"/>
                <w:iCs/>
                <w:lang w:val="sr-Cyrl-CS"/>
              </w:rPr>
              <w:t>од дана јавног отварања понуда</w:t>
            </w:r>
          </w:p>
        </w:tc>
      </w:tr>
      <w:tr w:rsidR="00F42499" w:rsidRPr="00756DE3" w14:paraId="224DCDBD" w14:textId="77777777" w:rsidTr="00ED0342">
        <w:trPr>
          <w:trHeight w:hRule="exact" w:val="877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D5CD9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756DE3">
              <w:rPr>
                <w:rFonts w:asciiTheme="majorHAnsi" w:hAnsiTheme="majorHAnsi"/>
                <w:iCs/>
                <w:lang w:val="sr-Cyrl-CS"/>
              </w:rPr>
              <w:t>Лица за контакт- и- мејл адресе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E3C6" w14:textId="77777777" w:rsidR="00074D69" w:rsidRPr="00074D69" w:rsidRDefault="00074D69" w:rsidP="00ED0342">
            <w:pPr>
              <w:jc w:val="both"/>
              <w:rPr>
                <w:rFonts w:asciiTheme="majorHAnsi" w:hAnsiTheme="majorHAnsi"/>
                <w:iCs/>
                <w:color w:val="000000" w:themeColor="text1"/>
                <w:lang w:val="sr-Latn-CS"/>
              </w:rPr>
            </w:pPr>
            <w:r w:rsidRPr="00260F84">
              <w:rPr>
                <w:rFonts w:asciiTheme="majorHAnsi" w:hAnsiTheme="majorHAnsi"/>
                <w:lang w:val="sr-Latn-CS"/>
              </w:rPr>
              <w:t>ivanar@czodo.rs</w:t>
            </w:r>
          </w:p>
          <w:p w14:paraId="69F1EED4" w14:textId="77777777" w:rsidR="00632D24" w:rsidRDefault="00756DE3" w:rsidP="00ED0342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milutin</w:t>
            </w:r>
            <w:proofErr w:type="spellEnd"/>
            <w:r>
              <w:rPr>
                <w:rFonts w:asciiTheme="majorHAnsi" w:hAnsiTheme="majorHAnsi"/>
                <w:lang w:val="sr-Latn-CS"/>
              </w:rPr>
              <w:t>.pavlovic</w:t>
            </w:r>
            <w:r w:rsidR="00F42499" w:rsidRPr="00756DE3">
              <w:rPr>
                <w:rFonts w:asciiTheme="majorHAnsi" w:hAnsiTheme="majorHAnsi"/>
                <w:lang w:val="en-GB"/>
              </w:rPr>
              <w:t>@</w:t>
            </w:r>
            <w:r w:rsidR="00F42499" w:rsidRPr="00756DE3">
              <w:rPr>
                <w:rFonts w:asciiTheme="majorHAnsi" w:hAnsiTheme="majorHAnsi"/>
                <w:lang w:val="sr-Latn-CS"/>
              </w:rPr>
              <w:t>czodo.rs</w:t>
            </w:r>
            <w:r w:rsidR="00632D24">
              <w:rPr>
                <w:rFonts w:asciiTheme="majorHAnsi" w:hAnsiTheme="majorHAnsi"/>
                <w:lang w:val="sr-Latn-CS"/>
              </w:rPr>
              <w:t xml:space="preserve"> </w:t>
            </w:r>
          </w:p>
          <w:p w14:paraId="01643B4C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</w:rPr>
            </w:pPr>
          </w:p>
          <w:p w14:paraId="7D4384E2" w14:textId="77777777" w:rsidR="00F42499" w:rsidRPr="00756DE3" w:rsidRDefault="00F42499" w:rsidP="00ED034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</w:tc>
      </w:tr>
    </w:tbl>
    <w:p w14:paraId="1DDA7F70" w14:textId="77777777" w:rsidR="00F42499" w:rsidRPr="00756DE3" w:rsidRDefault="00F42499" w:rsidP="00F42499">
      <w:pPr>
        <w:spacing w:before="4" w:line="80" w:lineRule="exact"/>
        <w:rPr>
          <w:rFonts w:asciiTheme="majorHAnsi" w:hAnsiTheme="majorHAnsi"/>
          <w:lang w:val="sr-Cyrl-CS"/>
        </w:rPr>
      </w:pPr>
    </w:p>
    <w:p w14:paraId="6257B2DE" w14:textId="77777777" w:rsidR="00F42499" w:rsidRPr="00756DE3" w:rsidRDefault="00F42499" w:rsidP="00F42499">
      <w:pPr>
        <w:spacing w:before="4" w:line="80" w:lineRule="exact"/>
        <w:rPr>
          <w:rFonts w:asciiTheme="majorHAnsi" w:hAnsiTheme="majorHAnsi"/>
        </w:rPr>
      </w:pPr>
    </w:p>
    <w:p w14:paraId="5975DDEA" w14:textId="77777777" w:rsidR="00F42499" w:rsidRPr="00756DE3" w:rsidRDefault="00F42499" w:rsidP="00F42499">
      <w:pPr>
        <w:spacing w:before="4" w:line="80" w:lineRule="exact"/>
        <w:rPr>
          <w:rFonts w:asciiTheme="majorHAnsi" w:hAnsiTheme="majorHAnsi"/>
        </w:rPr>
      </w:pPr>
    </w:p>
    <w:p w14:paraId="19CF5019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41408CC0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64646808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7AF7E347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12D71BF9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6158D8A0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287B62AB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20850D38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2B58E1AE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0BD69CDE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434C9D28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6D35DD52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4678922B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1A8C4D5F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1380EF82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54711854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</w:rPr>
      </w:pPr>
    </w:p>
    <w:p w14:paraId="11BF4102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  <w:lang w:val="sr-Cyrl-CS"/>
        </w:rPr>
      </w:pPr>
      <w:r w:rsidRPr="00756DE3">
        <w:rPr>
          <w:rFonts w:asciiTheme="majorHAnsi" w:hAnsiTheme="majorHAnsi"/>
          <w:b/>
          <w:lang w:val="sr-Cyrl-CS"/>
        </w:rPr>
        <w:t xml:space="preserve">ОБРАЗАЦ ПОНУДЕ </w:t>
      </w:r>
    </w:p>
    <w:p w14:paraId="712DB22E" w14:textId="77777777" w:rsidR="00F42499" w:rsidRPr="00756DE3" w:rsidRDefault="00F42499" w:rsidP="00F42499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0119815B" w14:textId="3114B214" w:rsidR="00F42499" w:rsidRPr="00756DE3" w:rsidRDefault="00F42499" w:rsidP="00F42499">
      <w:pPr>
        <w:jc w:val="both"/>
        <w:rPr>
          <w:rFonts w:asciiTheme="majorHAnsi" w:hAnsiTheme="majorHAnsi"/>
          <w:lang w:val="sr-Cyrl-CS" w:eastAsia="sr-Cyrl-CS"/>
        </w:rPr>
      </w:pPr>
      <w:r w:rsidRPr="00756DE3">
        <w:rPr>
          <w:rFonts w:asciiTheme="majorHAnsi" w:eastAsia="Calibri" w:hAnsiTheme="majorHAnsi"/>
          <w:iCs/>
          <w:lang w:val="sr-Cyrl-CS"/>
        </w:rPr>
        <w:t>Понуда бр.</w:t>
      </w:r>
      <w:r w:rsidRPr="00756DE3">
        <w:rPr>
          <w:rFonts w:asciiTheme="majorHAnsi" w:eastAsia="Calibri" w:hAnsiTheme="majorHAnsi"/>
          <w:iCs/>
          <w:u w:val="single"/>
        </w:rPr>
        <w:tab/>
      </w:r>
      <w:r w:rsidRPr="00756DE3">
        <w:rPr>
          <w:rFonts w:asciiTheme="majorHAnsi" w:eastAsia="Calibri" w:hAnsiTheme="majorHAnsi"/>
          <w:iCs/>
          <w:u w:val="single"/>
        </w:rPr>
        <w:tab/>
      </w:r>
      <w:r w:rsidRPr="00756DE3">
        <w:rPr>
          <w:rFonts w:asciiTheme="majorHAnsi" w:eastAsia="Calibri" w:hAnsiTheme="majorHAnsi"/>
          <w:iCs/>
          <w:u w:val="single"/>
        </w:rPr>
        <w:tab/>
      </w:r>
      <w:r w:rsidRPr="00756DE3">
        <w:rPr>
          <w:rFonts w:asciiTheme="majorHAnsi" w:eastAsia="Calibri" w:hAnsiTheme="majorHAnsi"/>
          <w:iCs/>
          <w:lang w:val="sr-Cyrl-CS"/>
        </w:rPr>
        <w:t>од</w:t>
      </w:r>
      <w:r w:rsidRPr="00756DE3">
        <w:rPr>
          <w:rFonts w:asciiTheme="majorHAnsi" w:eastAsia="Calibri" w:hAnsiTheme="majorHAnsi"/>
          <w:iCs/>
          <w:u w:val="single"/>
        </w:rPr>
        <w:tab/>
      </w:r>
      <w:r w:rsidRPr="00756DE3">
        <w:rPr>
          <w:rFonts w:asciiTheme="majorHAnsi" w:eastAsia="Calibri" w:hAnsiTheme="majorHAnsi"/>
          <w:iCs/>
          <w:u w:val="single"/>
        </w:rPr>
        <w:tab/>
      </w:r>
      <w:r w:rsidRPr="00756DE3">
        <w:rPr>
          <w:rFonts w:asciiTheme="majorHAnsi" w:eastAsia="Calibri" w:hAnsiTheme="majorHAnsi"/>
          <w:iCs/>
          <w:lang w:val="sr-Cyrl-CS"/>
        </w:rPr>
        <w:t xml:space="preserve">за </w:t>
      </w:r>
      <w:r w:rsidRPr="00756DE3">
        <w:rPr>
          <w:rFonts w:asciiTheme="majorHAnsi" w:eastAsia="Calibri" w:hAnsiTheme="majorHAnsi"/>
          <w:iCs/>
        </w:rPr>
        <w:t>н</w:t>
      </w:r>
      <w:r w:rsidRPr="00756DE3">
        <w:rPr>
          <w:rFonts w:asciiTheme="majorHAnsi" w:eastAsia="Calibri" w:hAnsiTheme="majorHAnsi"/>
          <w:iCs/>
          <w:lang w:val="sr-Cyrl-CS"/>
        </w:rPr>
        <w:t>абавку услуга</w:t>
      </w:r>
      <w:r w:rsidR="00632D24">
        <w:rPr>
          <w:rFonts w:asciiTheme="majorHAnsi" w:eastAsia="Calibri" w:hAnsiTheme="majorHAnsi"/>
          <w:iCs/>
          <w:lang w:val="sr-Cyrl-CS"/>
        </w:rPr>
        <w:t xml:space="preserve"> </w:t>
      </w:r>
      <w:r w:rsidRPr="00756DE3">
        <w:rPr>
          <w:rFonts w:asciiTheme="majorHAnsi" w:eastAsia="Calibri" w:hAnsiTheme="majorHAnsi"/>
          <w:lang w:val="sr-Cyrl-CS"/>
        </w:rPr>
        <w:t>путем наруџбенице бр.</w:t>
      </w:r>
      <w:r w:rsidR="00632D24">
        <w:rPr>
          <w:rFonts w:asciiTheme="majorHAnsi" w:eastAsia="Calibri" w:hAnsiTheme="majorHAnsi"/>
          <w:lang w:val="sr-Cyrl-CS"/>
        </w:rPr>
        <w:t xml:space="preserve"> </w:t>
      </w:r>
      <w:r w:rsidR="000A51E4">
        <w:rPr>
          <w:rFonts w:asciiTheme="majorHAnsi" w:eastAsia="Calibri" w:hAnsiTheme="majorHAnsi"/>
          <w:lang w:val="sr-Cyrl-CS"/>
        </w:rPr>
        <w:t>32</w:t>
      </w:r>
      <w:r w:rsidR="00632D24" w:rsidRPr="00153C14">
        <w:rPr>
          <w:rFonts w:asciiTheme="majorHAnsi" w:eastAsia="Calibri" w:hAnsiTheme="majorHAnsi"/>
          <w:lang w:val="sr-Cyrl-CS"/>
        </w:rPr>
        <w:t>/2</w:t>
      </w:r>
      <w:r w:rsidR="000A51E4">
        <w:rPr>
          <w:rFonts w:asciiTheme="majorHAnsi" w:eastAsia="Calibri" w:hAnsiTheme="majorHAnsi"/>
          <w:lang w:val="sr-Cyrl-RS"/>
        </w:rPr>
        <w:t>4</w:t>
      </w:r>
      <w:r w:rsidRPr="00756DE3">
        <w:rPr>
          <w:rFonts w:asciiTheme="majorHAnsi" w:eastAsia="Calibri" w:hAnsiTheme="majorHAnsi"/>
          <w:lang w:val="sr-Cyrl-CS"/>
        </w:rPr>
        <w:t>–</w:t>
      </w:r>
      <w:r w:rsidR="00632D24">
        <w:rPr>
          <w:rFonts w:asciiTheme="majorHAnsi" w:eastAsia="Calibri" w:hAnsiTheme="majorHAnsi"/>
          <w:lang w:val="sr-Cyrl-CS"/>
        </w:rPr>
        <w:t xml:space="preserve"> </w:t>
      </w:r>
      <w:r w:rsidRPr="00756DE3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</w:p>
    <w:p w14:paraId="4A84303D" w14:textId="77777777" w:rsidR="00F42499" w:rsidRPr="00756DE3" w:rsidRDefault="00F42499" w:rsidP="00F42499">
      <w:pPr>
        <w:rPr>
          <w:rFonts w:asciiTheme="majorHAnsi" w:hAnsiTheme="majorHAnsi"/>
          <w:lang w:val="sr-Cyrl-CS" w:eastAsia="sr-Cyrl-CS"/>
        </w:rPr>
      </w:pPr>
    </w:p>
    <w:p w14:paraId="4C3B6622" w14:textId="77777777" w:rsidR="00F42499" w:rsidRPr="00756DE3" w:rsidRDefault="00F42499" w:rsidP="00F42499">
      <w:pPr>
        <w:rPr>
          <w:rFonts w:asciiTheme="majorHAnsi" w:eastAsia="Calibri" w:hAnsiTheme="majorHAnsi"/>
          <w:b/>
          <w:bCs/>
          <w:i/>
        </w:rPr>
      </w:pPr>
      <w:r w:rsidRPr="00756DE3">
        <w:rPr>
          <w:rFonts w:asciiTheme="majorHAnsi" w:eastAsia="Calibri" w:hAnsiTheme="majorHAnsi"/>
          <w:b/>
          <w:bCs/>
          <w:i/>
          <w:iCs/>
        </w:rPr>
        <w:t>1) ОПШТИ ПОДАЦИ О ПОНУЂАЧУ</w:t>
      </w:r>
    </w:p>
    <w:p w14:paraId="1DCA00B8" w14:textId="77777777" w:rsidR="00F42499" w:rsidRPr="00756DE3" w:rsidRDefault="00F42499" w:rsidP="00F42499">
      <w:pPr>
        <w:rPr>
          <w:rFonts w:asciiTheme="majorHAnsi" w:eastAsia="Calibri" w:hAnsiTheme="majorHAns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F42499" w:rsidRPr="00756DE3" w14:paraId="1D58115D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A4891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756DE3">
              <w:rPr>
                <w:rFonts w:asciiTheme="majorHAnsi" w:eastAsia="Calibri" w:hAnsiTheme="majorHAnsi"/>
                <w:i/>
                <w:iCs/>
              </w:rPr>
              <w:t>Називпонуђача</w:t>
            </w:r>
            <w:proofErr w:type="spellEnd"/>
            <w:r w:rsidRPr="00756DE3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790EC594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B5FA" w14:textId="77777777" w:rsidR="00F42499" w:rsidRPr="00756DE3" w:rsidRDefault="00F42499" w:rsidP="00ED0342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F42499" w:rsidRPr="00756DE3" w14:paraId="4B725B32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ED295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756DE3">
              <w:rPr>
                <w:rFonts w:asciiTheme="majorHAnsi" w:eastAsia="Calibri" w:hAnsiTheme="majorHAnsi"/>
                <w:i/>
                <w:iCs/>
              </w:rPr>
              <w:t>Адресапонуђача</w:t>
            </w:r>
            <w:proofErr w:type="spellEnd"/>
            <w:r w:rsidRPr="00756DE3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26018801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B18" w14:textId="77777777" w:rsidR="00F42499" w:rsidRPr="00756DE3" w:rsidRDefault="00F42499" w:rsidP="00ED0342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F42499" w:rsidRPr="00756DE3" w14:paraId="6AA4C063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15ED5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756DE3">
              <w:rPr>
                <w:rFonts w:asciiTheme="majorHAnsi" w:eastAsia="Calibri" w:hAnsiTheme="majorHAnsi"/>
                <w:i/>
                <w:iCs/>
              </w:rPr>
              <w:t>Матичнибројпонуђача</w:t>
            </w:r>
            <w:proofErr w:type="spellEnd"/>
            <w:r w:rsidRPr="00756DE3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04401123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13A7" w14:textId="77777777" w:rsidR="00F42499" w:rsidRPr="00756DE3" w:rsidRDefault="00F42499" w:rsidP="00ED0342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F42499" w:rsidRPr="00756DE3" w14:paraId="68B091C6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5842F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756DE3">
              <w:rPr>
                <w:rFonts w:asciiTheme="majorHAnsi" w:eastAsia="Calibri" w:hAnsiTheme="majorHAnsi"/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305CE055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EDE0" w14:textId="77777777" w:rsidR="00F42499" w:rsidRPr="00756DE3" w:rsidRDefault="00F42499" w:rsidP="00ED0342">
            <w:pPr>
              <w:snapToGrid w:val="0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F42499" w:rsidRPr="00756DE3" w14:paraId="17BAA664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54C3E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756DE3">
              <w:rPr>
                <w:rFonts w:asciiTheme="majorHAnsi" w:eastAsia="Calibri" w:hAnsiTheme="majorHAnsi"/>
                <w:i/>
                <w:iCs/>
              </w:rPr>
              <w:t>Имеособезаконтакт</w:t>
            </w:r>
            <w:proofErr w:type="spellEnd"/>
            <w:r w:rsidRPr="00756DE3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09DAD545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7D60" w14:textId="77777777" w:rsidR="00F42499" w:rsidRPr="00756DE3" w:rsidRDefault="00F42499" w:rsidP="00ED0342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F42499" w:rsidRPr="00756DE3" w14:paraId="0E6F8C2A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E0DFC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756DE3">
              <w:rPr>
                <w:rFonts w:asciiTheme="majorHAnsi" w:eastAsia="Calibri" w:hAnsiTheme="majorHAnsi"/>
                <w:i/>
                <w:iCs/>
                <w:lang w:val="ru-RU"/>
              </w:rPr>
              <w:t>Електронска адреса понуђача (</w:t>
            </w:r>
            <w:r w:rsidRPr="00756DE3">
              <w:rPr>
                <w:rFonts w:asciiTheme="majorHAnsi" w:eastAsia="Calibri" w:hAnsiTheme="majorHAnsi"/>
                <w:i/>
                <w:iCs/>
              </w:rPr>
              <w:t>e</w:t>
            </w:r>
            <w:r w:rsidRPr="00756DE3">
              <w:rPr>
                <w:rFonts w:asciiTheme="majorHAnsi" w:eastAsia="Calibri" w:hAnsiTheme="majorHAnsi"/>
                <w:i/>
                <w:iCs/>
                <w:lang w:val="ru-RU"/>
              </w:rPr>
              <w:t>-</w:t>
            </w:r>
            <w:r w:rsidRPr="00756DE3">
              <w:rPr>
                <w:rFonts w:asciiTheme="majorHAnsi" w:eastAsia="Calibri" w:hAnsiTheme="majorHAnsi"/>
                <w:i/>
                <w:iCs/>
              </w:rPr>
              <w:t>mail</w:t>
            </w:r>
            <w:r w:rsidRPr="00756DE3">
              <w:rPr>
                <w:rFonts w:asciiTheme="majorHAnsi" w:eastAsia="Calibri" w:hAnsiTheme="majorHAnsi"/>
                <w:i/>
                <w:iCs/>
                <w:lang w:val="ru-RU"/>
              </w:rPr>
              <w:t>):</w:t>
            </w:r>
          </w:p>
          <w:p w14:paraId="5ABB7D92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4226" w14:textId="77777777" w:rsidR="00F42499" w:rsidRPr="00756DE3" w:rsidRDefault="00F42499" w:rsidP="00ED0342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F42499" w:rsidRPr="00756DE3" w14:paraId="07EEFE83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0F15C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756DE3">
              <w:rPr>
                <w:rFonts w:asciiTheme="majorHAnsi" w:eastAsia="Calibri" w:hAnsiTheme="majorHAnsi"/>
                <w:i/>
                <w:iCs/>
              </w:rPr>
              <w:t>Телефон</w:t>
            </w:r>
            <w:proofErr w:type="spellEnd"/>
            <w:r w:rsidRPr="00756DE3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6A1848E9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0177" w14:textId="77777777" w:rsidR="00F42499" w:rsidRPr="00756DE3" w:rsidRDefault="00F42499" w:rsidP="00ED0342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F42499" w:rsidRPr="00756DE3" w14:paraId="4AC4E9B5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6979E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756DE3">
              <w:rPr>
                <w:rFonts w:asciiTheme="majorHAnsi" w:eastAsia="Calibri" w:hAnsiTheme="majorHAnsi"/>
                <w:i/>
                <w:iCs/>
              </w:rPr>
              <w:t>Телефакс</w:t>
            </w:r>
            <w:proofErr w:type="spellEnd"/>
            <w:r w:rsidRPr="00756DE3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701372CB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3527D341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53E021AE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EB79" w14:textId="77777777" w:rsidR="00F42499" w:rsidRPr="00756DE3" w:rsidRDefault="00F42499" w:rsidP="00ED0342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  <w:p w14:paraId="31EE63F0" w14:textId="77777777" w:rsidR="00F42499" w:rsidRPr="00756DE3" w:rsidRDefault="00F42499" w:rsidP="00ED0342">
            <w:pPr>
              <w:rPr>
                <w:rFonts w:asciiTheme="majorHAnsi" w:eastAsia="Calibri" w:hAnsiTheme="majorHAnsi"/>
                <w:bCs/>
                <w:iCs/>
              </w:rPr>
            </w:pPr>
          </w:p>
          <w:p w14:paraId="217CC601" w14:textId="77777777" w:rsidR="00F42499" w:rsidRPr="00756DE3" w:rsidRDefault="00F42499" w:rsidP="00ED0342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F42499" w:rsidRPr="00756DE3" w14:paraId="19C218E2" w14:textId="77777777" w:rsidTr="00ED03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69A52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756DE3">
              <w:rPr>
                <w:rFonts w:asciiTheme="majorHAnsi" w:eastAsia="Calibri" w:hAnsiTheme="majorHAnsi"/>
                <w:i/>
                <w:iCs/>
                <w:lang w:val="ru-RU"/>
              </w:rPr>
              <w:t>Број рачуна понуђача и назив банке:</w:t>
            </w:r>
          </w:p>
          <w:p w14:paraId="529B2643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687" w14:textId="77777777" w:rsidR="00F42499" w:rsidRPr="00756DE3" w:rsidRDefault="00F42499" w:rsidP="00ED0342">
            <w:pPr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F42499" w:rsidRPr="00756DE3" w14:paraId="1E8E13A8" w14:textId="77777777" w:rsidTr="00ED0342">
        <w:trPr>
          <w:trHeight w:val="5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166A6" w14:textId="77777777" w:rsidR="00F42499" w:rsidRPr="00756DE3" w:rsidRDefault="00F42499" w:rsidP="00ED034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756DE3">
              <w:rPr>
                <w:rFonts w:asciiTheme="majorHAnsi" w:eastAsia="Calibri" w:hAnsiTheme="majorHAnsi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242" w14:textId="77777777" w:rsidR="00F42499" w:rsidRPr="00756DE3" w:rsidRDefault="00F42499" w:rsidP="00ED0342">
            <w:pPr>
              <w:ind w:firstLine="708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</w:tbl>
    <w:p w14:paraId="4B94DA2A" w14:textId="77777777" w:rsidR="00F42499" w:rsidRPr="00756DE3" w:rsidRDefault="00F42499" w:rsidP="00F42499">
      <w:pPr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288257B3" w14:textId="77777777" w:rsidR="00F42499" w:rsidRPr="00756DE3" w:rsidRDefault="00F42499" w:rsidP="00F42499">
      <w:pPr>
        <w:rPr>
          <w:rFonts w:asciiTheme="majorHAnsi" w:eastAsia="TimesNewRomanPSMT" w:hAnsiTheme="majorHAnsi"/>
          <w:b/>
          <w:bCs/>
          <w:i/>
          <w:iCs/>
          <w:lang w:val="sr-Cyrl-CS"/>
        </w:rPr>
      </w:pPr>
      <w:r w:rsidRPr="00756DE3">
        <w:rPr>
          <w:rFonts w:asciiTheme="majorHAnsi" w:eastAsia="TimesNewRomanPSMT" w:hAnsiTheme="majorHAnsi"/>
          <w:b/>
          <w:bCs/>
          <w:i/>
          <w:iCs/>
        </w:rPr>
        <w:t xml:space="preserve">2) ПОНУДУ ПОДНОСИ: </w:t>
      </w:r>
    </w:p>
    <w:p w14:paraId="2B6B2AB9" w14:textId="77777777" w:rsidR="00F42499" w:rsidRPr="00756DE3" w:rsidRDefault="00F42499" w:rsidP="00F42499">
      <w:pPr>
        <w:rPr>
          <w:rFonts w:asciiTheme="majorHAnsi" w:eastAsia="Calibri" w:hAnsiTheme="majorHAnsi"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2"/>
      </w:tblGrid>
      <w:tr w:rsidR="00F42499" w:rsidRPr="00756DE3" w14:paraId="206F3410" w14:textId="77777777" w:rsidTr="00ED0342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3A1" w14:textId="77777777" w:rsidR="00F42499" w:rsidRPr="00756DE3" w:rsidRDefault="00F42499" w:rsidP="00ED0342">
            <w:pPr>
              <w:snapToGrid w:val="0"/>
              <w:jc w:val="center"/>
              <w:rPr>
                <w:rFonts w:asciiTheme="majorHAnsi" w:eastAsia="Calibri" w:hAnsiTheme="majorHAnsi"/>
              </w:rPr>
            </w:pPr>
          </w:p>
          <w:p w14:paraId="04C1F8B7" w14:textId="77777777" w:rsidR="00F42499" w:rsidRPr="00756DE3" w:rsidRDefault="00F42499" w:rsidP="00ED0342">
            <w:pPr>
              <w:jc w:val="center"/>
              <w:rPr>
                <w:rFonts w:asciiTheme="majorHAnsi" w:eastAsia="TimesNewRomanPSMT" w:hAnsiTheme="majorHAnsi"/>
                <w:b/>
                <w:bCs/>
              </w:rPr>
            </w:pPr>
            <w:r w:rsidRPr="00756DE3">
              <w:rPr>
                <w:rFonts w:asciiTheme="majorHAnsi" w:eastAsia="TimesNewRomanPSMT" w:hAnsiTheme="majorHAnsi"/>
                <w:b/>
                <w:bCs/>
              </w:rPr>
              <w:t xml:space="preserve">А) САМОСТАЛНО </w:t>
            </w:r>
          </w:p>
        </w:tc>
      </w:tr>
      <w:tr w:rsidR="00F42499" w:rsidRPr="00756DE3" w14:paraId="4B7F70D7" w14:textId="77777777" w:rsidTr="00ED0342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0A66" w14:textId="77777777" w:rsidR="00F42499" w:rsidRPr="00756DE3" w:rsidRDefault="00F42499" w:rsidP="00ED0342">
            <w:pPr>
              <w:snapToGrid w:val="0"/>
              <w:jc w:val="center"/>
              <w:rPr>
                <w:rFonts w:asciiTheme="majorHAnsi" w:eastAsia="TimesNewRomanPSMT" w:hAnsiTheme="majorHAnsi"/>
                <w:b/>
                <w:bCs/>
              </w:rPr>
            </w:pPr>
          </w:p>
          <w:p w14:paraId="0BF4DAED" w14:textId="77777777" w:rsidR="00F42499" w:rsidRPr="00756DE3" w:rsidRDefault="00F42499" w:rsidP="00ED0342">
            <w:pPr>
              <w:jc w:val="center"/>
              <w:rPr>
                <w:rFonts w:asciiTheme="majorHAnsi" w:eastAsia="TimesNewRomanPSMT" w:hAnsiTheme="majorHAnsi"/>
                <w:b/>
                <w:bCs/>
              </w:rPr>
            </w:pPr>
            <w:r w:rsidRPr="00756DE3">
              <w:rPr>
                <w:rFonts w:asciiTheme="majorHAnsi" w:eastAsia="TimesNewRomanPSMT" w:hAnsiTheme="majorHAnsi"/>
                <w:b/>
                <w:bCs/>
              </w:rPr>
              <w:t>Б) СА ПОДИЗВОЂАЧЕМ</w:t>
            </w:r>
          </w:p>
        </w:tc>
      </w:tr>
      <w:tr w:rsidR="00F42499" w:rsidRPr="00756DE3" w14:paraId="0238874B" w14:textId="77777777" w:rsidTr="00ED0342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187" w14:textId="77777777" w:rsidR="00F42499" w:rsidRPr="00756DE3" w:rsidRDefault="00F42499" w:rsidP="00ED0342">
            <w:pPr>
              <w:snapToGrid w:val="0"/>
              <w:jc w:val="center"/>
              <w:rPr>
                <w:rFonts w:asciiTheme="majorHAnsi" w:eastAsia="TimesNewRomanPSMT" w:hAnsiTheme="majorHAnsi"/>
                <w:b/>
                <w:bCs/>
              </w:rPr>
            </w:pPr>
          </w:p>
          <w:p w14:paraId="1A2B17B0" w14:textId="77777777" w:rsidR="00F42499" w:rsidRPr="00756DE3" w:rsidRDefault="00F42499" w:rsidP="00ED0342">
            <w:pPr>
              <w:jc w:val="center"/>
              <w:rPr>
                <w:rFonts w:asciiTheme="majorHAnsi" w:eastAsia="Calibri" w:hAnsiTheme="majorHAnsi"/>
                <w:b/>
                <w:i/>
                <w:iCs/>
                <w:lang w:val="ru-RU"/>
              </w:rPr>
            </w:pPr>
            <w:r w:rsidRPr="00756DE3">
              <w:rPr>
                <w:rFonts w:asciiTheme="majorHAnsi" w:eastAsia="TimesNewRomanPSMT" w:hAnsiTheme="majorHAnsi"/>
                <w:b/>
                <w:bCs/>
              </w:rPr>
              <w:t>В) КАО ЗАЈЕДНИЧКУ ПОНУДУ</w:t>
            </w:r>
          </w:p>
        </w:tc>
      </w:tr>
    </w:tbl>
    <w:p w14:paraId="4DAAFF3E" w14:textId="77777777" w:rsidR="00F42499" w:rsidRPr="00756DE3" w:rsidRDefault="00F42499" w:rsidP="00F42499">
      <w:pPr>
        <w:jc w:val="both"/>
        <w:rPr>
          <w:rFonts w:asciiTheme="majorHAnsi" w:eastAsia="Calibri" w:hAnsiTheme="majorHAnsi"/>
          <w:b/>
          <w:i/>
          <w:iCs/>
          <w:lang w:val="ru-RU"/>
        </w:rPr>
      </w:pPr>
    </w:p>
    <w:p w14:paraId="340ED3CE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  <w:r w:rsidRPr="00756DE3">
        <w:rPr>
          <w:rFonts w:asciiTheme="majorHAnsi" w:eastAsia="Calibri" w:hAnsiTheme="majorHAnsi"/>
          <w:b/>
          <w:i/>
          <w:iCs/>
          <w:lang w:val="ru-RU"/>
        </w:rPr>
        <w:t>Напомена:</w:t>
      </w:r>
      <w:r w:rsidRPr="00756DE3">
        <w:rPr>
          <w:rFonts w:asciiTheme="majorHAnsi" w:eastAsia="Calibri" w:hAnsiTheme="majorHAnsi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  <w:r w:rsidRPr="00756DE3">
        <w:rPr>
          <w:rFonts w:asciiTheme="majorHAnsi" w:eastAsia="Calibri" w:hAnsiTheme="majorHAnsi"/>
          <w:i/>
          <w:iCs/>
          <w:lang w:val="en-GB"/>
        </w:rPr>
        <w:t>.</w:t>
      </w:r>
    </w:p>
    <w:p w14:paraId="37E04DFE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331CE00B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5CBC682" w14:textId="77777777" w:rsidR="00F42499" w:rsidRPr="00756DE3" w:rsidRDefault="00F42499" w:rsidP="00F42499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258B5221" w14:textId="77777777" w:rsidR="00D30097" w:rsidRPr="00756DE3" w:rsidRDefault="00D30097" w:rsidP="00F42499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6CDA7ADA" w14:textId="77777777" w:rsidR="00F42499" w:rsidRPr="00756DE3" w:rsidRDefault="00F42499" w:rsidP="00F42499">
      <w:pPr>
        <w:jc w:val="both"/>
        <w:rPr>
          <w:rFonts w:asciiTheme="majorHAnsi" w:eastAsia="TimesNewRomanPSMT" w:hAnsiTheme="majorHAnsi"/>
          <w:b/>
          <w:bCs/>
          <w:i/>
        </w:rPr>
      </w:pPr>
      <w:r w:rsidRPr="00756DE3">
        <w:rPr>
          <w:rFonts w:asciiTheme="majorHAnsi" w:eastAsia="TimesNewRomanPSMT" w:hAnsiTheme="majorHAnsi"/>
          <w:b/>
          <w:bCs/>
          <w:i/>
          <w:lang w:val="sr-Cyrl-CS"/>
        </w:rPr>
        <w:t xml:space="preserve">3) </w:t>
      </w:r>
      <w:r w:rsidRPr="00756DE3">
        <w:rPr>
          <w:rFonts w:asciiTheme="majorHAnsi" w:eastAsia="TimesNewRomanPSMT" w:hAnsiTheme="majorHAnsi"/>
          <w:b/>
          <w:bCs/>
          <w:i/>
        </w:rPr>
        <w:t xml:space="preserve">ПОДАЦИ О ПОДИЗВОЂАЧУ </w:t>
      </w:r>
    </w:p>
    <w:p w14:paraId="14A7E63F" w14:textId="77777777" w:rsidR="00F42499" w:rsidRPr="00756DE3" w:rsidRDefault="00F42499" w:rsidP="00F42499">
      <w:pPr>
        <w:jc w:val="both"/>
        <w:rPr>
          <w:rFonts w:asciiTheme="majorHAnsi" w:eastAsia="Calibri" w:hAnsiTheme="majorHAnsi"/>
        </w:rPr>
      </w:pPr>
      <w:r w:rsidRPr="00756DE3">
        <w:rPr>
          <w:rFonts w:asciiTheme="majorHAnsi" w:eastAsia="TimesNewRomanPSMT" w:hAnsiTheme="majorHAnsi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F42499" w:rsidRPr="00756DE3" w14:paraId="1CDC3D4B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8CBD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Calibri" w:hAnsiTheme="majorHAnsi"/>
              </w:rPr>
            </w:pPr>
          </w:p>
          <w:p w14:paraId="05F0BF7D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EE3B7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AA2E45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Називподизвођача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6116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42B2B1AA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837D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9F32BE4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79C2D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05F35BA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F011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53DBB3D8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69967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147EBA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8E480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ED2D320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42A7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058BAF65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F41A2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8D5A75D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2678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0C9E66D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DBA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4E688C3E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46B7D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C8449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0DBB140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97BA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7600D947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8FFEA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E823B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6937038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044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F42499" w:rsidRPr="00756DE3" w14:paraId="5285AE54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C6FB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6306C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4E2C6584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615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F42499" w:rsidRPr="00756DE3" w14:paraId="32A8489F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DAC0C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93E38E8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9C92A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F47228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Називподизвођача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FD0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10BCBCED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17A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3CF2DBB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A34E0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E6B5C54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CC0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04FE14A3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89329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522552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A6B8C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36CCFA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DB77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3AADC6D7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A71BB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899E3D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69F02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8CF0776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1DE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221519EE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1E81E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2A1B6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EA2A2A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AD9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293E2470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083CC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CF5C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70D0CB6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  <w:p w14:paraId="2AAD77E9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BDDFEA8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B24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F42499" w:rsidRPr="00756DE3" w14:paraId="52958708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8A6F1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9459D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3F07E9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1A2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</w:tbl>
    <w:p w14:paraId="4D6A2156" w14:textId="77777777" w:rsidR="00F42499" w:rsidRPr="00756DE3" w:rsidRDefault="00F42499" w:rsidP="00F42499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7B8DBB80" w14:textId="77777777" w:rsidR="00F42499" w:rsidRPr="00756DE3" w:rsidRDefault="00F42499" w:rsidP="00F42499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075F26D9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ru-RU"/>
        </w:rPr>
      </w:pPr>
      <w:r w:rsidRPr="00756DE3">
        <w:rPr>
          <w:rFonts w:asciiTheme="majorHAnsi" w:eastAsia="Calibri" w:hAnsiTheme="majorHAnsi"/>
          <w:b/>
          <w:bCs/>
          <w:i/>
          <w:iCs/>
          <w:u w:val="single"/>
          <w:lang w:val="ru-RU"/>
        </w:rPr>
        <w:t>Напомена:</w:t>
      </w:r>
    </w:p>
    <w:p w14:paraId="6862045C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  <w:r w:rsidRPr="00756DE3">
        <w:rPr>
          <w:rFonts w:asciiTheme="majorHAnsi" w:eastAsia="Calibri" w:hAnsiTheme="majorHAns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134E19BD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363E12BF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0661EDE0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5EF5E99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B0D0492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3D7551F2" w14:textId="77777777" w:rsidR="00F42499" w:rsidRPr="00756DE3" w:rsidRDefault="00F42499" w:rsidP="00F42499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58D582F6" w14:textId="77777777" w:rsidR="00F42499" w:rsidRPr="00756DE3" w:rsidRDefault="00F42499" w:rsidP="00F42499">
      <w:pPr>
        <w:jc w:val="both"/>
        <w:rPr>
          <w:rFonts w:asciiTheme="majorHAnsi" w:eastAsia="TimesNewRomanPSMT" w:hAnsiTheme="majorHAnsi"/>
          <w:b/>
          <w:bCs/>
          <w:i/>
          <w:lang w:val="ru-RU"/>
        </w:rPr>
      </w:pPr>
      <w:r w:rsidRPr="00756DE3">
        <w:rPr>
          <w:rFonts w:asciiTheme="majorHAnsi" w:eastAsia="TimesNewRomanPSMT" w:hAnsiTheme="majorHAnsi"/>
          <w:b/>
          <w:bCs/>
          <w:i/>
          <w:lang w:val="sr-Cyrl-CS"/>
        </w:rPr>
        <w:t xml:space="preserve">4) </w:t>
      </w:r>
      <w:r w:rsidRPr="00756DE3">
        <w:rPr>
          <w:rFonts w:asciiTheme="majorHAnsi" w:eastAsia="TimesNewRomanPSMT" w:hAnsiTheme="majorHAnsi"/>
          <w:b/>
          <w:bCs/>
          <w:i/>
          <w:lang w:val="ru-RU"/>
        </w:rPr>
        <w:t>ПОДАЦИ О УЧЕСНИКУ  У ЗАЈЕДНИЧКОЈ ПОНУДИ</w:t>
      </w:r>
    </w:p>
    <w:p w14:paraId="120DED3D" w14:textId="77777777" w:rsidR="00F42499" w:rsidRPr="00756DE3" w:rsidRDefault="00F42499" w:rsidP="00F42499">
      <w:pPr>
        <w:jc w:val="both"/>
        <w:rPr>
          <w:rFonts w:asciiTheme="majorHAnsi" w:eastAsia="Calibri" w:hAnsiTheme="majorHAnsi"/>
          <w:lang w:val="ru-RU"/>
        </w:rPr>
      </w:pPr>
      <w:r w:rsidRPr="00756DE3">
        <w:rPr>
          <w:rFonts w:asciiTheme="majorHAnsi" w:eastAsia="TimesNewRomanPSMT" w:hAnsiTheme="majorHAnsi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F42499" w:rsidRPr="00756DE3" w14:paraId="42AE4820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2F6C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Calibri" w:hAnsiTheme="majorHAnsi"/>
                <w:lang w:val="ru-RU"/>
              </w:rPr>
            </w:pPr>
          </w:p>
          <w:p w14:paraId="78D2244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6BEE4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395F77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34E7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F42499" w:rsidRPr="00756DE3" w14:paraId="25F4F5BA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1D50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4E2672D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08144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783BDB6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61F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009E3F99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3987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07CFA66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F0DD9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1E2FBC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A344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1A3FC9D4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A868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307E0DC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A0182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228AACD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46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06C98243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E9A44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0EAC9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99BF0D1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6CEB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2BF10CF3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06CC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BECC4BB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2740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2A2C30D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ACDA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F42499" w:rsidRPr="00756DE3" w14:paraId="6EC3CAAE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A9361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444C68F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21904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30689B8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147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114B7D0E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370EA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E4FBD03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30D8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9FAF48B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660B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45779F8C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9396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4EB4064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2035C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E17C1C2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E114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03026DF5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08B30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8754B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A98BBAD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Имеособе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 xml:space="preserve"> з</w:t>
            </w:r>
            <w:r w:rsidRPr="00756DE3">
              <w:rPr>
                <w:rFonts w:asciiTheme="majorHAnsi" w:eastAsia="TimesNewRomanPSMT" w:hAnsiTheme="majorHAnsi"/>
                <w:bCs/>
                <w:i/>
                <w:lang w:val="sr-Cyrl-CS"/>
              </w:rPr>
              <w:t xml:space="preserve">а </w:t>
            </w: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контакт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B86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50FCE453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10821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CE18F57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4D3AD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F7949DF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756DE3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C86D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F42499" w:rsidRPr="00756DE3" w14:paraId="62B30C9E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01F1E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B468902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2D3A9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37EF49B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9BAE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289053BF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8024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A7B774B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C3F81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E3D07BD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A943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42F9CD68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98926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13F4A92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CC617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EE82E5A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3645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F42499" w:rsidRPr="00756DE3" w14:paraId="3445A7BC" w14:textId="77777777" w:rsidTr="00ED034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9EE8B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10338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5F54213" w14:textId="77777777" w:rsidR="00F42499" w:rsidRPr="00756DE3" w:rsidRDefault="00F42499" w:rsidP="00ED034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756DE3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756DE3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BEB9" w14:textId="77777777" w:rsidR="00F42499" w:rsidRPr="00756DE3" w:rsidRDefault="00F42499" w:rsidP="00ED034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</w:tbl>
    <w:p w14:paraId="6F4099AE" w14:textId="77777777" w:rsidR="00F42499" w:rsidRPr="00756DE3" w:rsidRDefault="00F42499" w:rsidP="00F42499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sr-Cyrl-CS"/>
        </w:rPr>
      </w:pPr>
    </w:p>
    <w:p w14:paraId="1C54A5DE" w14:textId="77777777" w:rsidR="00D30097" w:rsidRPr="00756DE3" w:rsidRDefault="00D30097" w:rsidP="00F42499">
      <w:pPr>
        <w:jc w:val="both"/>
        <w:rPr>
          <w:rFonts w:asciiTheme="majorHAnsi" w:eastAsia="Calibri" w:hAnsiTheme="majorHAnsi"/>
          <w:b/>
          <w:bCs/>
          <w:i/>
          <w:iCs/>
          <w:u w:val="single"/>
        </w:rPr>
      </w:pPr>
    </w:p>
    <w:p w14:paraId="766C00A6" w14:textId="77777777" w:rsidR="00D30097" w:rsidRPr="00756DE3" w:rsidRDefault="00D30097" w:rsidP="00F42499">
      <w:pPr>
        <w:jc w:val="both"/>
        <w:rPr>
          <w:rFonts w:asciiTheme="majorHAnsi" w:eastAsia="Calibri" w:hAnsiTheme="majorHAnsi"/>
          <w:b/>
          <w:bCs/>
          <w:i/>
          <w:iCs/>
          <w:u w:val="single"/>
        </w:rPr>
      </w:pPr>
    </w:p>
    <w:p w14:paraId="2861D9B1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ru-RU"/>
        </w:rPr>
      </w:pPr>
      <w:proofErr w:type="spellStart"/>
      <w:r w:rsidRPr="00756DE3">
        <w:rPr>
          <w:rFonts w:asciiTheme="majorHAnsi" w:eastAsia="Calibri" w:hAnsiTheme="majorHAnsi"/>
          <w:b/>
          <w:bCs/>
          <w:i/>
          <w:iCs/>
          <w:u w:val="single"/>
        </w:rPr>
        <w:t>Напомена</w:t>
      </w:r>
      <w:proofErr w:type="spellEnd"/>
      <w:r w:rsidRPr="00756DE3">
        <w:rPr>
          <w:rFonts w:asciiTheme="majorHAnsi" w:eastAsia="Calibri" w:hAnsiTheme="majorHAnsi"/>
          <w:b/>
          <w:bCs/>
          <w:i/>
          <w:iCs/>
          <w:u w:val="single"/>
        </w:rPr>
        <w:t>:</w:t>
      </w:r>
    </w:p>
    <w:p w14:paraId="4CE918AB" w14:textId="77777777" w:rsidR="00F42499" w:rsidRPr="00756DE3" w:rsidRDefault="00F42499" w:rsidP="00F42499">
      <w:pPr>
        <w:jc w:val="both"/>
        <w:rPr>
          <w:rFonts w:asciiTheme="majorHAnsi" w:eastAsia="Calibri" w:hAnsiTheme="majorHAnsi"/>
          <w:i/>
          <w:iCs/>
          <w:lang w:val="ru-RU"/>
        </w:rPr>
      </w:pPr>
    </w:p>
    <w:p w14:paraId="256428E5" w14:textId="77777777" w:rsidR="00756DE3" w:rsidRDefault="00F42499" w:rsidP="00451A02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  <w:r w:rsidRPr="00756DE3">
        <w:rPr>
          <w:rFonts w:asciiTheme="majorHAnsi" w:eastAsia="Calibri" w:hAnsiTheme="majorHAns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0E81ABB1" w14:textId="77777777" w:rsidR="00F42499" w:rsidRPr="00756DE3" w:rsidRDefault="00F42499" w:rsidP="00451A02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  <w:r w:rsidRPr="00756DE3">
        <w:rPr>
          <w:rFonts w:asciiTheme="majorHAnsi" w:eastAsia="TimesNewRomanPSMT" w:hAnsiTheme="majorHAnsi"/>
          <w:b/>
          <w:bCs/>
          <w:lang w:val="sr-Cyrl-CS"/>
        </w:rPr>
        <w:lastRenderedPageBreak/>
        <w:t xml:space="preserve">5) </w:t>
      </w:r>
      <w:r w:rsidRPr="00756DE3">
        <w:rPr>
          <w:rFonts w:asciiTheme="majorHAnsi" w:eastAsia="TimesNewRomanPSMT" w:hAnsiTheme="majorHAnsi"/>
          <w:b/>
          <w:bCs/>
          <w:lang w:val="ru-RU"/>
        </w:rPr>
        <w:t xml:space="preserve">ОПИС ПРЕДМЕТА НАБАВКЕ ПУТЕМ НАРУЏБЕНИЦЕ И ОБРАЗАЦ СТРУКТУРЕ ПОНУЂЕНЕ ЦЕНЕ УСЛУГА- </w:t>
      </w:r>
      <w:r w:rsidR="00E87EA9" w:rsidRPr="00756DE3">
        <w:rPr>
          <w:rFonts w:asciiTheme="majorHAnsi" w:hAnsiTheme="majorHAnsi"/>
          <w:lang w:val="sr-Cyrl-CS" w:eastAsia="sr-Cyrl-CS"/>
        </w:rPr>
        <w:t>Услуга кабловске телевизије за потребе Центра за заштиту одојчади, деце и омладине, Београд, ул. Звечанска бр. 7</w:t>
      </w:r>
    </w:p>
    <w:p w14:paraId="1FA45841" w14:textId="77777777" w:rsidR="00451A02" w:rsidRPr="00756DE3" w:rsidRDefault="00451A02" w:rsidP="00451A02">
      <w:pPr>
        <w:jc w:val="both"/>
        <w:rPr>
          <w:rFonts w:asciiTheme="majorHAnsi" w:hAnsiTheme="majorHAnsi"/>
          <w:lang w:val="en-GB" w:eastAsia="sr-Cyrl-CS"/>
        </w:rPr>
      </w:pPr>
    </w:p>
    <w:tbl>
      <w:tblPr>
        <w:tblW w:w="10737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598"/>
        <w:gridCol w:w="1009"/>
        <w:gridCol w:w="1285"/>
        <w:gridCol w:w="1193"/>
        <w:gridCol w:w="1193"/>
        <w:gridCol w:w="1285"/>
        <w:gridCol w:w="1193"/>
        <w:gridCol w:w="1285"/>
      </w:tblGrid>
      <w:tr w:rsidR="001C6ECC" w:rsidRPr="00756DE3" w14:paraId="52364400" w14:textId="77777777" w:rsidTr="00D30097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7CDE" w14:textId="77777777" w:rsidR="001C6ECC" w:rsidRPr="00756DE3" w:rsidRDefault="001C6ECC" w:rsidP="00ED0342">
            <w:pPr>
              <w:pStyle w:val="Bodytext50"/>
              <w:shd w:val="clear" w:color="auto" w:fill="auto"/>
              <w:spacing w:line="240" w:lineRule="auto"/>
              <w:ind w:left="15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46E3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D3E38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B653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48AD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C301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4D301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FBECE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BEF9" w14:textId="77777777" w:rsidR="001C6ECC" w:rsidRPr="00756DE3" w:rsidRDefault="001C6ECC" w:rsidP="00ED0342">
            <w:pPr>
              <w:pStyle w:val="Bodytext90"/>
              <w:shd w:val="clear" w:color="auto" w:fill="auto"/>
              <w:spacing w:before="0" w:after="0" w:line="240" w:lineRule="auto"/>
              <w:ind w:left="110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C6ECC" w:rsidRPr="00756DE3" w14:paraId="4858FCC7" w14:textId="77777777" w:rsidTr="00D3009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A346" w14:textId="77777777" w:rsidR="001C6ECC" w:rsidRPr="00756DE3" w:rsidRDefault="001C6ECC" w:rsidP="00ED0342">
            <w:pPr>
              <w:pStyle w:val="Bodytext50"/>
              <w:shd w:val="clear" w:color="auto" w:fill="auto"/>
              <w:spacing w:line="240" w:lineRule="auto"/>
              <w:ind w:left="12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56DE3">
              <w:rPr>
                <w:rFonts w:asciiTheme="majorHAnsi" w:hAnsiTheme="majorHAnsi" w:cs="Times New Roman"/>
                <w:sz w:val="24"/>
                <w:szCs w:val="24"/>
              </w:rPr>
              <w:t>Редниброј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35DCB" w14:textId="77777777" w:rsidR="001C6ECC" w:rsidRPr="00756DE3" w:rsidRDefault="001C6ECC" w:rsidP="00ED0342">
            <w:pPr>
              <w:rPr>
                <w:rFonts w:asciiTheme="majorHAnsi" w:hAnsiTheme="majorHAnsi"/>
              </w:rPr>
            </w:pPr>
            <w:proofErr w:type="spellStart"/>
            <w:r w:rsidRPr="00756DE3">
              <w:rPr>
                <w:rFonts w:asciiTheme="majorHAnsi" w:hAnsiTheme="majorHAnsi"/>
              </w:rPr>
              <w:t>Опис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F26A" w14:textId="77777777" w:rsidR="001C6ECC" w:rsidRPr="00756DE3" w:rsidRDefault="001C6ECC" w:rsidP="001C6ECC">
            <w:pPr>
              <w:rPr>
                <w:rFonts w:asciiTheme="majorHAnsi" w:hAnsiTheme="majorHAnsi"/>
                <w:lang w:val="sr-Cyrl-CS"/>
              </w:rPr>
            </w:pPr>
          </w:p>
          <w:p w14:paraId="2ABD92CB" w14:textId="77777777" w:rsidR="001C6ECC" w:rsidRPr="00756DE3" w:rsidRDefault="001C6ECC" w:rsidP="001C6ECC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Број прикључака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537C2" w14:textId="77777777" w:rsidR="001C6ECC" w:rsidRPr="00756DE3" w:rsidRDefault="001C6ECC" w:rsidP="001C6ECC">
            <w:pPr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Јединична цена услуге без ПДВ- а на месечном нивоу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8E84A" w14:textId="77777777" w:rsidR="001C6ECC" w:rsidRPr="00756DE3" w:rsidRDefault="001C6ECC" w:rsidP="001C6ECC">
            <w:pPr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Јединична цена услуге са ПДВ- ом на месечном нивоу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3E6B" w14:textId="77777777" w:rsidR="001C6ECC" w:rsidRPr="00756DE3" w:rsidRDefault="001C6ECC" w:rsidP="001C6ECC">
            <w:pPr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Цена услуге без ПДВ- а на месечном нивоу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590C" w14:textId="77777777" w:rsidR="001C6ECC" w:rsidRPr="00756DE3" w:rsidRDefault="001C6ECC" w:rsidP="00ED0342">
            <w:pPr>
              <w:rPr>
                <w:rFonts w:asciiTheme="majorHAnsi" w:hAnsiTheme="majorHAnsi"/>
              </w:rPr>
            </w:pPr>
            <w:r w:rsidRPr="00756DE3">
              <w:rPr>
                <w:rFonts w:asciiTheme="majorHAnsi" w:hAnsiTheme="majorHAnsi"/>
                <w:lang w:val="sr-Cyrl-CS"/>
              </w:rPr>
              <w:t>Цена услуге са ПДВ- ом на месечном нивоу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1AD2" w14:textId="77777777" w:rsidR="001C6ECC" w:rsidRPr="00756DE3" w:rsidRDefault="001C6ECC" w:rsidP="001C6ECC">
            <w:pPr>
              <w:rPr>
                <w:rFonts w:asciiTheme="majorHAnsi" w:hAnsiTheme="majorHAnsi"/>
              </w:rPr>
            </w:pPr>
            <w:r w:rsidRPr="00756DE3">
              <w:rPr>
                <w:rFonts w:asciiTheme="majorHAnsi" w:hAnsiTheme="majorHAnsi"/>
                <w:lang w:val="sr-Cyrl-CS"/>
              </w:rPr>
              <w:t>Укупна цена услуге без ПДВ- а на годишњем нивоу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AEA0" w14:textId="77777777" w:rsidR="001C6ECC" w:rsidRPr="00756DE3" w:rsidRDefault="001C6ECC" w:rsidP="00ED0342">
            <w:pPr>
              <w:rPr>
                <w:rFonts w:asciiTheme="majorHAnsi" w:hAnsiTheme="majorHAnsi"/>
              </w:rPr>
            </w:pPr>
            <w:r w:rsidRPr="00756DE3">
              <w:rPr>
                <w:rFonts w:asciiTheme="majorHAnsi" w:hAnsiTheme="majorHAnsi"/>
                <w:lang w:val="sr-Cyrl-CS"/>
              </w:rPr>
              <w:t>Укупна цена услуге са ПДВ- ом на годишњем нивоу</w:t>
            </w:r>
          </w:p>
        </w:tc>
      </w:tr>
      <w:tr w:rsidR="001C6ECC" w:rsidRPr="00756DE3" w14:paraId="078B5F29" w14:textId="77777777" w:rsidTr="00D30097">
        <w:trPr>
          <w:trHeight w:val="19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312B" w14:textId="77777777" w:rsidR="001C6ECC" w:rsidRPr="00756DE3" w:rsidRDefault="001C6ECC" w:rsidP="00ED0342">
            <w:pPr>
              <w:pStyle w:val="Bodytext50"/>
              <w:shd w:val="clear" w:color="auto" w:fill="auto"/>
              <w:spacing w:line="240" w:lineRule="auto"/>
              <w:ind w:left="120"/>
              <w:rPr>
                <w:rFonts w:asciiTheme="majorHAnsi" w:hAnsiTheme="majorHAnsi" w:cs="Times New Roman"/>
                <w:sz w:val="24"/>
                <w:szCs w:val="24"/>
              </w:rPr>
            </w:pPr>
            <w:r w:rsidRPr="00756DE3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8EE0D" w14:textId="77777777" w:rsidR="001C6ECC" w:rsidRPr="00756DE3" w:rsidRDefault="001C6ECC" w:rsidP="00ED0342">
            <w:pPr>
              <w:rPr>
                <w:rFonts w:asciiTheme="majorHAnsi" w:hAnsiTheme="majorHAnsi"/>
                <w:lang w:val="sr-Cyrl-CS"/>
              </w:rPr>
            </w:pPr>
            <w:r w:rsidRPr="00756DE3">
              <w:rPr>
                <w:rFonts w:asciiTheme="majorHAnsi" w:hAnsiTheme="majorHAnsi"/>
                <w:lang w:val="sr-Cyrl-CS"/>
              </w:rPr>
              <w:t>Прикључци за кабловску телевизиј</w:t>
            </w:r>
            <w:r w:rsidR="002811F0" w:rsidRPr="00756DE3">
              <w:rPr>
                <w:rFonts w:asciiTheme="majorHAnsi" w:hAnsiTheme="majorHAnsi"/>
                <w:lang w:val="sr-Cyrl-CS"/>
              </w:rPr>
              <w:t xml:space="preserve">у </w:t>
            </w:r>
            <w:r w:rsidRPr="00756DE3">
              <w:rPr>
                <w:rFonts w:asciiTheme="majorHAnsi" w:hAnsiTheme="majorHAnsi"/>
                <w:lang w:val="sr-Cyrl-CS"/>
              </w:rPr>
              <w:t>у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r w:rsidRPr="00756DE3">
              <w:rPr>
                <w:rFonts w:asciiTheme="majorHAnsi" w:hAnsiTheme="majorHAnsi"/>
                <w:lang w:val="sr-Cyrl-CS"/>
              </w:rPr>
              <w:t>објектима Центра</w:t>
            </w:r>
            <w:r w:rsidR="00D30097" w:rsidRPr="00756DE3">
              <w:rPr>
                <w:rFonts w:asciiTheme="majorHAnsi" w:hAnsiTheme="majorHAnsi"/>
                <w:lang w:val="sr-Cyrl-CS"/>
              </w:rPr>
              <w:t xml:space="preserve"> реализовани преко оптичког приступа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41BD" w14:textId="77777777" w:rsidR="001C6ECC" w:rsidRPr="00EB718A" w:rsidRDefault="00EB718A" w:rsidP="00ED03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C168" w14:textId="77777777" w:rsidR="001C6ECC" w:rsidRPr="00756DE3" w:rsidRDefault="001C6ECC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9323" w14:textId="77777777" w:rsidR="001C6ECC" w:rsidRPr="00756DE3" w:rsidRDefault="001C6ECC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962E" w14:textId="77777777" w:rsidR="001C6ECC" w:rsidRPr="00756DE3" w:rsidRDefault="001C6ECC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A5547" w14:textId="77777777" w:rsidR="001C6ECC" w:rsidRPr="00756DE3" w:rsidRDefault="001C6ECC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544B" w14:textId="77777777" w:rsidR="001C6ECC" w:rsidRPr="00756DE3" w:rsidRDefault="001C6ECC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060" w14:textId="77777777" w:rsidR="001C6ECC" w:rsidRPr="00756DE3" w:rsidRDefault="001C6ECC" w:rsidP="00ED0342">
            <w:pPr>
              <w:rPr>
                <w:rFonts w:asciiTheme="majorHAnsi" w:hAnsiTheme="majorHAnsi"/>
              </w:rPr>
            </w:pPr>
          </w:p>
        </w:tc>
      </w:tr>
      <w:tr w:rsidR="00D30097" w:rsidRPr="00756DE3" w14:paraId="3272A35D" w14:textId="77777777" w:rsidTr="00D30097">
        <w:trPr>
          <w:trHeight w:val="19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8C9" w14:textId="77777777" w:rsidR="00D30097" w:rsidRPr="00756DE3" w:rsidRDefault="00D30097" w:rsidP="00ED0342">
            <w:pPr>
              <w:pStyle w:val="Bodytext50"/>
              <w:shd w:val="clear" w:color="auto" w:fill="auto"/>
              <w:spacing w:line="240" w:lineRule="auto"/>
              <w:ind w:left="120"/>
              <w:rPr>
                <w:rFonts w:asciiTheme="majorHAnsi" w:hAnsiTheme="majorHAnsi" w:cs="Times New Roman"/>
                <w:sz w:val="24"/>
                <w:szCs w:val="24"/>
              </w:rPr>
            </w:pPr>
            <w:r w:rsidRPr="00756DE3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A608" w14:textId="77777777" w:rsidR="00D30097" w:rsidRPr="00756DE3" w:rsidRDefault="00D30097" w:rsidP="00ED0342">
            <w:pPr>
              <w:rPr>
                <w:rFonts w:asciiTheme="majorHAnsi" w:hAnsiTheme="majorHAnsi"/>
              </w:rPr>
            </w:pPr>
            <w:r w:rsidRPr="00756DE3">
              <w:rPr>
                <w:rFonts w:asciiTheme="majorHAnsi" w:hAnsiTheme="majorHAnsi"/>
                <w:lang w:val="sr-Cyrl-CS"/>
              </w:rPr>
              <w:t>Прикључци за кабловску телевизију у објектима Центра</w:t>
            </w:r>
            <w:r w:rsidR="00632D24">
              <w:rPr>
                <w:rFonts w:asciiTheme="majorHAnsi" w:hAnsiTheme="majorHAnsi"/>
                <w:lang w:val="sr-Cyrl-CS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</w:rPr>
              <w:t>реализовани</w:t>
            </w:r>
            <w:proofErr w:type="spellEnd"/>
            <w:r w:rsidRPr="00756DE3">
              <w:rPr>
                <w:rFonts w:asciiTheme="majorHAnsi" w:hAnsiTheme="majorHAnsi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</w:rPr>
              <w:t>преко</w:t>
            </w:r>
            <w:proofErr w:type="spellEnd"/>
            <w:r w:rsidRPr="00756DE3">
              <w:rPr>
                <w:rFonts w:asciiTheme="majorHAnsi" w:hAnsiTheme="majorHAnsi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</w:rPr>
              <w:t>коаксијалног</w:t>
            </w:r>
            <w:proofErr w:type="spellEnd"/>
            <w:r w:rsidRPr="00756DE3">
              <w:rPr>
                <w:rFonts w:asciiTheme="majorHAnsi" w:hAnsiTheme="majorHAnsi"/>
              </w:rPr>
              <w:t xml:space="preserve"> </w:t>
            </w:r>
            <w:proofErr w:type="spellStart"/>
            <w:r w:rsidRPr="00756DE3">
              <w:rPr>
                <w:rFonts w:asciiTheme="majorHAnsi" w:hAnsiTheme="majorHAnsi"/>
              </w:rPr>
              <w:t>приступа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C77E5" w14:textId="77777777" w:rsidR="00D30097" w:rsidRPr="00EB718A" w:rsidRDefault="00EB718A" w:rsidP="00E87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050C0" w14:textId="77777777" w:rsidR="00D30097" w:rsidRPr="00756DE3" w:rsidRDefault="00D30097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6B74E" w14:textId="77777777" w:rsidR="00D30097" w:rsidRPr="00756DE3" w:rsidRDefault="00D30097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31834" w14:textId="77777777" w:rsidR="00D30097" w:rsidRPr="00756DE3" w:rsidRDefault="00D30097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4803E" w14:textId="77777777" w:rsidR="00D30097" w:rsidRPr="00756DE3" w:rsidRDefault="00D30097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C64F" w14:textId="77777777" w:rsidR="00D30097" w:rsidRPr="00756DE3" w:rsidRDefault="00D30097" w:rsidP="00D27B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7ADF" w14:textId="77777777" w:rsidR="00D30097" w:rsidRPr="00756DE3" w:rsidRDefault="00D30097" w:rsidP="00ED0342">
            <w:pPr>
              <w:rPr>
                <w:rFonts w:asciiTheme="majorHAnsi" w:hAnsiTheme="majorHAnsi"/>
              </w:rPr>
            </w:pPr>
          </w:p>
        </w:tc>
      </w:tr>
    </w:tbl>
    <w:p w14:paraId="72F20544" w14:textId="77777777" w:rsidR="00F42499" w:rsidRPr="00756DE3" w:rsidRDefault="00F42499" w:rsidP="00F42499">
      <w:pPr>
        <w:tabs>
          <w:tab w:val="left" w:pos="5954"/>
        </w:tabs>
        <w:spacing w:before="120" w:after="120"/>
        <w:rPr>
          <w:rFonts w:asciiTheme="majorHAnsi" w:eastAsia="Consolas" w:hAnsiTheme="majorHAnsi" w:cs="Consolas"/>
        </w:rPr>
      </w:pPr>
      <w:proofErr w:type="spellStart"/>
      <w:r w:rsidRPr="00756DE3">
        <w:rPr>
          <w:rFonts w:asciiTheme="majorHAnsi" w:eastAsia="Consolas" w:hAnsiTheme="majorHAnsi" w:cs="Consolas"/>
        </w:rPr>
        <w:t>Место</w:t>
      </w:r>
      <w:proofErr w:type="spellEnd"/>
      <w:r w:rsidRPr="00756DE3">
        <w:rPr>
          <w:rFonts w:asciiTheme="majorHAnsi" w:eastAsia="Consolas" w:hAnsiTheme="majorHAnsi" w:cs="Consolas"/>
        </w:rPr>
        <w:t>: ______________                        М.П.</w:t>
      </w:r>
      <w:r w:rsidRPr="00756DE3">
        <w:rPr>
          <w:rFonts w:asciiTheme="majorHAnsi" w:eastAsia="Consolas" w:hAnsiTheme="majorHAnsi" w:cs="Consolas"/>
        </w:rPr>
        <w:tab/>
      </w:r>
      <w:proofErr w:type="spellStart"/>
      <w:r w:rsidRPr="00756DE3">
        <w:rPr>
          <w:rFonts w:asciiTheme="majorHAnsi" w:eastAsia="Consolas" w:hAnsiTheme="majorHAnsi" w:cs="Consolas"/>
        </w:rPr>
        <w:t>Потпис</w:t>
      </w:r>
      <w:proofErr w:type="spellEnd"/>
      <w:r w:rsidR="00632D24">
        <w:rPr>
          <w:rFonts w:asciiTheme="majorHAnsi" w:eastAsia="Consolas" w:hAnsiTheme="majorHAnsi" w:cs="Consolas"/>
        </w:rPr>
        <w:t xml:space="preserve"> </w:t>
      </w:r>
      <w:proofErr w:type="spellStart"/>
      <w:r w:rsidRPr="00756DE3">
        <w:rPr>
          <w:rFonts w:asciiTheme="majorHAnsi" w:eastAsia="Consolas" w:hAnsiTheme="majorHAnsi" w:cs="Consolas"/>
        </w:rPr>
        <w:t>овлашћеног</w:t>
      </w:r>
      <w:proofErr w:type="spellEnd"/>
      <w:r w:rsidR="00632D24">
        <w:rPr>
          <w:rFonts w:asciiTheme="majorHAnsi" w:eastAsia="Consolas" w:hAnsiTheme="majorHAnsi" w:cs="Consolas"/>
        </w:rPr>
        <w:t xml:space="preserve"> </w:t>
      </w:r>
      <w:proofErr w:type="spellStart"/>
      <w:r w:rsidRPr="00756DE3">
        <w:rPr>
          <w:rFonts w:asciiTheme="majorHAnsi" w:eastAsia="Consolas" w:hAnsiTheme="majorHAnsi" w:cs="Consolas"/>
        </w:rPr>
        <w:t>лица</w:t>
      </w:r>
      <w:proofErr w:type="spellEnd"/>
      <w:r w:rsidRPr="00756DE3">
        <w:rPr>
          <w:rFonts w:asciiTheme="majorHAnsi" w:eastAsia="Consolas" w:hAnsiTheme="majorHAnsi" w:cs="Consolas"/>
        </w:rPr>
        <w:t>:</w:t>
      </w:r>
    </w:p>
    <w:p w14:paraId="49C103C7" w14:textId="77777777" w:rsidR="00F42499" w:rsidRPr="00756DE3" w:rsidRDefault="00F42499" w:rsidP="00F42499">
      <w:pPr>
        <w:tabs>
          <w:tab w:val="left" w:pos="5954"/>
        </w:tabs>
        <w:spacing w:before="120" w:after="120"/>
        <w:rPr>
          <w:rFonts w:asciiTheme="majorHAnsi" w:eastAsia="Consolas" w:hAnsiTheme="majorHAnsi" w:cs="Consolas"/>
        </w:rPr>
      </w:pPr>
    </w:p>
    <w:p w14:paraId="0CBACFB9" w14:textId="77777777" w:rsidR="00F42499" w:rsidRPr="00756DE3" w:rsidRDefault="00F42499" w:rsidP="007832D7">
      <w:pPr>
        <w:tabs>
          <w:tab w:val="left" w:pos="5954"/>
        </w:tabs>
        <w:spacing w:before="120" w:after="120"/>
        <w:rPr>
          <w:rStyle w:val="Emphasis"/>
          <w:rFonts w:asciiTheme="majorHAnsi" w:hAnsiTheme="majorHAnsi"/>
          <w:b/>
          <w:i w:val="0"/>
          <w:color w:val="000000"/>
          <w:lang w:val="sr-Cyrl-CS"/>
        </w:rPr>
      </w:pPr>
      <w:proofErr w:type="spellStart"/>
      <w:r w:rsidRPr="00756DE3">
        <w:rPr>
          <w:rFonts w:asciiTheme="majorHAnsi" w:eastAsia="Consolas" w:hAnsiTheme="majorHAnsi" w:cs="Consolas"/>
        </w:rPr>
        <w:t>Датум</w:t>
      </w:r>
      <w:proofErr w:type="spellEnd"/>
      <w:r w:rsidRPr="00756DE3">
        <w:rPr>
          <w:rFonts w:asciiTheme="majorHAnsi" w:eastAsia="Consolas" w:hAnsiTheme="majorHAnsi" w:cs="Consolas"/>
        </w:rPr>
        <w:t>: ______________</w:t>
      </w:r>
      <w:r w:rsidR="007832D7">
        <w:rPr>
          <w:rFonts w:asciiTheme="majorHAnsi" w:eastAsia="Consolas" w:hAnsiTheme="majorHAnsi" w:cs="Consolas"/>
        </w:rPr>
        <w:tab/>
      </w:r>
      <w:r w:rsidRPr="00756DE3">
        <w:rPr>
          <w:rFonts w:asciiTheme="majorHAnsi" w:eastAsia="Consolas" w:hAnsiTheme="majorHAnsi" w:cs="Consolas"/>
        </w:rPr>
        <w:t>______________________</w:t>
      </w:r>
    </w:p>
    <w:p w14:paraId="75BFAB4B" w14:textId="77777777" w:rsidR="00F42499" w:rsidRPr="00756DE3" w:rsidRDefault="00F42499" w:rsidP="00F42499">
      <w:pPr>
        <w:spacing w:before="12" w:line="240" w:lineRule="exact"/>
        <w:rPr>
          <w:rFonts w:asciiTheme="majorHAnsi" w:hAnsiTheme="majorHAnsi"/>
          <w:u w:val="single"/>
          <w:lang w:val="sr-Cyrl-CS"/>
        </w:rPr>
      </w:pPr>
    </w:p>
    <w:p w14:paraId="551B5A33" w14:textId="77777777" w:rsidR="007832D7" w:rsidRDefault="00F42499" w:rsidP="007832D7">
      <w:pPr>
        <w:spacing w:after="200" w:line="276" w:lineRule="auto"/>
        <w:jc w:val="both"/>
        <w:rPr>
          <w:rFonts w:asciiTheme="majorHAnsi" w:eastAsia="TimesNewRomanPSMT" w:hAnsiTheme="majorHAnsi"/>
          <w:bCs/>
          <w:lang w:val="sr-Cyrl-CS"/>
        </w:rPr>
      </w:pPr>
      <w:r w:rsidRPr="00756DE3">
        <w:rPr>
          <w:rFonts w:asciiTheme="majorHAnsi" w:eastAsia="TimesNewRomanPSMT" w:hAnsiTheme="majorHAnsi"/>
          <w:bCs/>
          <w:lang w:val="sr-Cyrl-CS"/>
        </w:rPr>
        <w:t xml:space="preserve">       Датум </w:t>
      </w:r>
      <w:r w:rsidRPr="00756DE3">
        <w:rPr>
          <w:rFonts w:asciiTheme="majorHAnsi" w:eastAsia="TimesNewRomanPSMT" w:hAnsiTheme="majorHAnsi"/>
          <w:bCs/>
          <w:lang w:val="sr-Cyrl-CS"/>
        </w:rPr>
        <w:tab/>
      </w:r>
      <w:r w:rsidRPr="00756DE3">
        <w:rPr>
          <w:rFonts w:asciiTheme="majorHAnsi" w:eastAsia="TimesNewRomanPSMT" w:hAnsiTheme="majorHAnsi"/>
          <w:bCs/>
          <w:lang w:val="sr-Cyrl-CS"/>
        </w:rPr>
        <w:tab/>
      </w:r>
      <w:r w:rsidRPr="00756DE3">
        <w:rPr>
          <w:rFonts w:asciiTheme="majorHAnsi" w:eastAsia="TimesNewRomanPSMT" w:hAnsiTheme="majorHAnsi"/>
          <w:bCs/>
          <w:lang w:val="sr-Cyrl-CS"/>
        </w:rPr>
        <w:tab/>
      </w:r>
      <w:r w:rsidRPr="00756DE3">
        <w:rPr>
          <w:rFonts w:asciiTheme="majorHAnsi" w:eastAsia="TimesNewRomanPSMT" w:hAnsiTheme="majorHAnsi"/>
          <w:bCs/>
          <w:lang w:val="sr-Cyrl-CS"/>
        </w:rPr>
        <w:tab/>
      </w:r>
      <w:r w:rsidRPr="00756DE3">
        <w:rPr>
          <w:rFonts w:asciiTheme="majorHAnsi" w:eastAsia="TimesNewRomanPSMT" w:hAnsiTheme="majorHAnsi"/>
          <w:bCs/>
          <w:lang w:val="sr-Cyrl-CS"/>
        </w:rPr>
        <w:tab/>
        <w:t xml:space="preserve">                               Понуђач</w:t>
      </w:r>
    </w:p>
    <w:p w14:paraId="15603D68" w14:textId="77777777" w:rsidR="00F42499" w:rsidRPr="00756DE3" w:rsidRDefault="00F42499" w:rsidP="007832D7">
      <w:pPr>
        <w:spacing w:after="200" w:line="276" w:lineRule="auto"/>
        <w:jc w:val="center"/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</w:pPr>
      <w:r w:rsidRPr="00756DE3">
        <w:rPr>
          <w:rFonts w:asciiTheme="majorHAnsi" w:eastAsia="TimesNewRomanPSMT" w:hAnsiTheme="majorHAnsi"/>
          <w:bCs/>
          <w:lang w:val="sr-Cyrl-CS"/>
        </w:rPr>
        <w:t>М. П.</w:t>
      </w:r>
    </w:p>
    <w:p w14:paraId="28208152" w14:textId="77777777" w:rsidR="00F42499" w:rsidRPr="00756DE3" w:rsidRDefault="00F42499" w:rsidP="00F42499">
      <w:pPr>
        <w:spacing w:after="200" w:line="276" w:lineRule="auto"/>
        <w:jc w:val="both"/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</w:pPr>
      <w:r w:rsidRPr="00756DE3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>_____________________________</w:t>
      </w:r>
      <w:r w:rsidRPr="00756DE3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</w:r>
      <w:r w:rsidRPr="00756DE3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</w:r>
      <w:r w:rsidRPr="00756DE3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  <w:t>________________________________</w:t>
      </w:r>
    </w:p>
    <w:p w14:paraId="020DE5A8" w14:textId="77777777" w:rsidR="00220C08" w:rsidRDefault="00F42499" w:rsidP="00F42499">
      <w:pPr>
        <w:ind w:right="-687"/>
        <w:jc w:val="both"/>
        <w:rPr>
          <w:rFonts w:asciiTheme="majorHAnsi" w:eastAsia="Calibri" w:hAnsiTheme="majorHAnsi"/>
          <w:b/>
          <w:i/>
        </w:rPr>
      </w:pPr>
      <w:r w:rsidRPr="00756DE3">
        <w:rPr>
          <w:rFonts w:asciiTheme="majorHAnsi" w:eastAsia="Calibri" w:hAnsiTheme="majorHAnsi"/>
          <w:b/>
        </w:rPr>
        <w:t>(</w:t>
      </w:r>
      <w:proofErr w:type="spellStart"/>
      <w:r w:rsidRPr="00756DE3">
        <w:rPr>
          <w:rFonts w:asciiTheme="majorHAnsi" w:eastAsia="Calibri" w:hAnsiTheme="majorHAnsi"/>
          <w:b/>
          <w:i/>
        </w:rPr>
        <w:t>потпис</w:t>
      </w:r>
      <w:proofErr w:type="spellEnd"/>
      <w:r w:rsidR="00632D24">
        <w:rPr>
          <w:rFonts w:asciiTheme="majorHAnsi" w:eastAsia="Calibri" w:hAnsiTheme="majorHAnsi"/>
          <w:b/>
          <w:i/>
        </w:rPr>
        <w:t xml:space="preserve"> </w:t>
      </w:r>
      <w:proofErr w:type="spellStart"/>
      <w:r w:rsidRPr="00756DE3">
        <w:rPr>
          <w:rFonts w:asciiTheme="majorHAnsi" w:eastAsia="Calibri" w:hAnsiTheme="majorHAnsi"/>
          <w:b/>
          <w:i/>
        </w:rPr>
        <w:t>одговорног</w:t>
      </w:r>
      <w:proofErr w:type="spellEnd"/>
      <w:r w:rsidR="00632D24">
        <w:rPr>
          <w:rFonts w:asciiTheme="majorHAnsi" w:eastAsia="Calibri" w:hAnsiTheme="majorHAnsi"/>
          <w:b/>
          <w:i/>
        </w:rPr>
        <w:t xml:space="preserve"> </w:t>
      </w:r>
      <w:proofErr w:type="spellStart"/>
      <w:r w:rsidRPr="00756DE3">
        <w:rPr>
          <w:rFonts w:asciiTheme="majorHAnsi" w:eastAsia="Calibri" w:hAnsiTheme="majorHAnsi"/>
          <w:b/>
          <w:i/>
        </w:rPr>
        <w:t>лица</w:t>
      </w:r>
      <w:proofErr w:type="spellEnd"/>
      <w:r w:rsidRPr="00756DE3">
        <w:rPr>
          <w:rFonts w:asciiTheme="majorHAnsi" w:eastAsia="Calibri" w:hAnsiTheme="majorHAnsi"/>
          <w:b/>
          <w:i/>
        </w:rPr>
        <w:t>)</w:t>
      </w:r>
    </w:p>
    <w:p w14:paraId="6A3020B7" w14:textId="77777777" w:rsidR="00632D24" w:rsidRDefault="00632D24" w:rsidP="00F42499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5363FFA6" w14:textId="77777777" w:rsidR="00632D24" w:rsidRDefault="00632D24" w:rsidP="00F42499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3E5354C1" w14:textId="77777777" w:rsidR="00632D24" w:rsidRDefault="00632D24" w:rsidP="00F42499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1DE7349A" w14:textId="77777777" w:rsidR="00632D24" w:rsidRDefault="00632D24" w:rsidP="00F42499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49D9AC2C" w14:textId="77777777" w:rsidR="00632D24" w:rsidRDefault="00632D24" w:rsidP="00F42499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3EAEDE9D" w14:textId="77777777" w:rsidR="00632D24" w:rsidRDefault="00632D24" w:rsidP="00F42499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559F0394" w14:textId="77777777" w:rsidR="00632D24" w:rsidRPr="00632D24" w:rsidRDefault="00632D24" w:rsidP="00F42499">
      <w:pPr>
        <w:ind w:right="-687"/>
        <w:jc w:val="both"/>
        <w:rPr>
          <w:rFonts w:asciiTheme="majorHAnsi" w:eastAsia="Calibri" w:hAnsiTheme="majorHAnsi"/>
          <w:b/>
          <w:i/>
        </w:rPr>
      </w:pPr>
    </w:p>
    <w:p w14:paraId="505916BD" w14:textId="77777777" w:rsidR="00220C08" w:rsidRPr="005A5E3C" w:rsidRDefault="00220C08" w:rsidP="00220C08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  <w:r w:rsidRPr="005A5E3C">
        <w:rPr>
          <w:rFonts w:asciiTheme="majorHAnsi" w:eastAsia="TimesNewRomanPS-BoldMT" w:hAnsiTheme="majorHAnsi"/>
          <w:b/>
          <w:bCs/>
          <w:iCs/>
          <w:noProof/>
          <w:u w:val="single"/>
        </w:rPr>
        <w:t>Напомена:</w:t>
      </w:r>
    </w:p>
    <w:p w14:paraId="04CA1F90" w14:textId="77777777" w:rsidR="00220C08" w:rsidRDefault="00220C08" w:rsidP="00220C08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  <w:r w:rsidRPr="005A5E3C">
        <w:rPr>
          <w:rFonts w:asciiTheme="majorHAnsi" w:eastAsia="TimesNewRomanPS-BoldMT" w:hAnsiTheme="majorHAnsi"/>
          <w:b/>
          <w:bCs/>
          <w:iCs/>
          <w:noProof/>
        </w:rPr>
        <w:t>Са изабраним Понуђачем Наручилац ће закључити Уговор о предметној набавци у форми коју буде предложио Понуђач.</w:t>
      </w:r>
    </w:p>
    <w:p w14:paraId="5929950D" w14:textId="77777777" w:rsidR="005A5E3C" w:rsidRDefault="005A5E3C" w:rsidP="00220C08">
      <w:pPr>
        <w:jc w:val="both"/>
        <w:rPr>
          <w:rFonts w:asciiTheme="majorHAnsi" w:eastAsia="TimesNewRomanPS-BoldMT" w:hAnsiTheme="majorHAnsi"/>
          <w:b/>
          <w:bCs/>
          <w:iCs/>
          <w:noProof/>
        </w:rPr>
      </w:pPr>
      <w:r>
        <w:rPr>
          <w:rFonts w:asciiTheme="majorHAnsi" w:eastAsia="TimesNewRomanPS-BoldMT" w:hAnsiTheme="majorHAnsi"/>
          <w:b/>
          <w:bCs/>
          <w:iCs/>
          <w:noProof/>
        </w:rPr>
        <w:t xml:space="preserve">Понуђена укупна цена за предметну услугу не може прећи процењену вредност набавке, која износи </w:t>
      </w:r>
      <w:r w:rsidR="00EB718A" w:rsidRPr="000F3A8E">
        <w:rPr>
          <w:rFonts w:asciiTheme="majorHAnsi" w:eastAsia="TimesNewRomanPS-BoldMT" w:hAnsiTheme="majorHAnsi"/>
          <w:b/>
          <w:bCs/>
          <w:iCs/>
          <w:noProof/>
        </w:rPr>
        <w:t>999</w:t>
      </w:r>
      <w:r w:rsidRPr="000F3A8E">
        <w:rPr>
          <w:rFonts w:asciiTheme="majorHAnsi" w:eastAsia="TimesNewRomanPS-BoldMT" w:hAnsiTheme="majorHAnsi"/>
          <w:b/>
          <w:bCs/>
          <w:iCs/>
          <w:noProof/>
        </w:rPr>
        <w:t>.000,00</w:t>
      </w:r>
      <w:r>
        <w:rPr>
          <w:rFonts w:asciiTheme="majorHAnsi" w:eastAsia="TimesNewRomanPS-BoldMT" w:hAnsiTheme="majorHAnsi"/>
          <w:b/>
          <w:bCs/>
          <w:iCs/>
          <w:noProof/>
        </w:rPr>
        <w:t xml:space="preserve"> динара без ПДВ-а</w:t>
      </w:r>
      <w:r w:rsidR="004D600B">
        <w:rPr>
          <w:rFonts w:asciiTheme="majorHAnsi" w:eastAsia="TimesNewRomanPS-BoldMT" w:hAnsiTheme="majorHAnsi"/>
          <w:b/>
          <w:bCs/>
          <w:iCs/>
          <w:noProof/>
        </w:rPr>
        <w:t>, односно 1.198.800,00</w:t>
      </w:r>
      <w:r w:rsidR="00632D24">
        <w:rPr>
          <w:rFonts w:asciiTheme="majorHAnsi" w:eastAsia="TimesNewRomanPS-BoldMT" w:hAnsiTheme="majorHAnsi"/>
          <w:b/>
          <w:bCs/>
          <w:iCs/>
          <w:noProof/>
        </w:rPr>
        <w:t xml:space="preserve"> са ПДВ-ом.</w:t>
      </w:r>
    </w:p>
    <w:p w14:paraId="2B480757" w14:textId="77777777" w:rsidR="00632D24" w:rsidRPr="000F3A8E" w:rsidRDefault="00632D24" w:rsidP="00632D2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sr-Cyrl-CS"/>
        </w:rPr>
        <w:t>Постоји могућност анексирања Уговора у погледу уговорене вредности до висине планиране вредности набавке, услед предвиђања предметне услуге, за којима се може јавити додатна потреба, а које Наручилац није могао превидети у тренутку расписивања набавке.</w:t>
      </w:r>
      <w:r w:rsidR="000F3A8E">
        <w:rPr>
          <w:rFonts w:asciiTheme="majorHAnsi" w:hAnsiTheme="majorHAnsi"/>
          <w:b/>
        </w:rPr>
        <w:t xml:space="preserve"> </w:t>
      </w:r>
    </w:p>
    <w:p w14:paraId="054E5280" w14:textId="77777777" w:rsidR="00632D24" w:rsidRPr="005A5E3C" w:rsidRDefault="00632D24" w:rsidP="00220C08">
      <w:pPr>
        <w:jc w:val="both"/>
        <w:rPr>
          <w:rFonts w:asciiTheme="majorHAnsi" w:eastAsia="Calibri" w:hAnsiTheme="majorHAnsi"/>
          <w:b/>
          <w:i/>
        </w:rPr>
      </w:pPr>
    </w:p>
    <w:sectPr w:rsidR="00632D24" w:rsidRPr="005A5E3C" w:rsidSect="00612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21D1" w14:textId="77777777" w:rsidR="00D308D2" w:rsidRDefault="00D308D2">
      <w:r>
        <w:separator/>
      </w:r>
    </w:p>
  </w:endnote>
  <w:endnote w:type="continuationSeparator" w:id="0">
    <w:p w14:paraId="0E309DEC" w14:textId="77777777" w:rsidR="00D308D2" w:rsidRDefault="00D3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3223" w14:textId="77777777" w:rsidR="00D27B77" w:rsidRDefault="00D27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1113" w14:textId="77777777" w:rsidR="00D27B77" w:rsidRDefault="00D27B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ED30" w14:textId="77777777" w:rsidR="00D27B77" w:rsidRDefault="00D27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6965" w14:textId="77777777" w:rsidR="00D308D2" w:rsidRDefault="00D308D2">
      <w:r>
        <w:separator/>
      </w:r>
    </w:p>
  </w:footnote>
  <w:footnote w:type="continuationSeparator" w:id="0">
    <w:p w14:paraId="3123BCE6" w14:textId="77777777" w:rsidR="00D308D2" w:rsidRDefault="00D3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0504" w14:textId="77777777" w:rsidR="00D27B77" w:rsidRDefault="00D27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647D" w14:textId="77777777" w:rsidR="00D27B77" w:rsidRDefault="00D27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B774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066B5C5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5FC358C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4E10C63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49136D2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1F10663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68EAD41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A994D4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637D77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751F58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4313024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6C316797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14AE1F2B" wp14:editId="76EE77AE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94316">
    <w:abstractNumId w:val="16"/>
  </w:num>
  <w:num w:numId="2" w16cid:durableId="374433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021232">
    <w:abstractNumId w:val="8"/>
  </w:num>
  <w:num w:numId="4" w16cid:durableId="1368458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082422">
    <w:abstractNumId w:val="27"/>
  </w:num>
  <w:num w:numId="6" w16cid:durableId="77409937">
    <w:abstractNumId w:val="35"/>
  </w:num>
  <w:num w:numId="7" w16cid:durableId="924074825">
    <w:abstractNumId w:val="36"/>
  </w:num>
  <w:num w:numId="8" w16cid:durableId="1040127372">
    <w:abstractNumId w:val="22"/>
  </w:num>
  <w:num w:numId="9" w16cid:durableId="977566102">
    <w:abstractNumId w:val="12"/>
  </w:num>
  <w:num w:numId="10" w16cid:durableId="2099708473">
    <w:abstractNumId w:val="5"/>
  </w:num>
  <w:num w:numId="11" w16cid:durableId="857548317">
    <w:abstractNumId w:val="10"/>
  </w:num>
  <w:num w:numId="12" w16cid:durableId="894122320">
    <w:abstractNumId w:val="11"/>
  </w:num>
  <w:num w:numId="13" w16cid:durableId="1489134090">
    <w:abstractNumId w:val="9"/>
  </w:num>
  <w:num w:numId="14" w16cid:durableId="2043943956">
    <w:abstractNumId w:val="6"/>
  </w:num>
  <w:num w:numId="15" w16cid:durableId="1555000126">
    <w:abstractNumId w:val="13"/>
  </w:num>
  <w:num w:numId="16" w16cid:durableId="971909310">
    <w:abstractNumId w:val="4"/>
  </w:num>
  <w:num w:numId="17" w16cid:durableId="1641034752">
    <w:abstractNumId w:val="7"/>
  </w:num>
  <w:num w:numId="18" w16cid:durableId="530992105">
    <w:abstractNumId w:val="29"/>
  </w:num>
  <w:num w:numId="19" w16cid:durableId="128520159">
    <w:abstractNumId w:val="40"/>
  </w:num>
  <w:num w:numId="20" w16cid:durableId="1092312141">
    <w:abstractNumId w:val="33"/>
  </w:num>
  <w:num w:numId="21" w16cid:durableId="254093235">
    <w:abstractNumId w:val="41"/>
  </w:num>
  <w:num w:numId="22" w16cid:durableId="1574899940">
    <w:abstractNumId w:val="26"/>
  </w:num>
  <w:num w:numId="23" w16cid:durableId="682979410">
    <w:abstractNumId w:val="20"/>
  </w:num>
  <w:num w:numId="24" w16cid:durableId="1812332705">
    <w:abstractNumId w:val="19"/>
  </w:num>
  <w:num w:numId="25" w16cid:durableId="480584170">
    <w:abstractNumId w:val="31"/>
  </w:num>
  <w:num w:numId="26" w16cid:durableId="86076866">
    <w:abstractNumId w:val="15"/>
  </w:num>
  <w:num w:numId="27" w16cid:durableId="62683360">
    <w:abstractNumId w:val="24"/>
  </w:num>
  <w:num w:numId="28" w16cid:durableId="55395356">
    <w:abstractNumId w:val="25"/>
  </w:num>
  <w:num w:numId="29" w16cid:durableId="88359263">
    <w:abstractNumId w:val="14"/>
  </w:num>
  <w:num w:numId="30" w16cid:durableId="559251151">
    <w:abstractNumId w:val="38"/>
  </w:num>
  <w:num w:numId="31" w16cid:durableId="1756827028">
    <w:abstractNumId w:val="28"/>
  </w:num>
  <w:num w:numId="32" w16cid:durableId="301157093">
    <w:abstractNumId w:val="34"/>
  </w:num>
  <w:num w:numId="33" w16cid:durableId="449593325">
    <w:abstractNumId w:val="21"/>
  </w:num>
  <w:num w:numId="34" w16cid:durableId="15657992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7339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6683821">
    <w:abstractNumId w:val="42"/>
  </w:num>
  <w:num w:numId="37" w16cid:durableId="1815439949">
    <w:abstractNumId w:val="39"/>
  </w:num>
  <w:num w:numId="38" w16cid:durableId="397290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0852725">
    <w:abstractNumId w:val="18"/>
  </w:num>
  <w:num w:numId="40" w16cid:durableId="114427930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667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2E1E"/>
    <w:rsid w:val="00074D69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1E4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3A8E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619"/>
    <w:rsid w:val="001077DE"/>
    <w:rsid w:val="00111883"/>
    <w:rsid w:val="00111D29"/>
    <w:rsid w:val="00112891"/>
    <w:rsid w:val="00112D32"/>
    <w:rsid w:val="00114472"/>
    <w:rsid w:val="001144B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3C14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25B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27DF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0E59"/>
    <w:rsid w:val="002122E4"/>
    <w:rsid w:val="0021401D"/>
    <w:rsid w:val="002145E5"/>
    <w:rsid w:val="00215CC9"/>
    <w:rsid w:val="0021683E"/>
    <w:rsid w:val="00220C08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BE6"/>
    <w:rsid w:val="00242845"/>
    <w:rsid w:val="00242C46"/>
    <w:rsid w:val="00243518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679F8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3F7D5F"/>
    <w:rsid w:val="004004E9"/>
    <w:rsid w:val="0040059F"/>
    <w:rsid w:val="00400727"/>
    <w:rsid w:val="0040077A"/>
    <w:rsid w:val="00400823"/>
    <w:rsid w:val="004013E2"/>
    <w:rsid w:val="0040338E"/>
    <w:rsid w:val="00403B18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56F1"/>
    <w:rsid w:val="0041680B"/>
    <w:rsid w:val="00417492"/>
    <w:rsid w:val="00420585"/>
    <w:rsid w:val="0042069D"/>
    <w:rsid w:val="004246D8"/>
    <w:rsid w:val="00425ABA"/>
    <w:rsid w:val="00425DC4"/>
    <w:rsid w:val="004266E2"/>
    <w:rsid w:val="0043179B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2CC"/>
    <w:rsid w:val="00450342"/>
    <w:rsid w:val="00451350"/>
    <w:rsid w:val="004519E8"/>
    <w:rsid w:val="00451A02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6A4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6077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00B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2E0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3C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6C6A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2D24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CDC"/>
    <w:rsid w:val="00692436"/>
    <w:rsid w:val="00692FE4"/>
    <w:rsid w:val="00693D3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36E3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3B9C"/>
    <w:rsid w:val="00754769"/>
    <w:rsid w:val="00754D8E"/>
    <w:rsid w:val="00754DF7"/>
    <w:rsid w:val="0075584B"/>
    <w:rsid w:val="007558A9"/>
    <w:rsid w:val="0075614A"/>
    <w:rsid w:val="00756DE3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2D7"/>
    <w:rsid w:val="00783862"/>
    <w:rsid w:val="00784BCF"/>
    <w:rsid w:val="0078665A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0F1A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6EE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034"/>
    <w:rsid w:val="009B13B9"/>
    <w:rsid w:val="009B162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1D0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4D11"/>
    <w:rsid w:val="00AA4FB4"/>
    <w:rsid w:val="00AA645A"/>
    <w:rsid w:val="00AA75CF"/>
    <w:rsid w:val="00AA7625"/>
    <w:rsid w:val="00AB0871"/>
    <w:rsid w:val="00AB138C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1AA4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4A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5862"/>
    <w:rsid w:val="00CA6244"/>
    <w:rsid w:val="00CA6ED5"/>
    <w:rsid w:val="00CA7EFF"/>
    <w:rsid w:val="00CB08B9"/>
    <w:rsid w:val="00CB0D16"/>
    <w:rsid w:val="00CB0F9A"/>
    <w:rsid w:val="00CB1D28"/>
    <w:rsid w:val="00CB1F5B"/>
    <w:rsid w:val="00CB2C8E"/>
    <w:rsid w:val="00CB3599"/>
    <w:rsid w:val="00CB42AC"/>
    <w:rsid w:val="00CB42D5"/>
    <w:rsid w:val="00CB6E7C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3CD"/>
    <w:rsid w:val="00CD043C"/>
    <w:rsid w:val="00CD0DEE"/>
    <w:rsid w:val="00CD119F"/>
    <w:rsid w:val="00CD1837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27B77"/>
    <w:rsid w:val="00D30097"/>
    <w:rsid w:val="00D303C5"/>
    <w:rsid w:val="00D303CF"/>
    <w:rsid w:val="00D308D2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403E"/>
    <w:rsid w:val="00D460E5"/>
    <w:rsid w:val="00D46528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085D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0F2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18A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1CB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27B9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E3F21"/>
  <w15:docId w15:val="{517A3A29-7CB4-4155-9B1E-7E5D597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A594-94BB-46B0-B116-6184B59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15097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5749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keywords>Klasifikacija: Nije poslovna tajna</cp:keywords>
  <cp:lastModifiedBy>Ivana-Czodo</cp:lastModifiedBy>
  <cp:revision>668</cp:revision>
  <cp:lastPrinted>2020-12-02T14:12:00Z</cp:lastPrinted>
  <dcterms:created xsi:type="dcterms:W3CDTF">2017-01-23T08:00:00Z</dcterms:created>
  <dcterms:modified xsi:type="dcterms:W3CDTF">2024-12-06T11:27:00Z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6efd1c28-35ac-41d8-ad6c-e3ac961ddf89</vt:lpwstr>
  </property>
  <property fmtid="{D5CDD505-2E9C-101B-9397-08002B2CF9AE}" pid="3" name="TelekomSerbiaKLASIFIKACIJA">
    <vt:lpwstr>NijePoslovnaTajna</vt:lpwstr>
  </property>
</Properties>
</file>