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CD3" w14:textId="77777777" w:rsidR="005C66F5" w:rsidRDefault="005C66F5">
      <w:pPr>
        <w:rPr>
          <w:lang w:val="sr-Latn-CS"/>
        </w:rPr>
      </w:pPr>
    </w:p>
    <w:p w14:paraId="6D7A7F11" w14:textId="77777777" w:rsidR="000C0533" w:rsidRDefault="000C0533">
      <w:pPr>
        <w:rPr>
          <w:lang w:val="sr-Latn-CS"/>
        </w:rPr>
      </w:pPr>
    </w:p>
    <w:p w14:paraId="60525DD5" w14:textId="7E270FF8" w:rsidR="000A57D5" w:rsidRDefault="00145224" w:rsidP="000C053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  <w:r w:rsidRPr="00145224">
        <w:rPr>
          <w:rFonts w:ascii="Times New Roman" w:hAnsi="Times New Roman"/>
          <w:b/>
          <w:color w:val="000000"/>
          <w:sz w:val="27"/>
          <w:szCs w:val="27"/>
          <w:lang w:val="sr-Cyrl-CS"/>
        </w:rPr>
        <w:t>ОПИС И СПЕЦИФИКАЦИЈА</w:t>
      </w:r>
    </w:p>
    <w:p w14:paraId="0100679C" w14:textId="77777777" w:rsidR="002A2996" w:rsidRDefault="002A2996" w:rsidP="000C053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</w:p>
    <w:p w14:paraId="52E6B15C" w14:textId="77777777" w:rsidR="000A57D5" w:rsidRPr="003575AC" w:rsidRDefault="000A57D5" w:rsidP="000A57D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NewRomanPSMT" w:hAnsiTheme="majorHAnsi"/>
          <w:bCs/>
          <w:color w:val="000000"/>
          <w:sz w:val="24"/>
          <w:szCs w:val="24"/>
        </w:rPr>
      </w:pPr>
    </w:p>
    <w:tbl>
      <w:tblPr>
        <w:tblW w:w="749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1964"/>
        <w:gridCol w:w="1941"/>
      </w:tblGrid>
      <w:tr w:rsidR="000A57D5" w:rsidRPr="003575AC" w14:paraId="59774237" w14:textId="77777777" w:rsidTr="000A57D5">
        <w:trPr>
          <w:trHeight w:val="1888"/>
        </w:trPr>
        <w:tc>
          <w:tcPr>
            <w:tcW w:w="3588" w:type="dxa"/>
            <w:vMerge w:val="restart"/>
          </w:tcPr>
          <w:p w14:paraId="772EEF5C" w14:textId="2DB08FDD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Место испоруке</w:t>
            </w:r>
            <w:r w:rsidR="00BA2189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у оквиру Центра за заштиту одојчади, деце и омладине, Београд</w:t>
            </w:r>
          </w:p>
        </w:tc>
        <w:tc>
          <w:tcPr>
            <w:tcW w:w="1964" w:type="dxa"/>
            <w:vMerge w:val="restart"/>
          </w:tcPr>
          <w:p w14:paraId="5EA18D90" w14:textId="586C775A" w:rsidR="000A57D5" w:rsidRPr="003575AC" w:rsidRDefault="000E74AB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Назив производа</w:t>
            </w:r>
          </w:p>
        </w:tc>
        <w:tc>
          <w:tcPr>
            <w:tcW w:w="1941" w:type="dxa"/>
          </w:tcPr>
          <w:p w14:paraId="76C0B1F0" w14:textId="1CB8AB73" w:rsidR="000A57D5" w:rsidRPr="003575AC" w:rsidRDefault="000A57D5" w:rsidP="00F9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Потребна </w:t>
            </w:r>
            <w:r w:rsidR="007E1401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оквирна </w:t>
            </w: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количина на годишњем нивоу</w:t>
            </w:r>
          </w:p>
        </w:tc>
      </w:tr>
      <w:tr w:rsidR="000A57D5" w:rsidRPr="003575AC" w14:paraId="0C179B0C" w14:textId="77777777" w:rsidTr="000A57D5">
        <w:trPr>
          <w:trHeight w:val="147"/>
        </w:trPr>
        <w:tc>
          <w:tcPr>
            <w:tcW w:w="3588" w:type="dxa"/>
            <w:vMerge/>
          </w:tcPr>
          <w:p w14:paraId="4F3425E6" w14:textId="77777777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  <w:tc>
          <w:tcPr>
            <w:tcW w:w="1964" w:type="dxa"/>
            <w:vMerge/>
          </w:tcPr>
          <w:p w14:paraId="1E9ED44E" w14:textId="77777777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  <w:tc>
          <w:tcPr>
            <w:tcW w:w="1941" w:type="dxa"/>
          </w:tcPr>
          <w:p w14:paraId="4E436F74" w14:textId="77777777" w:rsidR="000A57D5" w:rsidRPr="003575AC" w:rsidRDefault="000A57D5" w:rsidP="00F9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I</w:t>
            </w:r>
          </w:p>
        </w:tc>
      </w:tr>
      <w:tr w:rsidR="000A57D5" w:rsidRPr="003575AC" w14:paraId="4FCEF776" w14:textId="77777777" w:rsidTr="000A57D5">
        <w:trPr>
          <w:trHeight w:val="1033"/>
        </w:trPr>
        <w:tc>
          <w:tcPr>
            <w:tcW w:w="3588" w:type="dxa"/>
          </w:tcPr>
          <w:p w14:paraId="29A43EC1" w14:textId="4D6B8385" w:rsidR="000A57D5" w:rsidRDefault="00BA2189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Дом ,,Дринка Павловић“, Београд, ул. Косте Главинића бр. 14;</w:t>
            </w:r>
          </w:p>
          <w:p w14:paraId="2770B759" w14:textId="7A2DE307" w:rsidR="00BA2189" w:rsidRPr="003575AC" w:rsidRDefault="00BA2189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,,Матерински дом“, Београд, ул. Звечанска бр. 52.</w:t>
            </w:r>
          </w:p>
        </w:tc>
        <w:tc>
          <w:tcPr>
            <w:tcW w:w="1964" w:type="dxa"/>
          </w:tcPr>
          <w:p w14:paraId="2A368F27" w14:textId="77777777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Гасно уље екстра лако евро ЕЛ</w:t>
            </w:r>
          </w:p>
        </w:tc>
        <w:tc>
          <w:tcPr>
            <w:tcW w:w="1941" w:type="dxa"/>
          </w:tcPr>
          <w:p w14:paraId="0A1E8487" w14:textId="39DA1037" w:rsidR="000A57D5" w:rsidRPr="00DF3D7A" w:rsidRDefault="00841446" w:rsidP="00F9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>4</w:t>
            </w:r>
            <w:r w:rsidR="00DF3D7A"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>0</w:t>
            </w:r>
            <w:r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>.000</w:t>
            </w:r>
            <w:r w:rsidR="007E1401"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>литара</w:t>
            </w:r>
          </w:p>
        </w:tc>
      </w:tr>
      <w:tr w:rsidR="007E1401" w:rsidRPr="003575AC" w14:paraId="45F90FAD" w14:textId="77777777" w:rsidTr="000E6D63">
        <w:trPr>
          <w:trHeight w:val="1033"/>
        </w:trPr>
        <w:tc>
          <w:tcPr>
            <w:tcW w:w="3588" w:type="dxa"/>
          </w:tcPr>
          <w:p w14:paraId="70CB09CE" w14:textId="44F05D7B" w:rsidR="007E1401" w:rsidRPr="003575AC" w:rsidRDefault="007E1401" w:rsidP="000E6D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,,Стационар“, Београд, ул. Звечанска бр. 9.</w:t>
            </w:r>
          </w:p>
        </w:tc>
        <w:tc>
          <w:tcPr>
            <w:tcW w:w="1964" w:type="dxa"/>
          </w:tcPr>
          <w:p w14:paraId="38442204" w14:textId="7D7A290E" w:rsidR="007E1401" w:rsidRPr="007E1401" w:rsidRDefault="007E1401" w:rsidP="000E6D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Уље за ложење ниско сумпорно гориво- специјално </w:t>
            </w:r>
            <w:r>
              <w:rPr>
                <w:rFonts w:asciiTheme="majorHAnsi" w:hAnsiTheme="majorHAnsi"/>
                <w:sz w:val="24"/>
                <w:szCs w:val="24"/>
                <w:lang w:val="sr-Latn-RS"/>
              </w:rPr>
              <w:t>NSG- S</w:t>
            </w:r>
          </w:p>
        </w:tc>
        <w:tc>
          <w:tcPr>
            <w:tcW w:w="1941" w:type="dxa"/>
          </w:tcPr>
          <w:p w14:paraId="28D9C8CC" w14:textId="2E9BBDB7" w:rsidR="007E1401" w:rsidRPr="00DF3D7A" w:rsidRDefault="00685AAB" w:rsidP="000E6D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>60</w:t>
            </w:r>
            <w:r w:rsidR="007E1401" w:rsidRPr="00DF3D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E1401" w:rsidRPr="00DF3D7A">
              <w:rPr>
                <w:rFonts w:asciiTheme="majorHAnsi" w:hAnsiTheme="majorHAnsi"/>
                <w:sz w:val="24"/>
                <w:szCs w:val="24"/>
                <w:lang w:val="sr-Cyrl-CS"/>
              </w:rPr>
              <w:t>тона</w:t>
            </w:r>
          </w:p>
        </w:tc>
      </w:tr>
    </w:tbl>
    <w:p w14:paraId="33A33A62" w14:textId="77777777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lang w:val="sr-Cyrl-CS" w:eastAsia="ar-SA"/>
        </w:rPr>
      </w:pPr>
    </w:p>
    <w:p w14:paraId="180396B9" w14:textId="1432E904" w:rsidR="000A57D5" w:rsidRPr="007E1401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RS" w:eastAsia="ar-SA"/>
        </w:rPr>
      </w:pPr>
      <w:r w:rsidRPr="000113CC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  <w:t>Врста доб</w:t>
      </w:r>
      <w:r w:rsidR="007E1401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  <w:t>ара</w:t>
      </w:r>
      <w:r w:rsidRPr="000113CC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  <w:t>:</w:t>
      </w:r>
      <w:r w:rsidRPr="000113CC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0113CC"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CS" w:eastAsia="ar-SA"/>
        </w:rPr>
        <w:t>Лож уље</w:t>
      </w:r>
      <w:r w:rsidR="00CA1169">
        <w:rPr>
          <w:rFonts w:asciiTheme="majorHAnsi" w:eastAsia="Arial Unicode MS" w:hAnsiTheme="majorHAnsi"/>
          <w:color w:val="000000"/>
          <w:kern w:val="1"/>
          <w:sz w:val="24"/>
          <w:szCs w:val="24"/>
          <w:lang w:eastAsia="ar-SA"/>
        </w:rPr>
        <w:t xml:space="preserve"> 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(Гасно уље екстра лако евро ЕЛ)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Latn-RS" w:eastAsia="ar-SA"/>
        </w:rPr>
        <w:t xml:space="preserve"> 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  <w:t>и мазут (</w:t>
      </w:r>
      <w:r w:rsidR="007E1401">
        <w:rPr>
          <w:rFonts w:asciiTheme="majorHAnsi" w:hAnsiTheme="majorHAnsi"/>
          <w:sz w:val="24"/>
          <w:szCs w:val="24"/>
          <w:lang w:val="sr-Cyrl-CS"/>
        </w:rPr>
        <w:t xml:space="preserve">Уље за ложење ниско сумпорно гориво- специјално </w:t>
      </w:r>
      <w:r w:rsidR="007E1401">
        <w:rPr>
          <w:rFonts w:asciiTheme="majorHAnsi" w:hAnsiTheme="majorHAnsi"/>
          <w:sz w:val="24"/>
          <w:szCs w:val="24"/>
          <w:lang w:val="sr-Latn-RS"/>
        </w:rPr>
        <w:t>NSG- S</w:t>
      </w:r>
      <w:r w:rsidR="007E1401">
        <w:rPr>
          <w:rFonts w:asciiTheme="majorHAnsi" w:hAnsiTheme="majorHAnsi"/>
          <w:sz w:val="24"/>
          <w:szCs w:val="24"/>
          <w:lang w:val="sr-Cyrl-RS"/>
        </w:rPr>
        <w:t>)</w:t>
      </w:r>
    </w:p>
    <w:p w14:paraId="5CB9F7DE" w14:textId="77777777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A0AD009" w14:textId="29AF4F75" w:rsidR="000A57D5" w:rsidRPr="002A2996" w:rsidRDefault="000A57D5" w:rsidP="002A2996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</w:rPr>
      </w:pPr>
      <w:r w:rsidRPr="00CA1169">
        <w:rPr>
          <w:rFonts w:eastAsia="Arial Unicode MS"/>
          <w:iCs/>
          <w:color w:val="000000"/>
          <w:kern w:val="1"/>
          <w:u w:val="single"/>
          <w:lang w:val="sr-Cyrl-CS" w:eastAsia="ar-SA"/>
        </w:rPr>
        <w:t>Техничке</w:t>
      </w:r>
      <w:r w:rsidR="007E1401">
        <w:rPr>
          <w:rFonts w:eastAsia="Arial Unicode MS"/>
          <w:iCs/>
          <w:color w:val="000000"/>
          <w:kern w:val="1"/>
          <w:u w:val="single"/>
          <w:lang w:val="sr-Cyrl-CS" w:eastAsia="ar-SA"/>
        </w:rPr>
        <w:t xml:space="preserve"> </w:t>
      </w:r>
      <w:r w:rsidRPr="00CA1169">
        <w:rPr>
          <w:rFonts w:eastAsia="Arial Unicode MS"/>
          <w:iCs/>
          <w:color w:val="000000"/>
          <w:kern w:val="1"/>
          <w:u w:val="single"/>
          <w:lang w:val="sr-Cyrl-CS" w:eastAsia="ar-SA"/>
        </w:rPr>
        <w:t>карактеристике/квалитет:</w:t>
      </w:r>
      <w:r w:rsidRPr="00CA1169">
        <w:rPr>
          <w:rFonts w:eastAsia="Arial Unicode MS"/>
          <w:iCs/>
          <w:color w:val="000000"/>
          <w:kern w:val="1"/>
          <w:u w:val="single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Предметн</w:t>
      </w:r>
      <w:r w:rsidR="007E1401"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добр</w:t>
      </w:r>
      <w:r w:rsidR="007E1401"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мора</w:t>
      </w:r>
      <w:r w:rsidR="007E1401">
        <w:rPr>
          <w:rFonts w:eastAsia="Arial Unicode MS"/>
          <w:color w:val="000000"/>
          <w:kern w:val="1"/>
          <w:lang w:val="sr-Cyrl-CS" w:eastAsia="ar-SA"/>
        </w:rPr>
        <w:t>ју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бити усаглашен</w:t>
      </w:r>
      <w:r w:rsidR="007E1401"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Latn-CS"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са захтевима прописаним Правилником о техничким и другим захтевима за течна горива нафтног порекла</w:t>
      </w:r>
      <w:r w:rsidRPr="00CA1169">
        <w:rPr>
          <w:rFonts w:eastAsia="Arial Unicode MS"/>
          <w:color w:val="000000"/>
          <w:kern w:val="1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(</w:t>
      </w:r>
      <w:r w:rsidR="00CA1169" w:rsidRPr="00CA1169">
        <w:rPr>
          <w:color w:val="333333"/>
        </w:rPr>
        <w:t>"Службени гласник РС" бр.</w:t>
      </w:r>
      <w:r w:rsidR="000E74AB">
        <w:rPr>
          <w:color w:val="333333"/>
        </w:rPr>
        <w:t xml:space="preserve"> </w:t>
      </w:r>
      <w:r w:rsidR="000E74AB">
        <w:rPr>
          <w:color w:val="333333"/>
          <w:lang w:val="sr-Cyrl-RS"/>
        </w:rPr>
        <w:t>1</w:t>
      </w:r>
      <w:r w:rsidR="00BC1DFA">
        <w:rPr>
          <w:color w:val="333333"/>
        </w:rPr>
        <w:t>04</w:t>
      </w:r>
      <w:r w:rsidR="000E74AB">
        <w:rPr>
          <w:color w:val="333333"/>
          <w:lang w:val="sr-Cyrl-RS"/>
        </w:rPr>
        <w:t>/202</w:t>
      </w:r>
      <w:r w:rsidR="00BC1DFA">
        <w:rPr>
          <w:color w:val="333333"/>
        </w:rPr>
        <w:t>3</w:t>
      </w:r>
      <w:r w:rsidR="000E74AB">
        <w:rPr>
          <w:color w:val="333333"/>
          <w:lang w:val="sr-Cyrl-RS"/>
        </w:rPr>
        <w:t xml:space="preserve">, </w:t>
      </w:r>
      <w:r w:rsidR="00BC1DFA">
        <w:rPr>
          <w:color w:val="333333"/>
        </w:rPr>
        <w:t>21</w:t>
      </w:r>
      <w:r w:rsidR="000E74AB">
        <w:rPr>
          <w:color w:val="333333"/>
          <w:lang w:val="sr-Cyrl-RS"/>
        </w:rPr>
        <w:t>/202</w:t>
      </w:r>
      <w:r w:rsidR="00BC1DFA">
        <w:rPr>
          <w:color w:val="333333"/>
        </w:rPr>
        <w:t>4, 94/2024</w:t>
      </w:r>
      <w:r w:rsidR="000E74AB">
        <w:rPr>
          <w:color w:val="333333"/>
          <w:lang w:val="sr-Cyrl-RS"/>
        </w:rPr>
        <w:t xml:space="preserve"> и 1</w:t>
      </w:r>
      <w:r w:rsidR="00BC1DFA">
        <w:rPr>
          <w:color w:val="333333"/>
        </w:rPr>
        <w:t>06</w:t>
      </w:r>
      <w:r w:rsidR="000E74AB">
        <w:rPr>
          <w:color w:val="333333"/>
          <w:lang w:val="sr-Cyrl-RS"/>
        </w:rPr>
        <w:t>/202</w:t>
      </w:r>
      <w:r w:rsidR="00BC1DFA">
        <w:rPr>
          <w:color w:val="333333"/>
        </w:rPr>
        <w:t>4</w:t>
      </w:r>
      <w:r w:rsidR="00CA1169" w:rsidRPr="00CA1169">
        <w:rPr>
          <w:color w:val="333333"/>
        </w:rPr>
        <w:t>)</w:t>
      </w:r>
      <w:r w:rsidR="00EB35CD">
        <w:rPr>
          <w:color w:val="333333"/>
          <w:lang w:val="sr-Cyrl-RS"/>
        </w:rPr>
        <w:t>, сходно свему што је Правилником предвиђено за предметна добра у погледу својстава и квалитета</w:t>
      </w:r>
      <w:r w:rsidR="00880C78">
        <w:rPr>
          <w:color w:val="333333"/>
        </w:rPr>
        <w:t>.</w:t>
      </w:r>
    </w:p>
    <w:p w14:paraId="4BDBACB4" w14:textId="60058AB2" w:rsidR="000A57D5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 w:rsidRPr="000113CC">
        <w:rPr>
          <w:rFonts w:asciiTheme="majorHAnsi" w:eastAsia="Arial Unicode MS" w:hAnsiTheme="majorHAnsi"/>
          <w:kern w:val="1"/>
          <w:sz w:val="24"/>
          <w:szCs w:val="24"/>
          <w:u w:val="single"/>
          <w:lang w:val="sr-Cyrl-CS" w:eastAsia="ar-SA"/>
        </w:rPr>
        <w:t>Количина:</w:t>
      </w:r>
      <w:r w:rsidRPr="000113CC">
        <w:rPr>
          <w:rFonts w:asciiTheme="majorHAnsi" w:eastAsia="Arial Unicode MS" w:hAnsiTheme="majorHAnsi"/>
          <w:kern w:val="1"/>
          <w:sz w:val="24"/>
          <w:szCs w:val="24"/>
          <w:u w:val="single"/>
          <w:lang w:eastAsia="ar-SA"/>
        </w:rPr>
        <w:t xml:space="preserve"> </w:t>
      </w:r>
      <w:r w:rsidR="007E1401" w:rsidRPr="003575AC">
        <w:rPr>
          <w:rFonts w:asciiTheme="majorHAnsi" w:hAnsiTheme="majorHAnsi"/>
          <w:sz w:val="24"/>
          <w:szCs w:val="24"/>
          <w:lang w:val="sr-Cyrl-CS"/>
        </w:rPr>
        <w:t>Гасно уље екстра лако евро ЕЛ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-</w:t>
      </w:r>
      <w:bookmarkStart w:id="0" w:name="_Hlk146621522"/>
      <w:r w:rsidR="00C40108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</w:t>
      </w:r>
      <w:r w:rsidR="00C40108">
        <w:rPr>
          <w:rFonts w:asciiTheme="majorHAnsi" w:eastAsia="Arial Unicode MS" w:hAnsiTheme="majorHAnsi"/>
          <w:kern w:val="1"/>
          <w:sz w:val="24"/>
          <w:szCs w:val="24"/>
          <w:lang w:eastAsia="ar-SA"/>
        </w:rPr>
        <w:t xml:space="preserve">40.000 </w:t>
      </w:r>
      <w:r w:rsidR="00C40108"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  <w:t>литара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(оквирно)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;</w:t>
      </w:r>
      <w:bookmarkEnd w:id="0"/>
    </w:p>
    <w:p w14:paraId="40102FEA" w14:textId="4BF67C5B" w:rsidR="007E1401" w:rsidRPr="007E1401" w:rsidRDefault="007E1401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Уље за ложење ниско сумпорно гориво- специјално </w:t>
      </w:r>
      <w:r>
        <w:rPr>
          <w:rFonts w:asciiTheme="majorHAnsi" w:hAnsiTheme="majorHAnsi"/>
          <w:sz w:val="24"/>
          <w:szCs w:val="24"/>
          <w:lang w:val="sr-Latn-RS"/>
        </w:rPr>
        <w:t>NSG- S</w:t>
      </w:r>
      <w:r>
        <w:rPr>
          <w:rFonts w:asciiTheme="majorHAnsi" w:hAnsiTheme="majorHAnsi"/>
          <w:sz w:val="24"/>
          <w:szCs w:val="24"/>
          <w:lang w:val="sr-Cyrl-RS"/>
        </w:rPr>
        <w:t xml:space="preserve">- </w:t>
      </w:r>
      <w:r w:rsidR="00C40108">
        <w:rPr>
          <w:rFonts w:asciiTheme="majorHAnsi" w:hAnsiTheme="majorHAnsi"/>
          <w:sz w:val="24"/>
          <w:szCs w:val="24"/>
          <w:lang w:val="sr-Cyrl-RS"/>
        </w:rPr>
        <w:t>6</w:t>
      </w:r>
      <w:r>
        <w:rPr>
          <w:rFonts w:asciiTheme="majorHAnsi" w:hAnsiTheme="majorHAnsi"/>
          <w:sz w:val="24"/>
          <w:szCs w:val="24"/>
          <w:lang w:val="sr-Cyrl-RS"/>
        </w:rPr>
        <w:t xml:space="preserve">0 тона 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(оквирно)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.</w:t>
      </w:r>
    </w:p>
    <w:p w14:paraId="457D6183" w14:textId="2C39843A" w:rsidR="000A57D5" w:rsidRDefault="002A2996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Понуђач приликом сваке испоруке добара доставља:</w:t>
      </w:r>
    </w:p>
    <w:p w14:paraId="504C601E" w14:textId="2E6826CE" w:rsidR="002A2996" w:rsidRDefault="002A2996" w:rsidP="002A2996">
      <w:pPr>
        <w:pStyle w:val="ListParagraph"/>
        <w:numPr>
          <w:ilvl w:val="0"/>
          <w:numId w:val="43"/>
        </w:num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Отпремницу;</w:t>
      </w:r>
    </w:p>
    <w:p w14:paraId="2107BC3E" w14:textId="63024038" w:rsidR="002A2996" w:rsidRDefault="002A2996" w:rsidP="002A2996">
      <w:pPr>
        <w:pStyle w:val="ListParagraph"/>
        <w:numPr>
          <w:ilvl w:val="0"/>
          <w:numId w:val="43"/>
        </w:num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Декларацију </w:t>
      </w:r>
      <w:r w:rsidR="0077781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о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</w:t>
      </w:r>
      <w:r w:rsidR="0077781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у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саглашености производ</w:t>
      </w:r>
      <w:r w:rsidR="0077781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а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са карактеристикама, које су предвиђене горе наведеним Правилником.</w:t>
      </w:r>
    </w:p>
    <w:p w14:paraId="474B778E" w14:textId="77777777" w:rsidR="002A2996" w:rsidRPr="002A2996" w:rsidRDefault="002A2996" w:rsidP="002A2996">
      <w:pPr>
        <w:pStyle w:val="ListParagraph"/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</w:p>
    <w:p w14:paraId="7612BC8C" w14:textId="034529B2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lastRenderedPageBreak/>
        <w:t>Тражена количина предметн</w:t>
      </w:r>
      <w:r w:rsidR="00EB35CD"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  <w:t>их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доб</w:t>
      </w:r>
      <w:r w:rsidR="00EB35CD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ара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је дата оквирно и до краја реализације предметне јавне набавке може бити коригована, у зависности од кретања цена нафтних деривата на тржишту Републике Србије и у зависности од потреба Наручиоца.</w:t>
      </w:r>
    </w:p>
    <w:p w14:paraId="47D83E85" w14:textId="77777777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</w:p>
    <w:p w14:paraId="4DE3514D" w14:textId="77777777" w:rsidR="000A57D5" w:rsidRDefault="000A57D5" w:rsidP="000C053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</w:p>
    <w:sectPr w:rsidR="000A57D5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C"/>
    <w:lvl w:ilvl="0">
      <w:start w:val="9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1DFCB5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338"/>
    <w:multiLevelType w:val="hybridMultilevel"/>
    <w:tmpl w:val="1DB4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1F1E"/>
    <w:multiLevelType w:val="hybridMultilevel"/>
    <w:tmpl w:val="0666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1F7A"/>
    <w:multiLevelType w:val="hybridMultilevel"/>
    <w:tmpl w:val="606EC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E4B66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C334F2"/>
    <w:multiLevelType w:val="hybridMultilevel"/>
    <w:tmpl w:val="83EC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F0D5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A30DA1"/>
    <w:multiLevelType w:val="hybridMultilevel"/>
    <w:tmpl w:val="D27A1CAE"/>
    <w:lvl w:ilvl="0" w:tplc="9FFAD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8DF"/>
    <w:multiLevelType w:val="hybridMultilevel"/>
    <w:tmpl w:val="B5503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E0E1C"/>
    <w:multiLevelType w:val="hybridMultilevel"/>
    <w:tmpl w:val="DE6A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36DDD"/>
    <w:multiLevelType w:val="hybridMultilevel"/>
    <w:tmpl w:val="26BC6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BBD3DB7"/>
    <w:multiLevelType w:val="hybridMultilevel"/>
    <w:tmpl w:val="B882DE4C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75C07"/>
    <w:multiLevelType w:val="hybridMultilevel"/>
    <w:tmpl w:val="7628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14485"/>
    <w:multiLevelType w:val="hybridMultilevel"/>
    <w:tmpl w:val="B5C282D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7" w15:restartNumberingAfterBreak="0">
    <w:nsid w:val="64C82A01"/>
    <w:multiLevelType w:val="hybridMultilevel"/>
    <w:tmpl w:val="6136C98C"/>
    <w:lvl w:ilvl="0" w:tplc="DF960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56A79"/>
    <w:multiLevelType w:val="hybridMultilevel"/>
    <w:tmpl w:val="506A7C1A"/>
    <w:lvl w:ilvl="0" w:tplc="6E0A004A">
      <w:start w:val="30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603EE"/>
    <w:multiLevelType w:val="hybridMultilevel"/>
    <w:tmpl w:val="ED2A2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11537">
    <w:abstractNumId w:val="17"/>
  </w:num>
  <w:num w:numId="2" w16cid:durableId="643706188">
    <w:abstractNumId w:val="12"/>
  </w:num>
  <w:num w:numId="3" w16cid:durableId="2079471755">
    <w:abstractNumId w:val="9"/>
  </w:num>
  <w:num w:numId="4" w16cid:durableId="877426555">
    <w:abstractNumId w:val="35"/>
  </w:num>
  <w:num w:numId="5" w16cid:durableId="2144035054">
    <w:abstractNumId w:val="32"/>
  </w:num>
  <w:num w:numId="6" w16cid:durableId="554049052">
    <w:abstractNumId w:val="5"/>
  </w:num>
  <w:num w:numId="7" w16cid:durableId="15956717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793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8055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8934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8963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437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1045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9737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3616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606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80718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33237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619639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5533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04596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93985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5609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118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915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1990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053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1594143">
    <w:abstractNumId w:val="14"/>
  </w:num>
  <w:num w:numId="29" w16cid:durableId="1561939505">
    <w:abstractNumId w:val="16"/>
  </w:num>
  <w:num w:numId="30" w16cid:durableId="1995795370">
    <w:abstractNumId w:val="6"/>
  </w:num>
  <w:num w:numId="31" w16cid:durableId="1641493711">
    <w:abstractNumId w:val="18"/>
  </w:num>
  <w:num w:numId="32" w16cid:durableId="851408031">
    <w:abstractNumId w:val="2"/>
  </w:num>
  <w:num w:numId="33" w16cid:durableId="371270925">
    <w:abstractNumId w:val="8"/>
  </w:num>
  <w:num w:numId="34" w16cid:durableId="133718440">
    <w:abstractNumId w:val="31"/>
  </w:num>
  <w:num w:numId="35" w16cid:durableId="786628749">
    <w:abstractNumId w:val="27"/>
  </w:num>
  <w:num w:numId="36" w16cid:durableId="835611011">
    <w:abstractNumId w:val="3"/>
  </w:num>
  <w:num w:numId="37" w16cid:durableId="2095860949">
    <w:abstractNumId w:val="4"/>
  </w:num>
  <w:num w:numId="38" w16cid:durableId="1481729011">
    <w:abstractNumId w:val="22"/>
  </w:num>
  <w:num w:numId="39" w16cid:durableId="811554386">
    <w:abstractNumId w:val="20"/>
  </w:num>
  <w:num w:numId="40" w16cid:durableId="1736590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30494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3544713">
    <w:abstractNumId w:val="33"/>
  </w:num>
  <w:num w:numId="43" w16cid:durableId="6174455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33"/>
    <w:rsid w:val="000113CC"/>
    <w:rsid w:val="000A33C0"/>
    <w:rsid w:val="000A57D5"/>
    <w:rsid w:val="000C0533"/>
    <w:rsid w:val="000E74AB"/>
    <w:rsid w:val="000F7A14"/>
    <w:rsid w:val="00117425"/>
    <w:rsid w:val="0014481A"/>
    <w:rsid w:val="00145224"/>
    <w:rsid w:val="00173973"/>
    <w:rsid w:val="002200F8"/>
    <w:rsid w:val="0029522E"/>
    <w:rsid w:val="002A2996"/>
    <w:rsid w:val="00306D11"/>
    <w:rsid w:val="003575AC"/>
    <w:rsid w:val="003A5C5B"/>
    <w:rsid w:val="0051035F"/>
    <w:rsid w:val="005346A1"/>
    <w:rsid w:val="005C66F5"/>
    <w:rsid w:val="00650D7C"/>
    <w:rsid w:val="00685AAB"/>
    <w:rsid w:val="006F3C51"/>
    <w:rsid w:val="00731D1F"/>
    <w:rsid w:val="0077781B"/>
    <w:rsid w:val="007E1401"/>
    <w:rsid w:val="00841446"/>
    <w:rsid w:val="00841966"/>
    <w:rsid w:val="00880C78"/>
    <w:rsid w:val="008A60C4"/>
    <w:rsid w:val="008E4DE8"/>
    <w:rsid w:val="00997D64"/>
    <w:rsid w:val="00A07CF6"/>
    <w:rsid w:val="00B922F0"/>
    <w:rsid w:val="00BA2189"/>
    <w:rsid w:val="00BC1DFA"/>
    <w:rsid w:val="00C40108"/>
    <w:rsid w:val="00C737AB"/>
    <w:rsid w:val="00C8050C"/>
    <w:rsid w:val="00CA0AB4"/>
    <w:rsid w:val="00CA1169"/>
    <w:rsid w:val="00CB69F0"/>
    <w:rsid w:val="00D5437D"/>
    <w:rsid w:val="00D647FC"/>
    <w:rsid w:val="00D97500"/>
    <w:rsid w:val="00DD22D9"/>
    <w:rsid w:val="00DF3D7A"/>
    <w:rsid w:val="00E55FEA"/>
    <w:rsid w:val="00EB35CD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D1AF"/>
  <w15:docId w15:val="{DF5B93CA-5DF8-4376-9CB9-7B70FE1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3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C05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0C0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0C0533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Heading6">
    <w:name w:val="heading 6"/>
    <w:basedOn w:val="Normal"/>
    <w:link w:val="Heading6Char"/>
    <w:uiPriority w:val="9"/>
    <w:qFormat/>
    <w:rsid w:val="000C0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53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0C05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0C05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C053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12">
    <w:name w:val="fontstyle12"/>
    <w:basedOn w:val="DefaultParagraphFont"/>
    <w:rsid w:val="000C0533"/>
  </w:style>
  <w:style w:type="paragraph" w:styleId="ListParagraph">
    <w:name w:val="List Paragraph"/>
    <w:basedOn w:val="Normal"/>
    <w:link w:val="ListParagraphChar"/>
    <w:uiPriority w:val="99"/>
    <w:qFormat/>
    <w:rsid w:val="000C0533"/>
    <w:pPr>
      <w:ind w:left="720"/>
      <w:contextualSpacing/>
    </w:pPr>
    <w:rPr>
      <w:rFonts w:eastAsia="Times New Roman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0C0533"/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C0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3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C053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C05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053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C053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0533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0C05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C053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0C053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C053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0C0533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0C0533"/>
    <w:pPr>
      <w:spacing w:after="120" w:line="240" w:lineRule="auto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0C0533"/>
    <w:rPr>
      <w:rFonts w:ascii="Calibri" w:eastAsia="Calibri" w:hAnsi="Calibri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3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0C05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05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0C0533"/>
    <w:rPr>
      <w:vertAlign w:val="superscript"/>
    </w:rPr>
  </w:style>
  <w:style w:type="character" w:customStyle="1" w:styleId="apple-converted-space">
    <w:name w:val="apple-converted-space"/>
    <w:basedOn w:val="DefaultParagraphFont"/>
    <w:rsid w:val="000C0533"/>
  </w:style>
  <w:style w:type="character" w:styleId="Strong">
    <w:name w:val="Strong"/>
    <w:basedOn w:val="DefaultParagraphFont"/>
    <w:qFormat/>
    <w:rsid w:val="000C0533"/>
    <w:rPr>
      <w:b/>
      <w:bCs/>
    </w:rPr>
  </w:style>
  <w:style w:type="table" w:styleId="TableGrid">
    <w:name w:val="Table Grid"/>
    <w:basedOn w:val="TableNormal"/>
    <w:rsid w:val="000C0533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0">
    <w:name w:val="Body text_"/>
    <w:basedOn w:val="DefaultParagraphFont"/>
    <w:link w:val="Bodytext1"/>
    <w:uiPriority w:val="99"/>
    <w:rsid w:val="000C0533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0C0533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 w:cstheme="minorBidi"/>
    </w:rPr>
  </w:style>
  <w:style w:type="character" w:customStyle="1" w:styleId="Bodytext4">
    <w:name w:val="Body text (4)_"/>
    <w:basedOn w:val="DefaultParagraphFont"/>
    <w:link w:val="Bodytext41"/>
    <w:uiPriority w:val="99"/>
    <w:rsid w:val="000C0533"/>
    <w:rPr>
      <w:rFonts w:ascii="Times New Roman" w:hAnsi="Times New Roman"/>
      <w:b/>
      <w:bCs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Bold9">
    <w:name w:val="Body text + Bold9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0C0533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 w:cstheme="minorBidi"/>
      <w:b/>
      <w:bCs/>
    </w:rPr>
  </w:style>
  <w:style w:type="character" w:customStyle="1" w:styleId="BodytextBold7">
    <w:name w:val="Body text + Bold7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5">
    <w:name w:val="Body text5"/>
    <w:basedOn w:val="Bodytext0"/>
    <w:uiPriority w:val="99"/>
    <w:rsid w:val="000C0533"/>
    <w:rPr>
      <w:rFonts w:ascii="Times New Roman" w:hAnsi="Times New Roman" w:cs="Times New Roman"/>
      <w:spacing w:val="0"/>
      <w:u w:val="single"/>
      <w:shd w:val="clear" w:color="auto" w:fill="FFFFFF"/>
    </w:rPr>
  </w:style>
  <w:style w:type="character" w:customStyle="1" w:styleId="BodytextBold5">
    <w:name w:val="Body text + Bold5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rsid w:val="000C0533"/>
    <w:rPr>
      <w:rFonts w:ascii="Times New Roman" w:hAnsi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0"/>
    <w:uiPriority w:val="99"/>
    <w:rsid w:val="000C0533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 w:cstheme="minorBidi"/>
      <w:b/>
      <w:bCs/>
    </w:rPr>
  </w:style>
  <w:style w:type="paragraph" w:customStyle="1" w:styleId="Style16">
    <w:name w:val="Style16"/>
    <w:basedOn w:val="Normal"/>
    <w:uiPriority w:val="99"/>
    <w:rsid w:val="000C0533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C0533"/>
    <w:rPr>
      <w:rFonts w:ascii="Times New Roman" w:hAnsi="Times New Roman" w:cs="Times New Roman" w:hint="default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0C053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C0533"/>
    <w:rPr>
      <w:rFonts w:ascii="Calibri" w:eastAsia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0C0533"/>
    <w:rPr>
      <w:color w:val="800080"/>
      <w:u w:val="single"/>
    </w:rPr>
  </w:style>
  <w:style w:type="character" w:styleId="PageNumber">
    <w:name w:val="page number"/>
    <w:basedOn w:val="DefaultParagraphFont"/>
    <w:rsid w:val="000C0533"/>
  </w:style>
  <w:style w:type="numbering" w:customStyle="1" w:styleId="NoList1">
    <w:name w:val="No List1"/>
    <w:next w:val="NoList"/>
    <w:uiPriority w:val="99"/>
    <w:semiHidden/>
    <w:unhideWhenUsed/>
    <w:rsid w:val="000C0533"/>
  </w:style>
  <w:style w:type="paragraph" w:customStyle="1" w:styleId="auto-style1">
    <w:name w:val="auto-style1"/>
    <w:basedOn w:val="Normal"/>
    <w:rsid w:val="00CA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CA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18</cp:revision>
  <dcterms:created xsi:type="dcterms:W3CDTF">2021-04-26T07:21:00Z</dcterms:created>
  <dcterms:modified xsi:type="dcterms:W3CDTF">2025-02-05T08:09:00Z</dcterms:modified>
</cp:coreProperties>
</file>